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232" w:rsidRDefault="00A33232" w:rsidP="00A332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A3323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Resposta enviado junto com os anexos: </w:t>
      </w:r>
    </w:p>
    <w:p w:rsidR="00A33232" w:rsidRPr="00A33232" w:rsidRDefault="00A33232" w:rsidP="00A332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A3323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DESCRIÇÃO: EM ATENÇÃO AO OFÍCIO Nº PBS-OFN-2025/05550, REFERENTE AO PROCESSO Nº 00099.003027/2025-8/SIC/PBSAÚDE, INFORMO QUE OS DADOS SOLICITADOS FORAM OBTIDOS A PARTIR DE FONTES OFICIAIS DA FUNDAÇÃO PARAIBANA DE GESTÃO EM SAÚDE (PB SAÚDE). RESSALTA-SE QUE A PB SAÚDE PASSOU A GERIR O SEU PRIMEIRO HOSPITAL EM DEZEMBRO DE 2021, O HOSPITAL METROPOLITANO DOM JOSÉ MARIA PIRES, COM A ASSINATURA DO PRIMEIRO CONTRATO DE GESTÃO, E POSTERIORMENTE ASSUMINDO OS SERVIÇOS DE HEMODINÂMICA DE CAMPINA GRANDE E PATOS, HOSPITAL EDSON RAMALHO, E ATUALMENTE, A POINSP. NO QUE SE REFERE AOS ITENS PERTENCENTES AO GRUPO 1B DO COMPONENTE ESPECIALIZADO DA ASSISTÊNCIA FARMACÊUTICA, INFORMA-SE QUE FOI POSSÍVEL REALIZAR O LEVANTAMENTO APENAS DOS MEDICAMENTOS PADRONIZADOS PELA INSTITUIÇÃO, A SABER: IMUNOGLOBULINA HUMANA, BROMOCRIPTINA, RISPERIDONA E SACUBITRIL + VALSARTANA. DIANTE DO EXPOSTO, ENCAMINHAM-SE, EM ANEXO, AS INFORMAÇÕES COLETADAS CONFORME REGISTROS DISPONÍVEIS NAS BASES OFICIAIS DA PB SAÚDE.</w:t>
      </w:r>
    </w:p>
    <w:p w:rsidR="00A33232" w:rsidRPr="00A33232" w:rsidRDefault="00A33232" w:rsidP="00A332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A3323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LOCAL DE ENTREGA: NÃO INFORMADO.</w:t>
      </w:r>
    </w:p>
    <w:p w:rsidR="007564B7" w:rsidRPr="00A33232" w:rsidRDefault="00A33232" w:rsidP="00A332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A3323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CUSTO: R$ 0,00</w:t>
      </w:r>
      <w:bookmarkStart w:id="0" w:name="_GoBack"/>
      <w:bookmarkEnd w:id="0"/>
    </w:p>
    <w:sectPr w:rsidR="007564B7" w:rsidRPr="00A33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32"/>
    <w:rsid w:val="0018483A"/>
    <w:rsid w:val="00412B8C"/>
    <w:rsid w:val="007564B7"/>
    <w:rsid w:val="00A3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8AE1"/>
  <w15:chartTrackingRefBased/>
  <w15:docId w15:val="{B287236E-1D84-4D0A-978A-02F18841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2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AA872B6DE2D438E3E2E9538D632B1" ma:contentTypeVersion="10" ma:contentTypeDescription="Crie um novo documento." ma:contentTypeScope="" ma:versionID="29c612e2efb92d4bd63ac8a97a10e4f5">
  <xsd:schema xmlns:xsd="http://www.w3.org/2001/XMLSchema" xmlns:xs="http://www.w3.org/2001/XMLSchema" xmlns:p="http://schemas.microsoft.com/office/2006/metadata/properties" xmlns:ns2="e859dac8-b57b-4aa3-9489-791b09927c2b" xmlns:ns3="a1cc774f-9860-413c-b670-a17657a59002" targetNamespace="http://schemas.microsoft.com/office/2006/metadata/properties" ma:root="true" ma:fieldsID="9859e602c78bd256aa9c10398ef79543" ns2:_="" ns3:_="">
    <xsd:import namespace="e859dac8-b57b-4aa3-9489-791b09927c2b"/>
    <xsd:import namespace="a1cc774f-9860-413c-b670-a17657a59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9dac8-b57b-4aa3-9489-791b0992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c774f-9860-413c-b670-a17657a590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36242e-d170-4597-b4cf-9212218e4dbd}" ma:internalName="TaxCatchAll" ma:showField="CatchAllData" ma:web="a1cc774f-9860-413c-b670-a17657a59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59dac8-b57b-4aa3-9489-791b09927c2b">
      <Terms xmlns="http://schemas.microsoft.com/office/infopath/2007/PartnerControls"/>
    </lcf76f155ced4ddcb4097134ff3c332f>
    <TaxCatchAll xmlns="a1cc774f-9860-413c-b670-a17657a59002" xsi:nil="true"/>
  </documentManagement>
</p:properties>
</file>

<file path=customXml/itemProps1.xml><?xml version="1.0" encoding="utf-8"?>
<ds:datastoreItem xmlns:ds="http://schemas.openxmlformats.org/officeDocument/2006/customXml" ds:itemID="{1C1292E1-C9E8-4107-85B3-418376BEFAE3}"/>
</file>

<file path=customXml/itemProps2.xml><?xml version="1.0" encoding="utf-8"?>
<ds:datastoreItem xmlns:ds="http://schemas.openxmlformats.org/officeDocument/2006/customXml" ds:itemID="{945B495E-A715-4CD7-942F-17330DE15786}"/>
</file>

<file path=customXml/itemProps3.xml><?xml version="1.0" encoding="utf-8"?>
<ds:datastoreItem xmlns:ds="http://schemas.openxmlformats.org/officeDocument/2006/customXml" ds:itemID="{229E8A9D-E45E-4E4C-902F-ED83F96A85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Wendell Rodrigues Oliveira da Silva</dc:creator>
  <cp:keywords/>
  <dc:description/>
  <cp:lastModifiedBy>Wendell Rodrigues Oliveira da Silva</cp:lastModifiedBy>
  <cp:revision>1</cp:revision>
  <dcterms:created xsi:type="dcterms:W3CDTF">2025-11-10T18:37:00Z</dcterms:created>
  <dcterms:modified xsi:type="dcterms:W3CDTF">2025-11-10T18:38:00Z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0x010100220AA872B6DE2D438E3E2E9538D632B1</vt:lpwstr>
  </property>
</Properties>
</file>