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17BB" w:rsidRDefault="00CE56C2">
      <w:bookmarkStart w:id="0" w:name="_GoBack"/>
      <w:r>
        <w:rPr>
          <w:noProof/>
          <w:lang w:eastAsia="en-ZA"/>
        </w:rPr>
        <w:drawing>
          <wp:inline distT="0" distB="0" distL="0" distR="0" wp14:anchorId="4E8DB97F" wp14:editId="3E545948">
            <wp:extent cx="5731510" cy="3456612"/>
            <wp:effectExtent l="0" t="0" r="0" b="0"/>
            <wp:docPr id="1" name="Picture 1" descr="Image result for big data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big data architectur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E56C2" w:rsidRDefault="00CE56C2">
      <w:r>
        <w:rPr>
          <w:noProof/>
          <w:lang w:eastAsia="en-ZA"/>
        </w:rPr>
        <w:drawing>
          <wp:inline distT="0" distB="0" distL="0" distR="0">
            <wp:extent cx="5731510" cy="4305360"/>
            <wp:effectExtent l="0" t="0" r="2540" b="0"/>
            <wp:docPr id="3" name="Picture 3" descr="http://blogs.vmware.com/vfabric/files/2012/08/holistic-view-big-data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blogs.vmware.com/vfabric/files/2012/08/holistic-view-big-data-framework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C2" w:rsidRDefault="00CE56C2"/>
    <w:p w:rsidR="00CE56C2" w:rsidRDefault="00CE56C2">
      <w:r>
        <w:rPr>
          <w:noProof/>
          <w:lang w:eastAsia="en-ZA"/>
        </w:rPr>
        <w:lastRenderedPageBreak/>
        <w:drawing>
          <wp:inline distT="0" distB="0" distL="0" distR="0">
            <wp:extent cx="5731510" cy="4303124"/>
            <wp:effectExtent l="0" t="0" r="2540" b="2540"/>
            <wp:docPr id="4" name="Picture 4" descr="Image result for big data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big data architec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9C1" w:rsidRDefault="005019C1">
      <w:r>
        <w:rPr>
          <w:noProof/>
          <w:lang w:eastAsia="en-ZA"/>
        </w:rPr>
        <w:lastRenderedPageBreak/>
        <w:drawing>
          <wp:inline distT="0" distB="0" distL="0" distR="0" wp14:anchorId="715ED68E" wp14:editId="2C87795D">
            <wp:extent cx="5731510" cy="3230607"/>
            <wp:effectExtent l="0" t="0" r="2540" b="8255"/>
            <wp:docPr id="6" name="Picture 6" descr="Image result for big data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big data archite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drawing>
          <wp:inline distT="0" distB="0" distL="0" distR="0">
            <wp:extent cx="5234305" cy="5250180"/>
            <wp:effectExtent l="0" t="0" r="4445" b="7620"/>
            <wp:docPr id="7" name="Picture 7" descr="Image result for big data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big data architec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lastRenderedPageBreak/>
        <w:drawing>
          <wp:inline distT="0" distB="0" distL="0" distR="0" wp14:anchorId="5C263CAB" wp14:editId="41F262CF">
            <wp:extent cx="5731510" cy="4601267"/>
            <wp:effectExtent l="0" t="0" r="2540" b="8890"/>
            <wp:docPr id="5" name="Picture 5" descr="Image result for big data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big data architec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D57" w:rsidRDefault="009C0D57"/>
    <w:p w:rsidR="009C0D57" w:rsidRPr="009C0D57" w:rsidRDefault="009C0D57" w:rsidP="009C0D5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4"/>
          <w:szCs w:val="24"/>
          <w:lang w:eastAsia="en-ZA"/>
        </w:rPr>
      </w:pPr>
      <w:r w:rsidRPr="009C0D57">
        <w:rPr>
          <w:rFonts w:ascii="Verdana" w:eastAsia="Times New Roman" w:hAnsi="Verdana" w:cs="Times New Roman"/>
          <w:b/>
          <w:bCs/>
          <w:sz w:val="24"/>
          <w:szCs w:val="24"/>
          <w:lang w:eastAsia="en-ZA"/>
        </w:rPr>
        <w:t>Attributes of Highly Effective Big Data Environments</w:t>
      </w:r>
    </w:p>
    <w:p w:rsidR="009C0D57" w:rsidRPr="009C0D57" w:rsidRDefault="009C0D57" w:rsidP="009C0D57">
      <w:pPr>
        <w:numPr>
          <w:ilvl w:val="0"/>
          <w:numId w:val="1"/>
        </w:numPr>
        <w:shd w:val="clear" w:color="auto" w:fill="FFFFFF"/>
        <w:spacing w:after="150" w:line="240" w:lineRule="auto"/>
        <w:ind w:left="0"/>
        <w:rPr>
          <w:rFonts w:ascii="Verdana" w:eastAsia="Times New Roman" w:hAnsi="Verdana" w:cs="Arial"/>
          <w:color w:val="000000"/>
          <w:sz w:val="29"/>
          <w:szCs w:val="29"/>
          <w:lang w:eastAsia="en-ZA"/>
        </w:rPr>
      </w:pPr>
      <w:r w:rsidRPr="009C0D57">
        <w:rPr>
          <w:rFonts w:ascii="Verdana" w:eastAsia="Times New Roman" w:hAnsi="Verdana" w:cs="Arial"/>
          <w:color w:val="000000"/>
          <w:sz w:val="29"/>
          <w:szCs w:val="29"/>
          <w:lang w:eastAsia="en-ZA"/>
        </w:rPr>
        <w:t>Seamlessly Use Data Sets: Much of the payoff comes through the mixing, combining and contrasting of data sets – so there’s no analytics-enabled innovation without integration</w:t>
      </w:r>
    </w:p>
    <w:p w:rsidR="009C0D57" w:rsidRPr="009C0D57" w:rsidRDefault="009C0D57" w:rsidP="009C0D57">
      <w:pPr>
        <w:numPr>
          <w:ilvl w:val="0"/>
          <w:numId w:val="1"/>
        </w:numPr>
        <w:shd w:val="clear" w:color="auto" w:fill="FFFFFF"/>
        <w:spacing w:after="150" w:line="240" w:lineRule="auto"/>
        <w:ind w:left="0"/>
        <w:rPr>
          <w:rFonts w:ascii="Verdana" w:eastAsia="Times New Roman" w:hAnsi="Verdana" w:cs="Arial"/>
          <w:color w:val="000000"/>
          <w:sz w:val="29"/>
          <w:szCs w:val="29"/>
          <w:lang w:eastAsia="en-ZA"/>
        </w:rPr>
      </w:pPr>
      <w:r w:rsidRPr="009C0D57">
        <w:rPr>
          <w:rFonts w:ascii="Verdana" w:eastAsia="Times New Roman" w:hAnsi="Verdana" w:cs="Arial"/>
          <w:color w:val="000000"/>
          <w:sz w:val="29"/>
          <w:szCs w:val="29"/>
          <w:lang w:eastAsia="en-ZA"/>
        </w:rPr>
        <w:t>Flexible, Low Cost: The target here is low complexity and low cost, with sufficient flexibility to scale for future needs, which will be both larger-scale and more targeted at specific user groups</w:t>
      </w:r>
    </w:p>
    <w:p w:rsidR="009C0D57" w:rsidRPr="009C0D57" w:rsidRDefault="009C0D57" w:rsidP="009C0D57">
      <w:pPr>
        <w:numPr>
          <w:ilvl w:val="0"/>
          <w:numId w:val="1"/>
        </w:numPr>
        <w:shd w:val="clear" w:color="auto" w:fill="FFFFFF"/>
        <w:spacing w:after="150" w:line="240" w:lineRule="auto"/>
        <w:ind w:left="0"/>
        <w:rPr>
          <w:rFonts w:ascii="Verdana" w:eastAsia="Times New Roman" w:hAnsi="Verdana" w:cs="Arial"/>
          <w:color w:val="000000"/>
          <w:sz w:val="29"/>
          <w:szCs w:val="29"/>
          <w:lang w:eastAsia="en-ZA"/>
        </w:rPr>
      </w:pPr>
      <w:r w:rsidRPr="009C0D57">
        <w:rPr>
          <w:rFonts w:ascii="Verdana" w:eastAsia="Times New Roman" w:hAnsi="Verdana" w:cs="Arial"/>
          <w:color w:val="000000"/>
          <w:sz w:val="29"/>
          <w:szCs w:val="29"/>
          <w:lang w:eastAsia="en-ZA"/>
        </w:rPr>
        <w:t>Stable: Stability is critical because the data volumes are massive and users need to easily access and interact with data. In this sense, infrastructure performance holds a key to boosting business performance through big data</w:t>
      </w:r>
    </w:p>
    <w:p w:rsidR="009C0D57" w:rsidRDefault="00665039">
      <w:r>
        <w:rPr>
          <w:noProof/>
          <w:lang w:eastAsia="en-ZA"/>
        </w:rPr>
        <w:lastRenderedPageBreak/>
        <w:drawing>
          <wp:inline distT="0" distB="0" distL="0" distR="0">
            <wp:extent cx="5104765" cy="6090920"/>
            <wp:effectExtent l="0" t="0" r="635" b="5080"/>
            <wp:docPr id="8" name="Picture 8" descr="https://pbs.twimg.com/media/Cw0q1fRXcAAuvJX.jpg: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bs.twimg.com/media/Cw0q1fRXcAAuvJX.jpg:lar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609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003" w:rsidRDefault="00312003"/>
    <w:p w:rsidR="00312003" w:rsidRDefault="00312003"/>
    <w:sectPr w:rsidR="003120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8F026D"/>
    <w:multiLevelType w:val="multilevel"/>
    <w:tmpl w:val="79F8A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56C2"/>
    <w:rsid w:val="00224683"/>
    <w:rsid w:val="002417BB"/>
    <w:rsid w:val="00312003"/>
    <w:rsid w:val="005019C1"/>
    <w:rsid w:val="00665039"/>
    <w:rsid w:val="009727F9"/>
    <w:rsid w:val="009C0D57"/>
    <w:rsid w:val="00CE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56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6C2"/>
    <w:rPr>
      <w:rFonts w:ascii="Tahoma" w:hAnsi="Tahoma" w:cs="Tahoma"/>
      <w:sz w:val="16"/>
      <w:szCs w:val="16"/>
    </w:rPr>
  </w:style>
  <w:style w:type="paragraph" w:customStyle="1" w:styleId="orange">
    <w:name w:val="orange"/>
    <w:basedOn w:val="Normal"/>
    <w:rsid w:val="009C0D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styleId="Strong">
    <w:name w:val="Strong"/>
    <w:basedOn w:val="DefaultParagraphFont"/>
    <w:uiPriority w:val="22"/>
    <w:qFormat/>
    <w:rsid w:val="009C0D5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56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6C2"/>
    <w:rPr>
      <w:rFonts w:ascii="Tahoma" w:hAnsi="Tahoma" w:cs="Tahoma"/>
      <w:sz w:val="16"/>
      <w:szCs w:val="16"/>
    </w:rPr>
  </w:style>
  <w:style w:type="paragraph" w:customStyle="1" w:styleId="orange">
    <w:name w:val="orange"/>
    <w:basedOn w:val="Normal"/>
    <w:rsid w:val="009C0D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styleId="Strong">
    <w:name w:val="Strong"/>
    <w:basedOn w:val="DefaultParagraphFont"/>
    <w:uiPriority w:val="22"/>
    <w:qFormat/>
    <w:rsid w:val="009C0D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61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1433</TotalTime>
  <Pages>1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Desigan Padayachee</dc:creator>
  <cp:lastModifiedBy>Desigan Padayachee</cp:lastModifiedBy>
  <cp:revision>3</cp:revision>
  <dcterms:created xsi:type="dcterms:W3CDTF">2016-11-09T12:16:00Z</dcterms:created>
  <dcterms:modified xsi:type="dcterms:W3CDTF">2016-11-10T13:54:00Z</dcterms:modified>
</cp:coreProperties>
</file>