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근로계약서 정정 합의서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마인드(MIN.D)(이하 "사업주")와 아래 근로자(이하 "근로자")는 2026년 8월 27일 제정된 취업규칙의 시행에 따라, 기존 근로계약서의 일부 조항을 다음과 같이 정정하기로 합의한다.</w:t>
      </w:r>
    </w:p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근로자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                                    생년월일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최초 계약일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2026년 1월 12일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제1조 (정정 사항)</w:t>
      </w:r>
    </w:p>
    <w:p>
      <w:pPr>
        <w:spacing w:after="18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아래 각 호와 같이 정정하며, 정정하지 아니한 나머지 조항은 종전과 같이 효력을 유지한다.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500"/>
        <w:gridCol w:w="3200"/>
        <w:gridCol w:w="3500"/>
      </w:tblGrid>
      <w:tr>
        <w:trPr>
          <w:tblHeader/>
        </w:trPr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조항</w:t>
            </w:r>
          </w:p>
        </w:tc>
        <w:tc>
          <w:tcPr>
            <w:tcW w:type="dxa" w:w="3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종전</w:t>
            </w:r>
          </w:p>
        </w:tc>
        <w:tc>
          <w:tcPr>
            <w:tcW w:type="dxa" w:w="3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정정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제1조·제3조
유급주휴일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유급휴일은 매주 토요일, 일요일(주휴일)과 근로자의 날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유급휴일은 일요일(주휴일)과 근로자의 날 및 관공서 공휴일로 하고, 토요일은 무급휴무일로 한다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제7조
연차유급휴가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근로기준법 등 관련 법령에 의거하여 산정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 제22조에 따라 산정하며, 1년 이상 근속 시 15일, 1년 미만은 1개월 개근 시 1일(최대 11일)로 한다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제8조
특별휴가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본인 결혼 5일, 배우자 사망 5일, 부모 사망 3일, 배우자의 부모 사망 2일, 자녀 사망 3일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삭제한다. 경조휴가는 취업규칙 제25조에 따른다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제10조
기타 사항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취업규칙과 본 계약이 상충할 경우 취업규칙이 우선한다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취업규칙에서 정한 기준에 미달하는 부분은 취업규칙에 따르고, 본 계약이 취업규칙보다 근로자에게 유리한 경우에는 본 계약에 따른다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제2조 (정정의 취지)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제1조제1호는 종전 계약서가 토요일을 유급휴일로 정하면서 임금을 월 소정근로 209시간 기준으로 산정하여 서로 맞지 않던 것을 바로잡는 것이다. 209시간은 주 40시간과 주휴 8시간을 반영한 값으로 토요일을 포함하지 아니한다.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제1조제1호의 정정으로 "근로자"가 지급받는 임금 총액은 달라지지 아니한다.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제1조제3호의 정정으로 경조휴가 일수는 종전보다 늘어난다. 부모 사망은 3일에서 5일로, 배우자의 부모 사망은 2일에서 5일로 변경되며, 배우자 출산휴가 20일과 조부모·형제자매 사망 3일이 새로 적용된다.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제1조제4호의 정정은 근로기준법 제97조의 취지에 따른 것이다.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제3조 (확인 사항)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종전 계약서 제4조제3항에 따른 연장·야간·휴일근로 가산수당은 취업규칙 제21조제2항에 같은 기준으로 규정되었으며, 종전과 같이 지급된다.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급여 지급일(매월 말일)과 수습기간 임금(80%)은 종전 계약과 취업규칙이 동일하므로 변경되는 사항이 없다.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종전 계약서 제9조에서 정한 비밀유지서약서는 별도로 체결·보관한다.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제4조 (시행일)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합의서는 2026년 9월 1일부터 효력을 발생한다.</w:t>
      </w:r>
    </w:p>
    <w:p>
      <w:pP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4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합의서는 2통을 작성하여 사업주와 근로자가 각각 1통씩 보관한다.</w:t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2026년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사 업 주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마인드(MIN.D)
대표  최 민 숙</w:t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근 로 자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</w:tr>
    </w:tbl>
    <w:p>
      <w:pPr>
        <w:spacing w:before="0"/>
        <w:jc w:val="righ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8"/>
          <w:szCs w:val="18"/>
        </w:rPr>
        <w:t xml:space="preserve">(각 서명 또는 인)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2026-08-29T10:09:52.119Z</dcterms:created>
  <dcterms:modified xsi:type="dcterms:W3CDTF">2026-08-29T10:09:52.119Z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