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보상휴가제 서면합의서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"회사")와 근로자대표는 취업규칙 제21조제4항에 따라 연장근로·야간근로 및 휴일근로에 대한 임금의 지급을 갈음하여 보상휴가를 부여하는 것에 관하여 다음과 같이 합의한다.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(목적)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연장근로·야간근로 및 휴일근로에 대한 가산임금을 지급하는 것을 갈음하여 보상휴가를 부여하는 데 필요한 사항을 정하는 것을 목적으로 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(대상)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회사에 근무하는 모든 사원을 대상으로 한다. 다만 사원이 보상휴가를 원하지 아니하는 경우에는 제7조에 따라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(보상휴가 시간의 산정)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보상휴가의 시간은 지급을 갈음하는 임금에 상당하는 시간으로 하며, 다음과 같이 산정한다.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3400"/>
        <w:gridCol w:w="27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근로의 종류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산정 방법</w:t>
            </w:r>
          </w:p>
        </w:tc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2시간 → 3시간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위 시간에 야간 근로시간 × 0.5 를 더한다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 1시간이 겹치면 + 0.5시간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이내)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6시간 → 9시간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초과분)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초과한 시간 × 2.0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10시간 → 12 + 4 = 16시간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야간근로는 오후 10시부터 다음 날 오전 6시까지의 근로를 말한다.</w:t>
      </w:r>
    </w:p>
    <w:p>
      <w:pPr>
        <w:pBdr>
          <w:left w:val="single" w:color="D4D6DB" w:sz="6" w:space="10"/>
        </w:pBdr>
        <w:spacing w:before="18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산정 예 — 09:00 출근, 23:00 퇴근, 휴게 1시간인 경우 실근로 13시간이다. 연장근로 5시간에 1.5를 곱한 7.5시간에, 야간근로 1시간에 0.5를 곱한 0.5시간을 더하여 보상휴가는 8시간이 된다. 이는 소정근로시간 하루에 해당한다.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(사용 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그 사유가 발생한 달의 말일부터 3개월 이내에 사용한다.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매월 임금명세서 교부 시 해당 사원의 보상휴가 발생·사용·잔여 시간과 사용 기한을 함께 알린다.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제5조 (사용 방법)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1시간 단위로 사용할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사용 시기는 사원이 정한다. 다만 사원이 청구한 시기에 휴가를 주는 것이 사업 운영에 막대한 지장이 있는 경우에는 사원과 협의하여 그 시기를 변경할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보상휴가를 사용한 시간에 대하여는 통상임금을 지급한다. 무급으로 처리하지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제6조 (연차휴가와의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보상휴가는 취업규칙 제22조의 연차유급휴가와 별개로 부여하며, 연차유급휴가 일수에서 차감하지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제7조 (미사용분의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제4조의 기간에 사용하지 아니한 보상휴가에 대하여는 그 기간이 끝난 달의 다음 달 임금 지급일에 취업규칙 제21조제2항에 따른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사원이 보상휴가를 원하지 아니한다는 의사를 밝힌 경우에는 제1항에도 불구하고 해당 근로가 발생한 달의 다음 달 임금 지급일에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사원이 퇴직하는 경우 잔여 보상휴가에 대하여는 퇴직일부터 14일 이내에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제8조 (근로계약과의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개별 근로계약에 연장근로·야간근로 및 휴일근로에 대한 가산수당을 지급한다는 정함이 있는 경우에도, 이 합의서에 따라 보상휴가로 갈음할 수 있다. 다만 제2조 단서에 따라 사원이 임금 지급을 원하는 경우에는 근로계약에 따른다.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제9조 (유효기간)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유효기간은 시행일부터 1년으로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유효기간 만료 30일 전까지 어느 한쪽이 서면으로 변경 또는 해지를 통보하지 아니하면 같은 조건으로 1년간 자동 연장된 것으로 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 합의서가 해지되는 경우 그때까지 발생한 보상휴가는 제4조의 기간까지 사용할 수 있으며, 그 이후의 근로에 대하여는 임금으로 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회사와 근로자대표가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근로자대표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p>
      <w:pPr>
        <w:pBdr>
          <w:top w:val="single" w:color="D4D6DB" w:sz="4" w:space="8"/>
        </w:pBdr>
        <w:spacing w:before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근로자대표는 근로자의 과반수로 조직된 노동조합이 있으면 그 노동조합, 없으면 근로자 과반수를 대표하는 자를 말한다. 마인드는 노동조합이 없으므로 사원 과반수가 선임한 사람이 서명한다. 사원이 소수인 경우 전원이 서명하는 것이 확실하다.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2026-08-29T11:20:52.077Z</dcterms:created>
  <dcterms:modified xsi:type="dcterms:W3CDTF">2026-08-29T11:20:52.077Z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