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맑은 고딕" w:cs="맑은 고딕" w:eastAsia="맑은 고딕" w:hAnsi="맑은 고딕"/>
          <w:b w:val="false"/>
          <w:bCs w:val="false"/>
          <w:i w:val="false"/>
          <w:iCs w:val="false"/>
          <w:color w:val="6B7280"/>
          <w:sz w:val="28"/>
          <w:szCs w:val="28"/>
        </w:rPr>
        <w:t xml:space="preserve">마인드(MIN.D)</w:t>
      </w:r>
    </w:p>
    <w:p>
      <w:pPr>
        <w:spacing w:after="160"/>
        <w:jc w:val="center"/>
      </w:pPr>
      <w:r>
        <w:rPr>
          <w:rFonts w:ascii="맑은 고딕" w:cs="맑은 고딕" w:eastAsia="맑은 고딕" w:hAnsi="맑은 고딕"/>
          <w:b/>
          <w:bCs/>
          <w:i w:val="false"/>
          <w:iCs w:val="false"/>
          <w:color w:val="14161B"/>
          <w:sz w:val="56"/>
          <w:szCs w:val="56"/>
        </w:rPr>
        <w:t xml:space="preserve">취 업 규 칙</w:t>
      </w:r>
    </w:p>
    <w:p>
      <w:pPr>
        <w:spacing w:after="1200"/>
        <w:jc w:val="center"/>
      </w:pPr>
      <w:r>
        <w:rPr>
          <w:rFonts w:ascii="맑은 고딕" w:cs="맑은 고딕" w:eastAsia="맑은 고딕" w:hAnsi="맑은 고딕"/>
          <w:b w:val="false"/>
          <w:bCs w:val="false"/>
          <w:i w:val="false"/>
          <w:iCs w:val="false"/>
          <w:color w:val="6B7280"/>
          <w:sz w:val="20"/>
          <w:szCs w:val="20"/>
        </w:rPr>
        <w:t xml:space="preserve">상시 근로자 5인 미만 사업장 기준</w:t>
      </w:r>
    </w:p>
    <w:p>
      <w:pPr>
        <w:spacing w:after="80"/>
        <w:jc w:val="center"/>
      </w:pPr>
      <w:r>
        <w:rPr>
          <w:rFonts w:ascii="맑은 고딕" w:cs="맑은 고딕" w:eastAsia="맑은 고딕" w:hAnsi="맑은 고딕"/>
          <w:b w:val="false"/>
          <w:bCs w:val="false"/>
          <w:i w:val="false"/>
          <w:iCs w:val="false"/>
          <w:color w:val="14161B"/>
          <w:sz w:val="20"/>
          <w:szCs w:val="20"/>
        </w:rPr>
        <w:t xml:space="preserve">제정일    2026년 8월 31일</w:t>
      </w:r>
    </w:p>
    <w:p>
      <w:pPr>
        <w:spacing w:after="80"/>
        <w:jc w:val="center"/>
      </w:pPr>
      <w:r>
        <w:rPr>
          <w:rFonts w:ascii="맑은 고딕" w:cs="맑은 고딕" w:eastAsia="맑은 고딕" w:hAnsi="맑은 고딕"/>
          <w:b w:val="false"/>
          <w:bCs w:val="false"/>
          <w:i w:val="false"/>
          <w:iCs w:val="false"/>
          <w:color w:val="14161B"/>
          <w:sz w:val="20"/>
          <w:szCs w:val="20"/>
        </w:rPr>
        <w:t xml:space="preserve">시행일    2026년 11월 1일</w:t>
      </w:r>
    </w:p>
    <w:p>
      <w:pPr>
        <w:spacing w:after="2000"/>
        <w:jc w:val="center"/>
      </w:pPr>
      <w:r>
        <w:rPr>
          <w:rFonts w:ascii="맑은 고딕" w:cs="맑은 고딕" w:eastAsia="맑은 고딕" w:hAnsi="맑은 고딕"/>
          <w:b w:val="false"/>
          <w:bCs w:val="false"/>
          <w:i w:val="false"/>
          <w:iCs w:val="false"/>
          <w:color w:val="6B7280"/>
          <w:sz w:val="18"/>
          <w:szCs w:val="18"/>
        </w:rPr>
        <w:t xml:space="preserve">서울시 양천구 목동동로 293 현대 41타워 1314호</w:t>
      </w:r>
    </w:p>
    <w:p>
      <w:r>
        <w:br w:type="page"/>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1 장   총 칙</w:t>
      </w:r>
    </w:p>
    <w:p>
      <w:pPr>
        <w:keepNext/>
        <w:spacing w:after="90" w:before="260"/>
      </w:pPr>
      <w:r>
        <w:rPr>
          <w:rFonts w:ascii="맑은 고딕" w:cs="맑은 고딕" w:eastAsia="맑은 고딕" w:hAnsi="맑은 고딕"/>
          <w:b/>
          <w:bCs/>
          <w:i w:val="false"/>
          <w:iCs w:val="false"/>
          <w:color w:val="14161B"/>
          <w:sz w:val="21"/>
          <w:szCs w:val="21"/>
        </w:rPr>
        <w:t xml:space="preserve">제1조(목적)</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이 규칙은 마인드(MIN.D)(이하 "회사"라 한다)의 사원의 채용·복무 및 근로조건에 관한 사항을 정함을 목적으로 한다.</w:t>
      </w:r>
    </w:p>
    <w:p>
      <w:pPr>
        <w:keepNext/>
        <w:spacing w:after="90" w:before="260"/>
      </w:pPr>
      <w:r>
        <w:rPr>
          <w:rFonts w:ascii="맑은 고딕" w:cs="맑은 고딕" w:eastAsia="맑은 고딕" w:hAnsi="맑은 고딕"/>
          <w:b/>
          <w:bCs/>
          <w:i w:val="false"/>
          <w:iCs w:val="false"/>
          <w:color w:val="14161B"/>
          <w:sz w:val="21"/>
          <w:szCs w:val="21"/>
        </w:rPr>
        <w:t xml:space="preserve">제2조(적용범위)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이 규칙은 회사에 근무하는 모든 사원에게 적용한다.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사원의 복무 및 근로조건에 관하여 이 규칙에 정하지 아니한 사항은 근로기준법 등 관계 법령이 정하는 바에 따른다.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회사는 상시 근로자 5명 미만 사업장으로서, 근로기준법 중 5명 이상 사업장에만 적용되는 규정은 법률상 적용되지 아니한다. 다만 이 규칙에서 이를 준용하기로 정한 사항은 이 규칙이 정하는 바에 따른다.</w:t>
      </w:r>
    </w:p>
    <w:p>
      <w:pPr>
        <w:keepNext/>
        <w:spacing w:after="90" w:before="260"/>
      </w:pPr>
      <w:r>
        <w:rPr>
          <w:rFonts w:ascii="맑은 고딕" w:cs="맑은 고딕" w:eastAsia="맑은 고딕" w:hAnsi="맑은 고딕"/>
          <w:b/>
          <w:bCs/>
          <w:i w:val="false"/>
          <w:iCs w:val="false"/>
          <w:color w:val="14161B"/>
          <w:sz w:val="21"/>
          <w:szCs w:val="21"/>
        </w:rPr>
        <w:t xml:space="preserve">제3조(사원의 정의)</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이 규칙에서 "사원"이란 회사와 근로계약을 체결하고 근로를 제공하는 자를 말한다.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사원의 구분은 다음과 같다.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정규사원 : 근로계약기간을 정하지 아니하고 채용된 사원</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계약사원 : 근로계약기간을 정하여 채용된 사원</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단시간사원 : 1주 소정근로시간이 정규사원보다 짧은 사원</w:t>
      </w:r>
    </w:p>
    <w:p>
      <w:pPr>
        <w:keepNext/>
        <w:spacing w:after="90" w:before="260"/>
      </w:pPr>
      <w:r>
        <w:rPr>
          <w:rFonts w:ascii="맑은 고딕" w:cs="맑은 고딕" w:eastAsia="맑은 고딕" w:hAnsi="맑은 고딕"/>
          <w:b/>
          <w:bCs/>
          <w:i w:val="false"/>
          <w:iCs w:val="false"/>
          <w:color w:val="14161B"/>
          <w:sz w:val="21"/>
          <w:szCs w:val="21"/>
        </w:rPr>
        <w:t xml:space="preserve">제4조(규칙의 효력)</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이 규칙에서 정한 근로조건은 최저 기준이며, 개별 근로계약이 이 규칙보다 사원에게 유리한 경우에는 그 근로계약에 따른다.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이 규칙에 반하는 근로계약은 그 부분에 한하여 무효로 하며, 무효로 된 부분은 이 규칙이 정한 기준에 따른다.</w:t>
      </w:r>
    </w:p>
    <w:p>
      <w:pPr>
        <w:keepNext/>
        <w:spacing w:after="90" w:before="260"/>
      </w:pPr>
      <w:r>
        <w:rPr>
          <w:rFonts w:ascii="맑은 고딕" w:cs="맑은 고딕" w:eastAsia="맑은 고딕" w:hAnsi="맑은 고딕"/>
          <w:b/>
          <w:bCs/>
          <w:i w:val="false"/>
          <w:iCs w:val="false"/>
          <w:color w:val="14161B"/>
          <w:sz w:val="21"/>
          <w:szCs w:val="21"/>
        </w:rPr>
        <w:t xml:space="preserve">제5조(균등처우)</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사원의 성별·국적·신앙·연령·사회적 신분·혼인 여부·장애 등을 이유로 근로조건에 대하여 차별적 처우를 하지 아니한다.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2 장   채용 및 근로계약</w:t>
      </w:r>
    </w:p>
    <w:p>
      <w:pPr>
        <w:keepNext/>
        <w:spacing w:after="90" w:before="260"/>
      </w:pPr>
      <w:r>
        <w:rPr>
          <w:rFonts w:ascii="맑은 고딕" w:cs="맑은 고딕" w:eastAsia="맑은 고딕" w:hAnsi="맑은 고딕"/>
          <w:b/>
          <w:bCs/>
          <w:i w:val="false"/>
          <w:iCs w:val="false"/>
          <w:color w:val="14161B"/>
          <w:sz w:val="21"/>
          <w:szCs w:val="21"/>
        </w:rPr>
        <w:t xml:space="preserve">제6조(채용)</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필요한 인력을 공개채용 또는 특별채용의 방법으로 채용한다.</w:t>
      </w:r>
    </w:p>
    <w:p>
      <w:pPr>
        <w:keepNext/>
        <w:spacing w:after="90" w:before="260"/>
      </w:pPr>
      <w:r>
        <w:rPr>
          <w:rFonts w:ascii="맑은 고딕" w:cs="맑은 고딕" w:eastAsia="맑은 고딕" w:hAnsi="맑은 고딕"/>
          <w:b/>
          <w:bCs/>
          <w:i w:val="false"/>
          <w:iCs w:val="false"/>
          <w:color w:val="14161B"/>
          <w:sz w:val="21"/>
          <w:szCs w:val="21"/>
        </w:rPr>
        <w:t xml:space="preserve">제7조(채용 시 제출서류)</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채용이 확정된 자는 다음 각 호의 서류를 제출하여야 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근로계약서</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주민등록등본 1통</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최종학력증명서 및 경력증명서(해당자에 한한다)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그 밖에 회사가 업무상 필요하다고 인정하여 요구하는 서류</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회사는 제1항의 서류에 포함된 개인정보를 「개인정보 보호법」에 따라 처리하며, 채용·인사관리 목적 외로 이용하지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제출서류의 기재사항에 변동이 있는 경우 사원은 지체 없이 회사에 알려야 한다.</w:t>
      </w:r>
    </w:p>
    <w:p>
      <w:pPr>
        <w:keepNext/>
        <w:spacing w:after="90" w:before="260"/>
      </w:pPr>
      <w:r>
        <w:rPr>
          <w:rFonts w:ascii="맑은 고딕" w:cs="맑은 고딕" w:eastAsia="맑은 고딕" w:hAnsi="맑은 고딕"/>
          <w:b/>
          <w:bCs/>
          <w:i w:val="false"/>
          <w:iCs w:val="false"/>
          <w:color w:val="14161B"/>
          <w:sz w:val="21"/>
          <w:szCs w:val="21"/>
        </w:rPr>
        <w:t xml:space="preserve">제8조(근로계약의 체결)</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사원을 채용할 때 임금, 소정근로시간, 휴일, 휴가, 취업의 장소와 종사하여야 할 업무에 관한 사항을 명시한 근로계약서를 서면으로 작성하여 사원에게 교부한다.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근로계약의 내용 중 이 규칙에 정한 사항은 이 규칙에 따르되, 근로계약에서 달리 정한 경우에는 제4조에 따른다.</w:t>
      </w:r>
    </w:p>
    <w:p>
      <w:pPr>
        <w:keepNext/>
        <w:spacing w:after="90" w:before="260"/>
      </w:pPr>
      <w:r>
        <w:rPr>
          <w:rFonts w:ascii="맑은 고딕" w:cs="맑은 고딕" w:eastAsia="맑은 고딕" w:hAnsi="맑은 고딕"/>
          <w:b/>
          <w:bCs/>
          <w:i w:val="false"/>
          <w:iCs w:val="false"/>
          <w:color w:val="14161B"/>
          <w:sz w:val="21"/>
          <w:szCs w:val="21"/>
        </w:rPr>
        <w:t xml:space="preserve">제9조(수습기간)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신규로 채용된 사원의 수습기간은 채용일부터 3개월로 한다. 다만 회사가 필요하다고 인정하는 경우 수습기간을 두지 아니하거나 단축할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수습기간은 계속근로기간에 산입한다.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수습기간 중의 임금은 근로계약에서 정한 임금의 100분의 80으로 한다. 다만 그 금액은 「최저임금법」 제5조제2항 및 같은 법 시행령 제3조에 따라 최저임금액의 100분의 90에 해당하는 금액에 미달할 수 없다.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제3항은 근로계약기간을 1년 이상으로 정하여 채용된 사원에게만 적용하며, 감액하는 내용과 그 기간을 근로계약서에 명시한다. 근로계약기간이 1년 미만인 사원과 「최저임금법 시행령」 제3조에 따라 감액이 허용되지 아니하는 업무에 종사하는 사원에게는 임금을 감액하지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⑤ 수습기간 중 또는 수습기간 만료 시 업무능력·근무태도 등에 비추어 계속 근로가 곤란하다고 인정되는 경우 회사는 채용을 취소하거나 근로계약을 해지할 수 있다. 이 경우 제38조(해고의 예고)를 준용한다.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3 장   복 무</w:t>
      </w:r>
    </w:p>
    <w:p>
      <w:pPr>
        <w:keepNext/>
        <w:spacing w:after="90" w:before="260"/>
      </w:pPr>
      <w:r>
        <w:rPr>
          <w:rFonts w:ascii="맑은 고딕" w:cs="맑은 고딕" w:eastAsia="맑은 고딕" w:hAnsi="맑은 고딕"/>
          <w:b/>
          <w:bCs/>
          <w:i w:val="false"/>
          <w:iCs w:val="false"/>
          <w:color w:val="14161B"/>
          <w:sz w:val="21"/>
          <w:szCs w:val="21"/>
        </w:rPr>
        <w:t xml:space="preserve">제10조(복무의무)</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사원은 다음 각 호의 사항을 준수하여야 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맡은 직무를 성실히 수행하고 회사의 정당한 업무상 지시에 따를 것</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회사의 명예와 신용을 손상하는 행위를 하지 아니할 것</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회사의 재산과 시설을 업무 목적으로만 사용하고 선량하게 관리할 것</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직장 내 질서를 문란하게 하거나 다른 사원의 업무를 방해하지 아니할 것</w:t>
      </w:r>
    </w:p>
    <w:p>
      <w:pPr>
        <w:keepNext/>
        <w:spacing w:after="90" w:before="260"/>
      </w:pPr>
      <w:r>
        <w:rPr>
          <w:rFonts w:ascii="맑은 고딕" w:cs="맑은 고딕" w:eastAsia="맑은 고딕" w:hAnsi="맑은 고딕"/>
          <w:b/>
          <w:bCs/>
          <w:i w:val="false"/>
          <w:iCs w:val="false"/>
          <w:color w:val="14161B"/>
          <w:sz w:val="21"/>
          <w:szCs w:val="21"/>
        </w:rPr>
        <w:t xml:space="preserve">제11조(출근 및 퇴근)</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사원은 소정의 시업시각까지 출근하여 근무할 수 있는 상태를 갖추어야 하며, 종업시각 이후에 퇴근한다.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사원은 회사가 정하는 방법(근태관리대장 기록, 전자적 기록 등)에 따라 출근 및 퇴근 시각을 기록하여야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회사는 제2항에 따른 근태기록을 3년간 보존한다.</w:t>
      </w:r>
    </w:p>
    <w:p>
      <w:pPr>
        <w:keepNext/>
        <w:spacing w:after="90" w:before="260"/>
      </w:pPr>
      <w:r>
        <w:rPr>
          <w:rFonts w:ascii="맑은 고딕" w:cs="맑은 고딕" w:eastAsia="맑은 고딕" w:hAnsi="맑은 고딕"/>
          <w:b/>
          <w:bCs/>
          <w:i w:val="false"/>
          <w:iCs w:val="false"/>
          <w:color w:val="14161B"/>
          <w:sz w:val="21"/>
          <w:szCs w:val="21"/>
        </w:rPr>
        <w:t xml:space="preserve">제12조(지각·조퇴·결근)</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사원이 지각·조퇴하거나 근무 중 외출하려는 경우에는 사전에 회사의 승인을 받아야 한다. 다만 부득이한 사유로 사전 승인을 받지 못한 경우에는 사후에 지체 없이 사유를 알리고 승인을 받아야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사원이 결근하려는 경우에는 사전에 결근계를 제출하여 승인을 받아야 한다. 질병 그 밖의 부득이한 사유로 사전에 신고할 수 없었던 경우에는 당일 근무시간 개시 전까지 그 사유를 알리고 사후에 결근계를 제출한다.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무단결근한 기간은 임금을 지급하지 아니하며, 해당 주의 주휴수당도 발생하지 아니한다.</w:t>
      </w:r>
    </w:p>
    <w:p>
      <w:pPr>
        <w:keepNext/>
        <w:spacing w:after="90" w:before="260"/>
      </w:pPr>
      <w:r>
        <w:rPr>
          <w:rFonts w:ascii="맑은 고딕" w:cs="맑은 고딕" w:eastAsia="맑은 고딕" w:hAnsi="맑은 고딕"/>
          <w:b/>
          <w:bCs/>
          <w:i w:val="false"/>
          <w:iCs w:val="false"/>
          <w:color w:val="14161B"/>
          <w:sz w:val="21"/>
          <w:szCs w:val="21"/>
        </w:rPr>
        <w:t xml:space="preserve">제13조(출장)</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업무상 필요한 경우 사원에게 출장을 명할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출장 중의 근로시간은 소정근로시간을 근로한 것으로 본다. 다만 출장 업무의 수행에 통상적으로 소정근로시간을 초과하는 근로가 필요한 경우에는 그 업무의 수행에 통상 필요한 시간을 근로한 것으로 본다.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출장에 소요되는 교통비·숙박비 등 실비는 회사가 부담한다.</w:t>
      </w:r>
    </w:p>
    <w:p>
      <w:pPr>
        <w:keepNext/>
        <w:spacing w:after="90" w:before="260"/>
      </w:pPr>
      <w:r>
        <w:rPr>
          <w:rFonts w:ascii="맑은 고딕" w:cs="맑은 고딕" w:eastAsia="맑은 고딕" w:hAnsi="맑은 고딕"/>
          <w:b/>
          <w:bCs/>
          <w:i w:val="false"/>
          <w:iCs w:val="false"/>
          <w:color w:val="14161B"/>
          <w:sz w:val="21"/>
          <w:szCs w:val="21"/>
        </w:rPr>
        <w:t xml:space="preserve">제14조(겸직의 제한)</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사원은 회사의 사전 서면 승인 없이 회사의 업무와 경쟁관계에 있거나 직무 수행에 지장을 주는 다른 직업에 종사하거나 사업을 영위할 수 없다.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제1항에 해당하지 아니하는 개인 작업·강의·저술 등은 회사에 사전에 알린 후 수행할 수 있으며, 회사는 정당한 사유 없이 이를 제한하지 아니한다.</w:t>
      </w:r>
    </w:p>
    <w:p>
      <w:pPr>
        <w:keepNext/>
        <w:spacing w:after="90" w:before="260"/>
      </w:pPr>
      <w:r>
        <w:rPr>
          <w:rFonts w:ascii="맑은 고딕" w:cs="맑은 고딕" w:eastAsia="맑은 고딕" w:hAnsi="맑은 고딕"/>
          <w:b/>
          <w:bCs/>
          <w:i w:val="false"/>
          <w:iCs w:val="false"/>
          <w:color w:val="14161B"/>
          <w:sz w:val="21"/>
          <w:szCs w:val="21"/>
        </w:rPr>
        <w:t xml:space="preserve">제15조(비밀유지)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사원은 재직 중은 물론 퇴직 후에도 직무상 알게 된 회사 및 거래처의 영업비밀, 고객정보, 미공개 프로젝트 정보를 정당한 권한 없이 누설하거나 사용하여서는 아니 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사원은 퇴직할 때 업무와 관련하여 보유하고 있는 모든 자료·저작물 원본 및 사본·장비를 회사에 반납하여야 한다.</w:t>
      </w:r>
    </w:p>
    <w:p>
      <w:pPr>
        <w:keepNext/>
        <w:spacing w:after="90" w:before="260"/>
      </w:pPr>
      <w:r>
        <w:rPr>
          <w:rFonts w:ascii="맑은 고딕" w:cs="맑은 고딕" w:eastAsia="맑은 고딕" w:hAnsi="맑은 고딕"/>
          <w:b/>
          <w:bCs/>
          <w:i w:val="false"/>
          <w:iCs w:val="false"/>
          <w:color w:val="14161B"/>
          <w:sz w:val="21"/>
          <w:szCs w:val="21"/>
        </w:rPr>
        <w:t xml:space="preserve">제16조(업무상 저작물 및 지식재산권의 귀속)</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사원이 업무상 작성한 저작물의 저작자는 「저작권법」 제9조에 따라 회사로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사원이 직무와 관련하여 한 발명·고안·디자인에 관한 권리의 승계 및 보상은 「발명진흥법」이 정하는 바에 따르며, 회사가 그 권리를 승계하는 경우 사원에게 정당한 보상을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제1항 및 제2항은 사원이 업무 시간 외에 회사의 자원을 사용하지 아니하고 직무와 무관하게 창작한 저작물 또는 발명에는 적용하지 아니한다.</w:t>
      </w:r>
    </w:p>
    <w:p>
      <w:pPr>
        <w:keepNext/>
        <w:spacing w:after="90" w:before="260"/>
      </w:pPr>
      <w:r>
        <w:rPr>
          <w:rFonts w:ascii="맑은 고딕" w:cs="맑은 고딕" w:eastAsia="맑은 고딕" w:hAnsi="맑은 고딕"/>
          <w:b/>
          <w:bCs/>
          <w:i w:val="false"/>
          <w:iCs w:val="false"/>
          <w:color w:val="14161B"/>
          <w:sz w:val="21"/>
          <w:szCs w:val="21"/>
        </w:rPr>
        <w:t xml:space="preserve">제17조(작업물의 포트폴리오 사용)</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사원이 재직 중 수행한 작업물을 개인 포트폴리오·수상 응모·전시 등의 목적으로 공개하려는 경우에는 사전에 회사의 서면 승인을 받아야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회사는 클라이언트와의 비밀유지 약정, 공개 시점의 제한 등 정당한 사유가 없는 한 제1항의 승인을 거부하지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제1항에 따라 공개하는 경우 사원은 해당 작업물이 회사에서 수행한 업무임을 명시하고, 본인의 기여 범위를 사실대로 표기하여야 한다.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4 장   근로시간 · 휴게 · 휴일</w:t>
      </w:r>
    </w:p>
    <w:p>
      <w:pPr>
        <w:keepNext/>
        <w:spacing w:after="90" w:before="260"/>
      </w:pPr>
      <w:r>
        <w:rPr>
          <w:rFonts w:ascii="맑은 고딕" w:cs="맑은 고딕" w:eastAsia="맑은 고딕" w:hAnsi="맑은 고딕"/>
          <w:b/>
          <w:bCs/>
          <w:i w:val="false"/>
          <w:iCs w:val="false"/>
          <w:color w:val="14161B"/>
          <w:sz w:val="21"/>
          <w:szCs w:val="21"/>
        </w:rPr>
        <w:t xml:space="preserve">제18조(소정근로시간)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1주간의 소정근로시간은 40시간, 1일의 소정근로시간은 휴게시간을 제외하고 8시간으로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시업 및 종업 시각은 다음과 같다.</w:t>
      </w:r>
    </w:p>
    <w:p>
      <w:pPr>
        <w:spacing w:after="60"/>
      </w:pPr>
      <w:r>
        <w:rPr>
          <w:rFonts w:ascii="맑은 고딕" w:cs="맑은 고딕" w:eastAsia="맑은 고딕" w:hAnsi="맑은 고딕"/>
          <w:b w:val="false"/>
          <w:bCs w:val="false"/>
          <w:i w:val="false"/>
          <w:iCs w:val="false"/>
          <w:color w:val="14161B"/>
          <w:sz w:val="20"/>
          <w:szCs w:val="20"/>
        </w:rPr>
        <w:t xml:space="preserve"/>
      </w:r>
    </w:p>
    <w:tbl>
      <w:tblPr>
        <w:tblW w:type="dxa" w:w="7600"/>
        <w:tblBorders>
          <w:top w:val="single" w:color="14161B" w:sz="8"/>
          <w:left w:val="none" w:color="FFFFFF" w:sz="0"/>
          <w:bottom w:val="single" w:color="14161B" w:sz="8"/>
          <w:right w:val="none" w:color="FFFFFF" w:sz="0"/>
          <w:insideH w:val="single" w:color="D4D6DB" w:sz="4"/>
          <w:insideV w:val="none" w:color="FFFFFF" w:sz="0"/>
        </w:tblBorders>
      </w:tblPr>
      <w:tblGrid>
        <w:gridCol w:w="2400"/>
        <w:gridCol w:w="5200"/>
      </w:tblGrid>
      <w:tr>
        <w:trPr>
          <w:tblHeader/>
        </w:trPr>
        <w:tc>
          <w:tcPr>
            <w:tcW w:type="dxa" w:w="2400"/>
            <w:shd w:fill="F4F5F7" w:color="auto" w:val="clear"/>
            <w:tcMar>
              <w:top w:type="dxa" w:w="90"/>
              <w:left w:type="dxa" w:w="130"/>
              <w:bottom w:type="dxa" w:w="90"/>
              <w:right w:type="dxa" w:w="130"/>
            </w:tcMar>
          </w:tcPr>
          <w:p>
            <w:pPr>
              <w:spacing w:line="264"/>
              <w:jc w:val="left"/>
            </w:pPr>
            <w:r>
              <w:rPr>
                <w:rFonts w:ascii="맑은 고딕" w:cs="맑은 고딕" w:eastAsia="맑은 고딕" w:hAnsi="맑은 고딕"/>
                <w:b/>
                <w:bCs/>
                <w:i w:val="false"/>
                <w:iCs w:val="false"/>
                <w:color w:val="14161B"/>
                <w:sz w:val="19"/>
                <w:szCs w:val="19"/>
              </w:rPr>
              <w:t xml:space="preserve">구분</w:t>
            </w:r>
          </w:p>
        </w:tc>
        <w:tc>
          <w:tcPr>
            <w:tcW w:type="dxa" w:w="5200"/>
            <w:shd w:fill="F4F5F7" w:color="auto" w:val="clear"/>
            <w:tcMar>
              <w:top w:type="dxa" w:w="90"/>
              <w:left w:type="dxa" w:w="130"/>
              <w:bottom w:type="dxa" w:w="90"/>
              <w:right w:type="dxa" w:w="130"/>
            </w:tcMar>
          </w:tcPr>
          <w:p>
            <w:pPr>
              <w:spacing w:line="264"/>
              <w:jc w:val="center"/>
            </w:pPr>
            <w:r>
              <w:rPr>
                <w:rFonts w:ascii="맑은 고딕" w:cs="맑은 고딕" w:eastAsia="맑은 고딕" w:hAnsi="맑은 고딕"/>
                <w:b/>
                <w:bCs/>
                <w:i w:val="false"/>
                <w:iCs w:val="false"/>
                <w:color w:val="14161B"/>
                <w:sz w:val="19"/>
                <w:szCs w:val="19"/>
              </w:rPr>
              <w:t xml:space="preserve">시각</w:t>
            </w:r>
          </w:p>
        </w:tc>
      </w:tr>
      <w:tr>
        <w:tc>
          <w:tcPr>
            <w:tcW w:type="dxa" w:w="24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시업시각</w:t>
            </w:r>
          </w:p>
        </w:tc>
        <w:tc>
          <w:tcPr>
            <w:tcW w:type="dxa" w:w="52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09:00</w:t>
            </w:r>
          </w:p>
        </w:tc>
      </w:tr>
      <w:tr>
        <w:tc>
          <w:tcPr>
            <w:tcW w:type="dxa" w:w="24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휴게시간</w:t>
            </w:r>
          </w:p>
        </w:tc>
        <w:tc>
          <w:tcPr>
            <w:tcW w:type="dxa" w:w="52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12:00 ~ 13:00 (1시간)</w:t>
            </w:r>
          </w:p>
        </w:tc>
      </w:tr>
      <w:tr>
        <w:tc>
          <w:tcPr>
            <w:tcW w:type="dxa" w:w="24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종업시각</w:t>
            </w:r>
          </w:p>
        </w:tc>
        <w:tc>
          <w:tcPr>
            <w:tcW w:type="dxa" w:w="52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18:00</w:t>
            </w:r>
          </w:p>
        </w:tc>
      </w:tr>
    </w:tbl>
    <w:p>
      <w:pPr>
        <w:spacing w:after="100"/>
      </w:pPr>
      <w:r>
        <w:rPr>
          <w:rFonts w:ascii="맑은 고딕" w:cs="맑은 고딕" w:eastAsia="맑은 고딕" w:hAnsi="맑은 고딕"/>
          <w:b w:val="false"/>
          <w:bCs w:val="false"/>
          <w:i w:val="false"/>
          <w:iCs w:val="false"/>
          <w:color w:val="14161B"/>
          <w:sz w:val="20"/>
          <w:szCs w:val="20"/>
        </w:rPr>
        <w:t xml:space="preserve"/>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회사는 업무상 필요한 경우 사원의 의견을 들어 시업·종업 시각을 변경할 수 있다.</w:t>
      </w:r>
    </w:p>
    <w:p>
      <w:pPr>
        <w:keepNext/>
        <w:spacing w:after="90" w:before="260"/>
      </w:pPr>
      <w:r>
        <w:rPr>
          <w:rFonts w:ascii="맑은 고딕" w:cs="맑은 고딕" w:eastAsia="맑은 고딕" w:hAnsi="맑은 고딕"/>
          <w:b/>
          <w:bCs/>
          <w:i w:val="false"/>
          <w:iCs w:val="false"/>
          <w:color w:val="14161B"/>
          <w:sz w:val="21"/>
          <w:szCs w:val="21"/>
        </w:rPr>
        <w:t xml:space="preserve">제19조(휴게시간)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근로시간이 4시간인 경우에는 30분 이상, 8시간인 경우에는 1시간 이상의 휴게시간을 근로시간 도중에 부여한다.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휴게시간은 무급으로 하며, 사원은 휴게시간을 자유롭게 이용할 수 있다.</w:t>
      </w:r>
    </w:p>
    <w:p>
      <w:pPr>
        <w:keepNext/>
        <w:spacing w:after="90" w:before="260"/>
      </w:pPr>
      <w:r>
        <w:rPr>
          <w:rFonts w:ascii="맑은 고딕" w:cs="맑은 고딕" w:eastAsia="맑은 고딕" w:hAnsi="맑은 고딕"/>
          <w:b/>
          <w:bCs/>
          <w:i w:val="false"/>
          <w:iCs w:val="false"/>
          <w:color w:val="14161B"/>
          <w:sz w:val="21"/>
          <w:szCs w:val="21"/>
        </w:rPr>
        <w:t xml:space="preserve">제20조(휴일)</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다음 각 호의 날을 휴일로 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주휴일 : 1주간의 소정근로일을 개근한 사원에게 일요일을 유급휴일로 부여한다.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근로자의 날(5월 1일) : 유급휴일로 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「관공서의 공휴일에 관한 규정」에 따른 공휴일 및 대체공휴일 : 유급휴일로 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토요일 : 무급휴무일로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제1항제3호는 근로기준법상 5명 미만 사업장에 적용되는 사항은 아니나, 회사가 이 규칙으로 정하여 부여하는 것이다.</w:t>
      </w:r>
    </w:p>
    <w:p>
      <w:pPr>
        <w:keepNext/>
        <w:spacing w:after="90" w:before="260"/>
      </w:pPr>
      <w:r>
        <w:rPr>
          <w:rFonts w:ascii="맑은 고딕" w:cs="맑은 고딕" w:eastAsia="맑은 고딕" w:hAnsi="맑은 고딕"/>
          <w:b/>
          <w:bCs/>
          <w:i w:val="false"/>
          <w:iCs w:val="false"/>
          <w:color w:val="14161B"/>
          <w:sz w:val="21"/>
          <w:szCs w:val="21"/>
        </w:rPr>
        <w:t xml:space="preserve">제21조(연장·야간 및 휴일근로)</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업무상 필요한 경우 사원의 동의를 받아 소정근로시간을 초과하여 근로하게 할 수 있다. 이 경우 1주간의 연장근로는 12시간을 초과하지 아니하며, 제4항에 따라 보상휴가로 갈음하는 경우에도 같다. 회사는 상시 근로자 5명 미만 사업장으로서 근로기준법 제53조의 적용을 받지 아니하나, 사원의 근로계약과 통일된 기준을 적용하기 위하여 같은 한도를 둔다.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회사는 상시 근로자 5명 미만 사업장으로서 근로기준법 제56조의 적용을 받지 아니하나, 사원의 근로계약과 통일된 기준을 적용하기 위하여 연장근로·야간근로에 대하여는 통상임금의 100분의 50을, 휴일근로에 대하여는 8시간 이내는 통상임금의 100분의 50을, 8시간을 초과한 시간은 통상임금의 100분의 100을 가산하여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제2항에 따른 가산수당은 제31조제3항에 따라 지급한다. 다만 제4항에 따라 보상휴가로 갈음한 경우에는 그러하지 아니하다.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회사는 근로자대표와의 서면 합의에 따라 제2항의 임금을 지급하는 것을 갈음하여 보상휴가를 줄 수 있다. 보상휴가는 임금의 지급 방식을 정한 것이며 제1항의 연장근로 한도를 늘리는 것이 아니다. 보상휴가의 시간은 다음 각 호에 따라 산정한다.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연장근로 : 근로한 시간의 100분의 150에 해당하는 시간</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야간근로 : 제1호 또는 제3호에 따라 산정한 시간에 야간에 근로한 시간의 100분의 50에 해당하는 시간을 더한다.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휴일근로 : 8시간 이내의 근로는 그 시간의 100분의 150에 해당하는 시간, 8시간을 초과한 근로는 그 초과한 시간의 100분의 200에 해당하는 시간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⑤ 보상휴가는 그 사유가 발생한 달의 말일부터 3개월 이내에 사용한다. 그 기간에 사용하지 아니한 보상휴가에 대하여는 기간이 끝난 달의 다음 달 임금 지급일에 제2항에 따른 임금을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⑥ 보상휴가는 1시간 단위로 사용할 수 있으며, 사용 시기는 사원이 정한다. 다만 사원이 청구한 시기에 휴가를 주는 것이 사업 운영에 막대한 지장이 있는 경우에는 사원과 협의하여 그 시기를 변경할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⑦ 사원이 보상휴가를 원하지 아니하는 경우에는 제2항에 따른 임금을 지급한다. 회사는 사원의 의사에 반하여 임금 지급을 보상휴가로 갈음하지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⑧ 회사는 보상휴가의 발생·사용·잔여 시간을 사원별로 관리하고, 사원이 요청하면 이를 확인해 준다.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⑨ 회사는 연장·야간·휴일근로를 최소화하도록 노력한다.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⑩ 임신 중인 사원에게는 연장근로를 시키지 아니한다. 임신 중인 사원의 요구가 있는 경우 쉬운 종류의 근로로 전환한다.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⑪ 산후 1년이 지나지 아니한 사원에게는 1일 2시간, 1주 6시간, 1년 150시간을 초과하는 연장근로를 시키지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⑫ 18세 미만인 사원에게는 1일 1시간, 1주 5시간을 초과하는 연장근로를 시키지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⑬ 임산부와 18세 미만인 사원에게는 야간근로 및 휴일근로를 시키지 아니한다. 다만 18세 미만인 사원 또는 산후 1년이 지나지 아니한 사원의 동의가 있거나 임신 중인 사원의 명시적 청구가 있고, 고용노동부장관의 인가를 받은 경우에는 그러하지 아니하다.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⑭ 제10항부터 제13항까지는 상시 근로자 5명 미만 사업장에도 적용되는 법정 사항이다.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5 장   휴 가</w:t>
      </w:r>
    </w:p>
    <w:p>
      <w:pPr>
        <w:keepNext/>
        <w:spacing w:after="90" w:before="260"/>
      </w:pPr>
      <w:r>
        <w:rPr>
          <w:rFonts w:ascii="맑은 고딕" w:cs="맑은 고딕" w:eastAsia="맑은 고딕" w:hAnsi="맑은 고딕"/>
          <w:b/>
          <w:bCs/>
          <w:i w:val="false"/>
          <w:iCs w:val="false"/>
          <w:color w:val="14161B"/>
          <w:sz w:val="21"/>
          <w:szCs w:val="21"/>
        </w:rPr>
        <w:t xml:space="preserve">제22조(연차유급휴가)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근로기준법 제60조가 법률상 적용되지 아니하는 사업장이나, 사원의 휴식권을 보장하기 위하여 다음 각 호에 따라 연차유급휴가를 부여한다.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1년간 80퍼센트 이상 출근한 사원에게 15일의 유급휴가를 부여한다.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계속근로기간이 1년 미만인 사원 또는 1년간 80퍼센트 미만 출근한 사원에게는 1개월 개근 시 1일의 유급휴가를 부여한다.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3년 이상 계속하여 근로한 사원에게는 제1호의 휴가에 최초 1년을 초과하는 계속근로연수 매 2년에 대하여 1일을 가산한 유급휴가를 부여한다. 이 경우 총 휴가일수는 25일을 한도로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제1항제2호에 따라 부여된 휴가는 최초 1년의 근로가 끝날 때까지 사용할 수 있으며, 그 기간 동안 최대 11일을 한도로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연차유급휴가는 사원의 입사일을 기준으로 산정한다. 각 사원의 연차 산정기간은 입사일부터 매 1년으로 하며, 제1항제1호 및 제3호에 따른 휴가는 각 산정기간의 개시일에 발생한다.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다음 각 호의 기간은 출근한 것으로 본다.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업무상 부상 또는 질병으로 휴업한 기간</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출산전후휴가 및 유산·사산휴가 기간</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육아휴직 기간</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연차유급휴가를 사용한 기간</w:t>
      </w:r>
    </w:p>
    <w:p>
      <w:pPr>
        <w:keepNext/>
        <w:spacing w:after="90" w:before="260"/>
      </w:pPr>
      <w:r>
        <w:rPr>
          <w:rFonts w:ascii="맑은 고딕" w:cs="맑은 고딕" w:eastAsia="맑은 고딕" w:hAnsi="맑은 고딕"/>
          <w:b/>
          <w:bCs/>
          <w:i w:val="false"/>
          <w:iCs w:val="false"/>
          <w:color w:val="14161B"/>
          <w:sz w:val="21"/>
          <w:szCs w:val="21"/>
        </w:rPr>
        <w:t xml:space="preserve">제23조(연차유급휴가의 사용)</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연차유급휴가는 사원이 청구한 시기에 부여한다. 다만 청구한 시기에 휴가를 주는 것이 사업 운영에 막대한 지장이 있는 경우에는 사원과 협의하여 그 시기를 변경할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사원은 휴가 사용 예정일 3일 전까지 회사에 신청함을 원칙으로 한다. 다만 질병 등 부득이한 사유가 있는 경우에는 그러하지 아니하다.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연차유급휴가는 1일 단위 사용을 원칙으로 하되, 사원이 원하는 경우 반일(4시간) 단위로 분할하여 사용할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미사용 연차유급휴가는 발생일부터 1년간 사용할 수 있으며, 그 기간이 지나면 소멸한다. 회사는 소멸한 연차유급휴가에 대하여 미사용 수당을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⑤ 회사는 연차유급휴가의 발생·사용·잔여 현황을 사원별로 관리하고, 사원이 요청하면 이를 확인해 준다.</w:t>
      </w:r>
    </w:p>
    <w:p>
      <w:pPr>
        <w:keepNext/>
        <w:spacing w:after="90" w:before="260"/>
      </w:pPr>
      <w:r>
        <w:rPr>
          <w:rFonts w:ascii="맑은 고딕" w:cs="맑은 고딕" w:eastAsia="맑은 고딕" w:hAnsi="맑은 고딕"/>
          <w:b/>
          <w:bCs/>
          <w:i w:val="false"/>
          <w:iCs w:val="false"/>
          <w:color w:val="14161B"/>
          <w:sz w:val="21"/>
          <w:szCs w:val="21"/>
        </w:rPr>
        <w:t xml:space="preserve">제24조(하계휴가)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하계휴가는 법령에서 정한 휴가가 아니며, 사원이 제22조에 따른 연차유급휴가를 사용하여 하계에 휴식하는 것을 말한다.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회사는 사원이 6월부터 9월까지의 기간 중 연차유급휴가를 연속하여 사용할 수 있도록 다음 각 호에 따라 운영한다.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사원은 매년 6월 30일까지 희망하는 하계휴가 기간을 회사에 제출한다.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업무의 연속성을 위하여 같은 기간에 부재할 수 있는 사원은 1명을 원칙으로 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희망 기간이 중복되는 경우에는 계속근로기간이 긴 사원에게 우선권을 부여한다. 다만 전년도에 우선권을 행사한 사원은 후순위로 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클라이언트 납품 또는 발표가 예정된 주간에는 회사와 협의하여 기간을 조정한다.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제2항에 따라 확정된 하계휴가는 연차유급휴가를 사용한 것으로 보아 연차 일수에서 차감한다.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연차유급휴가가 남아 있지 아니한 사원이 하계휴가를 사용하려는 경우에는 무급으로 하며, 그 기간은 회사와 협의하여 정한다.</w:t>
      </w:r>
    </w:p>
    <w:p>
      <w:pPr>
        <w:keepNext/>
        <w:spacing w:after="90" w:before="260"/>
      </w:pPr>
      <w:r>
        <w:rPr>
          <w:rFonts w:ascii="맑은 고딕" w:cs="맑은 고딕" w:eastAsia="맑은 고딕" w:hAnsi="맑은 고딕"/>
          <w:b/>
          <w:bCs/>
          <w:i w:val="false"/>
          <w:iCs w:val="false"/>
          <w:color w:val="14161B"/>
          <w:sz w:val="21"/>
          <w:szCs w:val="21"/>
        </w:rPr>
        <w:t xml:space="preserve">제25조(경조휴가)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다음 각 호의 사유가 발생한 사원에게 유급 경조휴가를 부여한다. 휴가일수에는 휴일을 포함한다.</w:t>
      </w:r>
    </w:p>
    <w:p>
      <w:pPr>
        <w:spacing w:after="60"/>
      </w:pPr>
      <w:r>
        <w:rPr>
          <w:rFonts w:ascii="맑은 고딕" w:cs="맑은 고딕" w:eastAsia="맑은 고딕" w:hAnsi="맑은 고딕"/>
          <w:b w:val="false"/>
          <w:bCs w:val="false"/>
          <w:i w:val="false"/>
          <w:iCs w:val="false"/>
          <w:color w:val="14161B"/>
          <w:sz w:val="20"/>
          <w:szCs w:val="20"/>
        </w:rPr>
        <w:t xml:space="preserve"/>
      </w:r>
    </w:p>
    <w:tbl>
      <w:tblPr>
        <w:tblW w:type="dxa" w:w="7600"/>
        <w:tblBorders>
          <w:top w:val="single" w:color="14161B" w:sz="8"/>
          <w:left w:val="none" w:color="FFFFFF" w:sz="0"/>
          <w:bottom w:val="single" w:color="14161B" w:sz="8"/>
          <w:right w:val="none" w:color="FFFFFF" w:sz="0"/>
          <w:insideH w:val="single" w:color="D4D6DB" w:sz="4"/>
          <w:insideV w:val="none" w:color="FFFFFF" w:sz="0"/>
        </w:tblBorders>
      </w:tblPr>
      <w:tblGrid>
        <w:gridCol w:w="3600"/>
        <w:gridCol w:w="4000"/>
      </w:tblGrid>
      <w:tr>
        <w:trPr>
          <w:tblHeader/>
        </w:trPr>
        <w:tc>
          <w:tcPr>
            <w:tcW w:type="dxa" w:w="3600"/>
            <w:shd w:fill="F4F5F7" w:color="auto" w:val="clear"/>
            <w:tcMar>
              <w:top w:type="dxa" w:w="90"/>
              <w:left w:type="dxa" w:w="130"/>
              <w:bottom w:type="dxa" w:w="90"/>
              <w:right w:type="dxa" w:w="130"/>
            </w:tcMar>
          </w:tcPr>
          <w:p>
            <w:pPr>
              <w:spacing w:line="264"/>
              <w:jc w:val="left"/>
            </w:pPr>
            <w:r>
              <w:rPr>
                <w:rFonts w:ascii="맑은 고딕" w:cs="맑은 고딕" w:eastAsia="맑은 고딕" w:hAnsi="맑은 고딕"/>
                <w:b/>
                <w:bCs/>
                <w:i w:val="false"/>
                <w:iCs w:val="false"/>
                <w:color w:val="14161B"/>
                <w:sz w:val="19"/>
                <w:szCs w:val="19"/>
              </w:rPr>
              <w:t xml:space="preserve">구분</w:t>
            </w:r>
          </w:p>
        </w:tc>
        <w:tc>
          <w:tcPr>
            <w:tcW w:type="dxa" w:w="4000"/>
            <w:shd w:fill="F4F5F7" w:color="auto" w:val="clear"/>
            <w:tcMar>
              <w:top w:type="dxa" w:w="90"/>
              <w:left w:type="dxa" w:w="130"/>
              <w:bottom w:type="dxa" w:w="90"/>
              <w:right w:type="dxa" w:w="130"/>
            </w:tcMar>
          </w:tcPr>
          <w:p>
            <w:pPr>
              <w:spacing w:line="264"/>
              <w:jc w:val="center"/>
            </w:pPr>
            <w:r>
              <w:rPr>
                <w:rFonts w:ascii="맑은 고딕" w:cs="맑은 고딕" w:eastAsia="맑은 고딕" w:hAnsi="맑은 고딕"/>
                <w:b/>
                <w:bCs/>
                <w:i w:val="false"/>
                <w:iCs w:val="false"/>
                <w:color w:val="14161B"/>
                <w:sz w:val="19"/>
                <w:szCs w:val="19"/>
              </w:rPr>
              <w:t xml:space="preserve">일수</w:t>
            </w:r>
          </w:p>
        </w:tc>
      </w:tr>
      <w:tr>
        <w:tc>
          <w:tcPr>
            <w:tcW w:type="dxa" w:w="36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본인의 결혼</w:t>
            </w:r>
          </w:p>
        </w:tc>
        <w:tc>
          <w:tcPr>
            <w:tcW w:type="dxa" w:w="40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5일</w:t>
            </w:r>
          </w:p>
        </w:tc>
      </w:tr>
      <w:tr>
        <w:tc>
          <w:tcPr>
            <w:tcW w:type="dxa" w:w="36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자녀의 결혼</w:t>
            </w:r>
          </w:p>
        </w:tc>
        <w:tc>
          <w:tcPr>
            <w:tcW w:type="dxa" w:w="40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1일</w:t>
            </w:r>
          </w:p>
        </w:tc>
      </w:tr>
      <w:tr>
        <w:tc>
          <w:tcPr>
            <w:tcW w:type="dxa" w:w="36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배우자의 출산</w:t>
            </w:r>
          </w:p>
        </w:tc>
        <w:tc>
          <w:tcPr>
            <w:tcW w:type="dxa" w:w="40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20일 (남녀고용평등법에 따른 배우자 출산휴가)</w:t>
            </w:r>
          </w:p>
        </w:tc>
      </w:tr>
      <w:tr>
        <w:tc>
          <w:tcPr>
            <w:tcW w:type="dxa" w:w="36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본인·배우자의 부모 사망</w:t>
            </w:r>
          </w:p>
        </w:tc>
        <w:tc>
          <w:tcPr>
            <w:tcW w:type="dxa" w:w="40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5일</w:t>
            </w:r>
          </w:p>
        </w:tc>
      </w:tr>
      <w:tr>
        <w:tc>
          <w:tcPr>
            <w:tcW w:type="dxa" w:w="36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배우자 사망</w:t>
            </w:r>
          </w:p>
        </w:tc>
        <w:tc>
          <w:tcPr>
            <w:tcW w:type="dxa" w:w="40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5일</w:t>
            </w:r>
          </w:p>
        </w:tc>
      </w:tr>
      <w:tr>
        <w:tc>
          <w:tcPr>
            <w:tcW w:type="dxa" w:w="36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자녀 및 그 배우자의 사망</w:t>
            </w:r>
          </w:p>
        </w:tc>
        <w:tc>
          <w:tcPr>
            <w:tcW w:type="dxa" w:w="40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3일</w:t>
            </w:r>
          </w:p>
        </w:tc>
      </w:tr>
      <w:tr>
        <w:tc>
          <w:tcPr>
            <w:tcW w:type="dxa" w:w="36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본인·배우자의 조부모 또는 형제자매 사망</w:t>
            </w:r>
          </w:p>
        </w:tc>
        <w:tc>
          <w:tcPr>
            <w:tcW w:type="dxa" w:w="40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3일</w:t>
            </w:r>
          </w:p>
        </w:tc>
      </w:tr>
    </w:tbl>
    <w:p>
      <w:pPr>
        <w:spacing w:after="100"/>
      </w:pPr>
      <w:r>
        <w:rPr>
          <w:rFonts w:ascii="맑은 고딕" w:cs="맑은 고딕" w:eastAsia="맑은 고딕" w:hAnsi="맑은 고딕"/>
          <w:b w:val="false"/>
          <w:bCs w:val="false"/>
          <w:i w:val="false"/>
          <w:iCs w:val="false"/>
          <w:color w:val="14161B"/>
          <w:sz w:val="20"/>
          <w:szCs w:val="20"/>
        </w:rPr>
        <w:t xml:space="preserve"/>
      </w:r>
    </w:p>
    <w:p>
      <w:pPr>
        <w:keepNext/>
        <w:spacing w:after="90" w:before="260"/>
      </w:pPr>
      <w:r>
        <w:rPr>
          <w:rFonts w:ascii="맑은 고딕" w:cs="맑은 고딕" w:eastAsia="맑은 고딕" w:hAnsi="맑은 고딕"/>
          <w:b/>
          <w:bCs/>
          <w:i w:val="false"/>
          <w:iCs w:val="false"/>
          <w:color w:val="14161B"/>
          <w:sz w:val="21"/>
          <w:szCs w:val="21"/>
        </w:rPr>
        <w:t xml:space="preserve">제26조(병가)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사원이 업무 외의 부상 또는 질병으로 근로를 제공할 수 없는 경우 연간 10일의 범위에서 병가를 부여할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제1항의 병가는 무급으로 한다. 다만 사원이 원하는 경우 잔여 연차유급휴가로 대체할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3일 이상 연속하여 병가를 사용하는 경우 사원은 의사의 진단서를 제출하여야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업무상 부상 또는 질병의 경우에는 제43조(재해보상)에 따른다.</w:t>
      </w:r>
    </w:p>
    <w:p>
      <w:pPr>
        <w:keepNext/>
        <w:spacing w:after="90" w:before="260"/>
      </w:pPr>
      <w:r>
        <w:rPr>
          <w:rFonts w:ascii="맑은 고딕" w:cs="맑은 고딕" w:eastAsia="맑은 고딕" w:hAnsi="맑은 고딕"/>
          <w:b/>
          <w:bCs/>
          <w:i w:val="false"/>
          <w:iCs w:val="false"/>
          <w:color w:val="14161B"/>
          <w:sz w:val="21"/>
          <w:szCs w:val="21"/>
        </w:rPr>
        <w:t xml:space="preserve">제27조(출산전후휴가 등)</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임신 중인 사원에게 출산 전과 출산 후를 통하여 90일(한 번에 둘 이상 자녀를 임신한 경우에는 120일)의 출산전후휴가를 부여하며, 휴가 기간의 배정은 출산 후에 45일(둘 이상 자녀의 경우 60일) 이상이 되도록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임신 중인 사원이 유산 또는 사산한 경우에는 본인의 청구에 따라 법령이 정하는 기간의 유산·사산휴가를 부여한다.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회사는 임신 후 12주 이내 또는 36주 이후에 있는 사원이 1일 2시간의 근로시간 단축을 신청하는 경우 이를 허용하며, 이를 이유로 임금을 삭감하지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회사는 배우자의 출산을 이유로 휴가를 청구하는 사원에게 20일의 유급휴가를 부여한다.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⑤ 회사는 임신 중인 사원의 청구가 있으면 쉬운 종류의 근로로 전환한다.</w:t>
      </w:r>
    </w:p>
    <w:p>
      <w:pPr>
        <w:keepNext/>
        <w:spacing w:after="90" w:before="260"/>
      </w:pPr>
      <w:r>
        <w:rPr>
          <w:rFonts w:ascii="맑은 고딕" w:cs="맑은 고딕" w:eastAsia="맑은 고딕" w:hAnsi="맑은 고딕"/>
          <w:b/>
          <w:bCs/>
          <w:i w:val="false"/>
          <w:iCs w:val="false"/>
          <w:color w:val="14161B"/>
          <w:sz w:val="21"/>
          <w:szCs w:val="21"/>
        </w:rPr>
        <w:t xml:space="preserve">제28조(육아휴직 및 육아기 근로시간 단축)</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만 8세 이하 또는 초등학교 2학년 이하의 자녀를 양육하기 위하여 휴직을 신청하는 사원에게 「남녀고용평등과 일·가정 양립 지원에 관한 법률」이 정하는 바에 따라 육아휴직을 부여한다.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회사는 육아휴직을 신청할 수 있는 사원이 육아기 근로시간 단축을 신청하는 경우 법령이 정하는 바에 따라 이를 허용한다.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육아휴직 기간은 근속기간에 포함하며, 회사는 육아휴직을 이유로 해고나 그 밖의 불리한 처우를 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회사는 육아휴직을 마친 사원을 휴직 전과 같은 업무 또는 같은 수준의 임금을 지급하는 직무에 복귀시킨다.</w:t>
      </w:r>
    </w:p>
    <w:p>
      <w:pPr>
        <w:keepNext/>
        <w:spacing w:after="90" w:before="260"/>
      </w:pPr>
      <w:r>
        <w:rPr>
          <w:rFonts w:ascii="맑은 고딕" w:cs="맑은 고딕" w:eastAsia="맑은 고딕" w:hAnsi="맑은 고딕"/>
          <w:b/>
          <w:bCs/>
          <w:i w:val="false"/>
          <w:iCs w:val="false"/>
          <w:color w:val="14161B"/>
          <w:sz w:val="21"/>
          <w:szCs w:val="21"/>
        </w:rPr>
        <w:t xml:space="preserve">제29조(가족돌봄휴가 등)</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사원이 가족의 질병·사고·노령 또는 자녀의 양육을 사유로 가족돌봄휴직 또는 가족돌봄휴가를 신청하는 경우 법령이 정하는 바에 따라 이를 허용한다.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6 장   임 금</w:t>
      </w:r>
    </w:p>
    <w:p>
      <w:pPr>
        <w:keepNext/>
        <w:spacing w:after="90" w:before="260"/>
      </w:pPr>
      <w:r>
        <w:rPr>
          <w:rFonts w:ascii="맑은 고딕" w:cs="맑은 고딕" w:eastAsia="맑은 고딕" w:hAnsi="맑은 고딕"/>
          <w:b/>
          <w:bCs/>
          <w:i w:val="false"/>
          <w:iCs w:val="false"/>
          <w:color w:val="14161B"/>
          <w:sz w:val="21"/>
          <w:szCs w:val="21"/>
        </w:rPr>
        <w:t xml:space="preserve">제30조(임금의 구성)</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사원의 임금은 연봉제로 하며, 연봉액은 근로계약으로 정한다.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연봉액은 12로 나누어 매월 균등하게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연봉액에는 연장근로·야간근로 및 휴일근로에 대한 임금을 포함하지 아니하며, 해당 근로가 발생한 경우 제21조에 따라 별도로 산정하여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통상임금은 연봉액을 12로 나눈 월 통상임금을 월 소정근로시간(209시간)으로 나누어 산정한다.</w:t>
      </w:r>
    </w:p>
    <w:p>
      <w:pPr>
        <w:keepNext/>
        <w:spacing w:after="90" w:before="260"/>
      </w:pPr>
      <w:r>
        <w:rPr>
          <w:rFonts w:ascii="맑은 고딕" w:cs="맑은 고딕" w:eastAsia="맑은 고딕" w:hAnsi="맑은 고딕"/>
          <w:b/>
          <w:bCs/>
          <w:i w:val="false"/>
          <w:iCs w:val="false"/>
          <w:color w:val="14161B"/>
          <w:sz w:val="21"/>
          <w:szCs w:val="21"/>
        </w:rPr>
        <w:t xml:space="preserve">제31조(임금의 계산 및 지급)</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임금은 매월 1일부터 말일까지를 산정기간으로 하여 당월 말일에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지급일이 휴일인 경우에는 그 전일에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연장근로·야간근로 및 휴일근로에 대한 임금과 그 밖에 당월 말일까지 확정되지 아니하는 변동급은 그 사유가 발생한 달의 다음 달 임금 지급일에 정산하여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임금은 통화로 사원 본인 명의의 계좌에 전액 지급한다. 다만 법령 또는 사원의 동의에 따라 공제할 수 있는 항목은 그러하지 아니하다.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⑤ 월의 중도에 입사하거나 퇴사한 경우의 임금은 해당 월의 실제 근무일수에 따라 일할 계산하여 지급한다.</w:t>
      </w:r>
    </w:p>
    <w:p>
      <w:pPr>
        <w:keepNext/>
        <w:spacing w:after="90" w:before="260"/>
      </w:pPr>
      <w:r>
        <w:rPr>
          <w:rFonts w:ascii="맑은 고딕" w:cs="맑은 고딕" w:eastAsia="맑은 고딕" w:hAnsi="맑은 고딕"/>
          <w:b/>
          <w:bCs/>
          <w:i w:val="false"/>
          <w:iCs w:val="false"/>
          <w:color w:val="14161B"/>
          <w:sz w:val="21"/>
          <w:szCs w:val="21"/>
        </w:rPr>
        <w:t xml:space="preserve">제32조(임금명세서의 교부)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임금을 지급할 때마다 임금의 구성항목·계산방법·공제내역을 적은 임금명세서를 서면 또는 전자문서로 사원에게 교부한다.</w:t>
      </w:r>
    </w:p>
    <w:p>
      <w:pPr>
        <w:keepNext/>
        <w:spacing w:after="90" w:before="260"/>
      </w:pPr>
      <w:r>
        <w:rPr>
          <w:rFonts w:ascii="맑은 고딕" w:cs="맑은 고딕" w:eastAsia="맑은 고딕" w:hAnsi="맑은 고딕"/>
          <w:b/>
          <w:bCs/>
          <w:i w:val="false"/>
          <w:iCs w:val="false"/>
          <w:color w:val="14161B"/>
          <w:sz w:val="21"/>
          <w:szCs w:val="21"/>
        </w:rPr>
        <w:t xml:space="preserve">제33조(비상시 지급)</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사원이 출산·질병·재해 등 비상한 경우의 비용에 충당하기 위하여 청구하는 경우 회사는 지급기일 전이라도 이미 제공한 근로에 대한 임금을 지급한다.</w:t>
      </w:r>
    </w:p>
    <w:p>
      <w:pPr>
        <w:keepNext/>
        <w:spacing w:after="90" w:before="260"/>
      </w:pPr>
      <w:r>
        <w:rPr>
          <w:rFonts w:ascii="맑은 고딕" w:cs="맑은 고딕" w:eastAsia="맑은 고딕" w:hAnsi="맑은 고딕"/>
          <w:b/>
          <w:bCs/>
          <w:i w:val="false"/>
          <w:iCs w:val="false"/>
          <w:color w:val="14161B"/>
          <w:sz w:val="21"/>
          <w:szCs w:val="21"/>
        </w:rPr>
        <w:t xml:space="preserve">제34조(연봉의 조정)</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연봉은 사원의 입사일을 기준으로 매년 1회 조정한다. 조정된 연봉은 입사 기념일이 속한 달의 다음 달 1일부터 적용한다.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회사는 조정 적용일이 속한 달의 전달까지 사원과 연봉 조정 면담을 실시한다.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연봉 조정은 직무수행 능력, 업무 성과 및 회사의 경영 상황을 고려하여 결정하며, 구체적인 평가 항목·배점·절차는 회사가 따로 정하는 「연봉조정 운영기준」에 따른다.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결정된 연봉액은 사원과 서면으로 합의하여 연봉계약서에 반영한다.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⑤ 회사는 사원의 동의 없이 연봉을 감액하지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⑥ 조정에 관한 합의가 이루어지지 아니한 경우에는 종전의 연봉을 계속 적용하며, 이를 이유로 사원에게 불리한 처우를 하지 아니한다.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⑦ 조정된 연봉액은 「최저임금법」에 따른 최저임금액 이상이어야 한다.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7 장   퇴직 · 해고 · 퇴직급여</w:t>
      </w:r>
    </w:p>
    <w:p>
      <w:pPr>
        <w:keepNext/>
        <w:spacing w:after="90" w:before="260"/>
      </w:pPr>
      <w:r>
        <w:rPr>
          <w:rFonts w:ascii="맑은 고딕" w:cs="맑은 고딕" w:eastAsia="맑은 고딕" w:hAnsi="맑은 고딕"/>
          <w:b/>
          <w:bCs/>
          <w:i w:val="false"/>
          <w:iCs w:val="false"/>
          <w:color w:val="14161B"/>
          <w:sz w:val="21"/>
          <w:szCs w:val="21"/>
        </w:rPr>
        <w:t xml:space="preserve">제35조(퇴직)</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사원은 다음 각 호의 어느 하나에 해당하는 날에 퇴직한다.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사원이 사직원을 제출하여 회사가 이를 수리한 날</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근로계약기간을 정한 경우 그 기간이 만료된 날</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사원이 사망한 날</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정년에 도달한 날</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사원이 퇴직하려는 경우에는 퇴직 예정일 30일 전까지 사직원을 제출하여야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회사는 사원이 퇴직한 경우 그 지급 사유가 발생한 때부터 14일 이내에 임금·퇴직금 등 일체의 금품을 지급한다. 다만 당사자 간의 합의에 따라 기일을 연장할 수 있다.</w:t>
      </w:r>
    </w:p>
    <w:p>
      <w:pPr>
        <w:keepNext/>
        <w:spacing w:after="90" w:before="260"/>
      </w:pPr>
      <w:r>
        <w:rPr>
          <w:rFonts w:ascii="맑은 고딕" w:cs="맑은 고딕" w:eastAsia="맑은 고딕" w:hAnsi="맑은 고딕"/>
          <w:b/>
          <w:bCs/>
          <w:i w:val="false"/>
          <w:iCs w:val="false"/>
          <w:color w:val="14161B"/>
          <w:sz w:val="21"/>
          <w:szCs w:val="21"/>
        </w:rPr>
        <w:t xml:space="preserve">제36조(정년)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사원의 정년은 만 60세에 도달한 날이 속하는 달의 말일로 한다. 다만 회사와 사원이 합의하는 경우 촉탁직 등으로 재고용할 수 있다.</w:t>
      </w:r>
    </w:p>
    <w:p>
      <w:pPr>
        <w:keepNext/>
        <w:spacing w:after="90" w:before="260"/>
      </w:pPr>
      <w:r>
        <w:rPr>
          <w:rFonts w:ascii="맑은 고딕" w:cs="맑은 고딕" w:eastAsia="맑은 고딕" w:hAnsi="맑은 고딕"/>
          <w:b/>
          <w:bCs/>
          <w:i w:val="false"/>
          <w:iCs w:val="false"/>
          <w:color w:val="14161B"/>
          <w:sz w:val="21"/>
          <w:szCs w:val="21"/>
        </w:rPr>
        <w:t xml:space="preserve">제37조(해고)</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사원이 다음 각 호의 어느 하나에 해당하는 경우 해고할 수 있다.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신체 또는 정신상의 장애로 직무를 감당할 수 없다고 인정되는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정당한 사유 없이 계속하여 5일 이상 무단결근한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고의 또는 중대한 과실로 회사에 손해를 끼친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직무와 관련하여 금품을 수수하거나 부정한 이익을 취한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5. 회사의 영업비밀 또는 고객정보를 무단으로 유출한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6. 직장 내 성희롱 또는 직장 내 괴롭힘의 가해자로 확인되고 그 정도가 중대한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7. 경영상의 이유로 인원 감축이 불가피한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8. 그 밖에 제1호부터 제7호까지에 준하는 사유가 있는 경우</w:t>
      </w:r>
    </w:p>
    <w:p>
      <w:pPr>
        <w:keepNext/>
        <w:spacing w:after="90" w:before="260"/>
      </w:pPr>
      <w:r>
        <w:rPr>
          <w:rFonts w:ascii="맑은 고딕" w:cs="맑은 고딕" w:eastAsia="맑은 고딕" w:hAnsi="맑은 고딕"/>
          <w:b/>
          <w:bCs/>
          <w:i w:val="false"/>
          <w:iCs w:val="false"/>
          <w:color w:val="14161B"/>
          <w:sz w:val="21"/>
          <w:szCs w:val="21"/>
        </w:rPr>
        <w:t xml:space="preserve">제38조(해고의 예고)</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사원을 해고하려는 경우 적어도 30일 전에 예고하여야 하며, 30일 전에 예고하지 아니한 경우에는 30일분 이상의 통상임금을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다음 각 호의 어느 하나에 해당하는 경우에는 제1항을 적용하지 아니한다.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사원이 계속 근로한 기간이 3개월 미만인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천재·사변, 그 밖의 부득이한 사유로 사업을 계속하는 것이 불가능한 경우</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사원이 고의로 사업에 막대한 지장을 초래하거나 재산상 손해를 끼친 경우로서 고용노동부령이 정하는 사유에 해당하는 경우</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회사는 해고의 사유와 시기를 서면으로 통지한다.</w:t>
      </w:r>
    </w:p>
    <w:p>
      <w:pPr>
        <w:keepNext/>
        <w:spacing w:after="90" w:before="260"/>
      </w:pPr>
      <w:r>
        <w:rPr>
          <w:rFonts w:ascii="맑은 고딕" w:cs="맑은 고딕" w:eastAsia="맑은 고딕" w:hAnsi="맑은 고딕"/>
          <w:b/>
          <w:bCs/>
          <w:i w:val="false"/>
          <w:iCs w:val="false"/>
          <w:color w:val="14161B"/>
          <w:sz w:val="21"/>
          <w:szCs w:val="21"/>
        </w:rPr>
        <w:t xml:space="preserve">제39조(업무의 인수인계)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퇴직하거나 전보되는 사원은 후임자 또는 회사가 지정하는 자에게 담당 업무와 관련 자료를 인수인계하여야 한다.</w:t>
      </w:r>
    </w:p>
    <w:p>
      <w:pPr>
        <w:keepNext/>
        <w:spacing w:after="90" w:before="260"/>
      </w:pPr>
      <w:r>
        <w:rPr>
          <w:rFonts w:ascii="맑은 고딕" w:cs="맑은 고딕" w:eastAsia="맑은 고딕" w:hAnsi="맑은 고딕"/>
          <w:b/>
          <w:bCs/>
          <w:i w:val="false"/>
          <w:iCs w:val="false"/>
          <w:color w:val="14161B"/>
          <w:sz w:val="21"/>
          <w:szCs w:val="21"/>
        </w:rPr>
        <w:t xml:space="preserve">제40조(퇴직급여)</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계속근로기간이 1년 이상이고 4주간을 평균하여 1주간의 소정근로시간이 15시간 이상인 사원이 퇴직하는 경우 「근로자퇴직급여 보장법」에 따라 퇴직급여를 지급한다.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퇴직금은 계속근로기간 1년에 대하여 30일분 이상의 평균임금으로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퇴직급여는 사원이 지정한 개인형퇴직연금제도(IRP) 계정으로 지급한다. 다만 55세 이후에 퇴직하는 경우 등 법령이 정하는 경우에는 그러하지 아니하다.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8 장   안전보건 및 재해보상</w:t>
      </w:r>
    </w:p>
    <w:p>
      <w:pPr>
        <w:keepNext/>
        <w:spacing w:after="90" w:before="260"/>
      </w:pPr>
      <w:r>
        <w:rPr>
          <w:rFonts w:ascii="맑은 고딕" w:cs="맑은 고딕" w:eastAsia="맑은 고딕" w:hAnsi="맑은 고딕"/>
          <w:b/>
          <w:bCs/>
          <w:i w:val="false"/>
          <w:iCs w:val="false"/>
          <w:color w:val="14161B"/>
          <w:sz w:val="21"/>
          <w:szCs w:val="21"/>
        </w:rPr>
        <w:t xml:space="preserve">제41조(안전보건 준수)</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사원의 안전과 보건을 유지·증진하기 위하여 「산업안전보건법」에서 정하는 조치를 이행한다.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사원은 회사가 정한 안전보건에 관한 사항을 준수하여야 한다.</w:t>
      </w:r>
    </w:p>
    <w:p>
      <w:pPr>
        <w:keepNext/>
        <w:spacing w:after="90" w:before="260"/>
      </w:pPr>
      <w:r>
        <w:rPr>
          <w:rFonts w:ascii="맑은 고딕" w:cs="맑은 고딕" w:eastAsia="맑은 고딕" w:hAnsi="맑은 고딕"/>
          <w:b/>
          <w:bCs/>
          <w:i w:val="false"/>
          <w:iCs w:val="false"/>
          <w:color w:val="14161B"/>
          <w:sz w:val="21"/>
          <w:szCs w:val="21"/>
        </w:rPr>
        <w:t xml:space="preserve">제42조(건강진단)</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사무직 사원에 대하여 2년에 1회 이상 일반건강진단을 실시한다.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사원은 정당한 사유 없이 건강진단을 거부할 수 없다.</w:t>
      </w:r>
    </w:p>
    <w:p>
      <w:pPr>
        <w:keepNext/>
        <w:spacing w:after="90" w:before="260"/>
      </w:pPr>
      <w:r>
        <w:rPr>
          <w:rFonts w:ascii="맑은 고딕" w:cs="맑은 고딕" w:eastAsia="맑은 고딕" w:hAnsi="맑은 고딕"/>
          <w:b/>
          <w:bCs/>
          <w:i w:val="false"/>
          <w:iCs w:val="false"/>
          <w:color w:val="14161B"/>
          <w:sz w:val="21"/>
          <w:szCs w:val="21"/>
        </w:rPr>
        <w:t xml:space="preserve">제43조(재해보상)</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사원이 업무상 부상을 입거나 질병에 걸린 경우의 보상은 「산업재해보상보험법」이 정하는 바에 따른다.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9 장   교육 및 직장문화</w:t>
      </w:r>
    </w:p>
    <w:p>
      <w:pPr>
        <w:keepNext/>
        <w:spacing w:after="90" w:before="260"/>
      </w:pPr>
      <w:r>
        <w:rPr>
          <w:rFonts w:ascii="맑은 고딕" w:cs="맑은 고딕" w:eastAsia="맑은 고딕" w:hAnsi="맑은 고딕"/>
          <w:b/>
          <w:bCs/>
          <w:i w:val="false"/>
          <w:iCs w:val="false"/>
          <w:color w:val="14161B"/>
          <w:sz w:val="21"/>
          <w:szCs w:val="21"/>
        </w:rPr>
        <w:t xml:space="preserve">제44조(교육)</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법령에서 정한 다음 각 호의 교육을 실시한다.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직장 내 성희롱 예방교육 : 연 1회 이상</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개인정보 보호교육 : 연 1회 이상</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산업안전보건교육 : 법령이 정하는 바에 따라</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장애인 인식개선 교육 : 연 1회 이상</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상시 근로자 10명 미만 사업장인 동안에는 제1항제1호의 교육을 교육자료의 게시 또는 배포의 방법으로 갈음할 수 있다.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교육시간은 근로시간으로 보며, 회사는 교육 참여를 이유로 불이익을 주지 아니한다.</w:t>
      </w:r>
    </w:p>
    <w:p>
      <w:pPr>
        <w:keepNext/>
        <w:spacing w:after="90" w:before="260"/>
      </w:pPr>
      <w:r>
        <w:rPr>
          <w:rFonts w:ascii="맑은 고딕" w:cs="맑은 고딕" w:eastAsia="맑은 고딕" w:hAnsi="맑은 고딕"/>
          <w:b/>
          <w:bCs/>
          <w:i w:val="false"/>
          <w:iCs w:val="false"/>
          <w:color w:val="14161B"/>
          <w:sz w:val="21"/>
          <w:szCs w:val="21"/>
        </w:rPr>
        <w:t xml:space="preserve">제45조(직장 내 성희롱의 금지)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누구든지 직장 내의 지위를 이용하거나 업무와 관련하여 다른 사원에게 성적 언동 등으로 성적 굴욕감 또는 혐오감을 느끼게 하여서는 아니 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직장 내 성희롱 발생 사실을 알게 된 사원은 회사에 신고할 수 있으며, 회사는 신고를 접수하거나 그 발생 사실을 알게 된 경우 지체 없이 사실 확인을 위한 조사를 실시한다.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③ 회사는 조사 기간 동안 피해 사원을 보호하기 위하여 필요한 조치를 하며, 조사 결과 성희롱 발생 사실이 확인된 때에는 행위자에 대하여 징계 등 필요한 조치를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④ 회사는 신고한 사원 및 피해 사원에게 해고나 그 밖의 불리한 처우를 하지 아니한다.</w:t>
      </w:r>
    </w:p>
    <w:p>
      <w:pPr>
        <w:keepNext/>
        <w:spacing w:after="90" w:before="260"/>
      </w:pPr>
      <w:r>
        <w:rPr>
          <w:rFonts w:ascii="맑은 고딕" w:cs="맑은 고딕" w:eastAsia="맑은 고딕" w:hAnsi="맑은 고딕"/>
          <w:b/>
          <w:bCs/>
          <w:i w:val="false"/>
          <w:iCs w:val="false"/>
          <w:color w:val="14161B"/>
          <w:sz w:val="21"/>
          <w:szCs w:val="21"/>
        </w:rPr>
        <w:t xml:space="preserve">제46조(직장 내 괴롭힘의 금지)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누구든지 직장에서의 지위 또는 관계 등의 우위를 이용하여 업무상 적정범위를 넘어 다른 사원에게 신체적·정신적 고통을 주거나 근무환경을 악화시키는 행위를 하여서는 아니 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근로기준법 제76조의2 및 제76조의3은 상시 근로자 5명 미만 사업장에 적용되지 아니하나, 회사는 이 규칙으로 제1항의 금지 및 다음 각 호의 절차를 정하여 운영한다.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신고 접수 및 지체 없는 사실 확인 조사</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조사 기간 중 피해 사원에 대한 근무장소 변경 등 보호조치</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확인 시 행위자에 대한 징계 및 피해 사원에 대한 조치</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신고자 및 피해 사원에 대한 불리한 처우 금지</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5. 조사 참여자의 비밀유지</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제 10 장   표창 및 징계</w:t>
      </w:r>
    </w:p>
    <w:p>
      <w:pPr>
        <w:keepNext/>
        <w:spacing w:after="90" w:before="260"/>
      </w:pPr>
      <w:r>
        <w:rPr>
          <w:rFonts w:ascii="맑은 고딕" w:cs="맑은 고딕" w:eastAsia="맑은 고딕" w:hAnsi="맑은 고딕"/>
          <w:b/>
          <w:bCs/>
          <w:i w:val="false"/>
          <w:iCs w:val="false"/>
          <w:color w:val="14161B"/>
          <w:sz w:val="21"/>
          <w:szCs w:val="21"/>
        </w:rPr>
        <w:t xml:space="preserve">제47조(표창)</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업무성적이 우수하거나 회사의 발전에 기여한 사원에게 표창할 수 있다.</w:t>
      </w:r>
    </w:p>
    <w:p>
      <w:pPr>
        <w:keepNext/>
        <w:spacing w:after="90" w:before="260"/>
      </w:pPr>
      <w:r>
        <w:rPr>
          <w:rFonts w:ascii="맑은 고딕" w:cs="맑은 고딕" w:eastAsia="맑은 고딕" w:hAnsi="맑은 고딕"/>
          <w:b/>
          <w:bCs/>
          <w:i w:val="false"/>
          <w:iCs w:val="false"/>
          <w:color w:val="14161B"/>
          <w:sz w:val="21"/>
          <w:szCs w:val="21"/>
        </w:rPr>
        <w:t xml:space="preserve">제48조(징계)</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사원이 이 규칙 또는 회사의 정당한 지시를 위반한 경우 징계할 수 있다.</w:t>
      </w:r>
    </w:p>
    <w:p>
      <w:pPr>
        <w:keepNext/>
        <w:spacing w:after="90" w:before="260"/>
      </w:pPr>
      <w:r>
        <w:rPr>
          <w:rFonts w:ascii="맑은 고딕" w:cs="맑은 고딕" w:eastAsia="맑은 고딕" w:hAnsi="맑은 고딕"/>
          <w:b/>
          <w:bCs/>
          <w:i w:val="false"/>
          <w:iCs w:val="false"/>
          <w:color w:val="14161B"/>
          <w:sz w:val="21"/>
          <w:szCs w:val="21"/>
        </w:rPr>
        <w:t xml:space="preserve">제49조(징계의 종류)</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징계의 종류는 다음과 같다.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경고 : 서면으로 주의를 주는 것</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감봉 : 임금의 일부를 공제하는 것. 다만 1회의 금액이 평균임금 1일분의 2분의 1을, 총액이 1임금지급기 임금총액의 10분의 1을 초과할 수 없다.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정직 : 신분은 유지하되 일정 기간 출근을 정지하는 것. 정직 기간 중에는 임금을 지급하지 아니한다.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해고 : 근로계약을 해지하는 것</w:t>
      </w:r>
    </w:p>
    <w:p>
      <w:pPr>
        <w:keepNext/>
        <w:spacing w:after="90" w:before="260"/>
      </w:pPr>
      <w:r>
        <w:rPr>
          <w:rFonts w:ascii="맑은 고딕" w:cs="맑은 고딕" w:eastAsia="맑은 고딕" w:hAnsi="맑은 고딕"/>
          <w:b/>
          <w:bCs/>
          <w:i w:val="false"/>
          <w:iCs w:val="false"/>
          <w:color w:val="14161B"/>
          <w:sz w:val="21"/>
          <w:szCs w:val="21"/>
        </w:rPr>
        <w:t xml:space="preserve">제50조(징계의 절차)</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회사는 징계하려는 경우 해당 사원에게 징계 사유를 알리고 소명할 기회를 부여한다.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회사는 징계를 결정한 경우 그 사유와 내용을 서면으로 통지한다.</w:t>
      </w:r>
    </w:p>
    <w:p>
      <w:pPr>
        <w:keepNext/>
        <w:pBdr>
          <w:bottom w:val="single" w:color="14161B" w:sz="10" w:space="8"/>
        </w:pBdr>
        <w:spacing w:after="200" w:before="460"/>
        <w:jc w:val="center"/>
      </w:pPr>
      <w:r>
        <w:rPr>
          <w:rFonts w:ascii="맑은 고딕" w:cs="맑은 고딕" w:eastAsia="맑은 고딕" w:hAnsi="맑은 고딕"/>
          <w:b/>
          <w:bCs/>
          <w:i w:val="false"/>
          <w:iCs w:val="false"/>
          <w:color w:val="14161B"/>
          <w:sz w:val="24"/>
          <w:szCs w:val="24"/>
        </w:rPr>
        <w:t xml:space="preserve">부 칙</w:t>
      </w:r>
    </w:p>
    <w:p>
      <w:pPr>
        <w:keepNext/>
        <w:spacing w:after="90" w:before="260"/>
      </w:pPr>
      <w:r>
        <w:rPr>
          <w:rFonts w:ascii="맑은 고딕" w:cs="맑은 고딕" w:eastAsia="맑은 고딕" w:hAnsi="맑은 고딕"/>
          <w:b/>
          <w:bCs/>
          <w:i w:val="false"/>
          <w:iCs w:val="false"/>
          <w:color w:val="14161B"/>
          <w:sz w:val="21"/>
          <w:szCs w:val="21"/>
        </w:rPr>
        <w:t xml:space="preserve">제1조(시행일)</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이 규칙은 2026년 11월 1일부터 시행한다.</w:t>
      </w:r>
    </w:p>
    <w:p>
      <w:pPr>
        <w:keepNext/>
        <w:spacing w:after="90" w:before="260"/>
      </w:pPr>
      <w:r>
        <w:rPr>
          <w:rFonts w:ascii="맑은 고딕" w:cs="맑은 고딕" w:eastAsia="맑은 고딕" w:hAnsi="맑은 고딕"/>
          <w:b/>
          <w:bCs/>
          <w:i w:val="false"/>
          <w:iCs w:val="false"/>
          <w:color w:val="14161B"/>
          <w:sz w:val="21"/>
          <w:szCs w:val="21"/>
        </w:rPr>
        <w:t xml:space="preserve">제2조(규칙의 개정)</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① 이 규칙을 사원에게 불리하게 변경하려는 경우 회사는 사원 과반수의 동의를 받아야 한다.</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② 그 밖의 경우에는 사원의 의견을 들어 변경할 수 있다.</w:t>
      </w:r>
    </w:p>
    <w:p>
      <w:pPr>
        <w:keepNext/>
        <w:spacing w:after="90" w:before="260"/>
      </w:pPr>
      <w:r>
        <w:rPr>
          <w:rFonts w:ascii="맑은 고딕" w:cs="맑은 고딕" w:eastAsia="맑은 고딕" w:hAnsi="맑은 고딕"/>
          <w:b/>
          <w:bCs/>
          <w:i w:val="false"/>
          <w:iCs w:val="false"/>
          <w:color w:val="14161B"/>
          <w:sz w:val="21"/>
          <w:szCs w:val="21"/>
        </w:rPr>
        <w:t xml:space="preserve">제3조(규칙의 주지)</w:t>
      </w:r>
    </w:p>
    <w:p>
      <w:pPr>
        <w:spacing w:after="60" w:line="288"/>
        <w:ind w:left="200" w:hanging="200"/>
      </w:pPr>
      <w:r>
        <w:rPr>
          <w:rFonts w:ascii="맑은 고딕" w:cs="맑은 고딕" w:eastAsia="맑은 고딕" w:hAnsi="맑은 고딕"/>
          <w:b w:val="false"/>
          <w:bCs w:val="false"/>
          <w:i w:val="false"/>
          <w:iCs w:val="false"/>
          <w:color w:val="14161B"/>
          <w:sz w:val="20"/>
          <w:szCs w:val="20"/>
        </w:rPr>
        <w:t xml:space="preserve">회사는 이 규칙을 사원이 언제든지 열람할 수 있는 장소에 게시하거나 전자적 방법으로 공유하여 주지시킨다.</w:t>
      </w:r>
    </w:p>
    <w:p>
      <w:pPr>
        <w:spacing w:after="600"/>
      </w:pPr>
      <w:r>
        <w:rPr>
          <w:rFonts w:ascii="맑은 고딕" w:cs="맑은 고딕" w:eastAsia="맑은 고딕" w:hAnsi="맑은 고딕"/>
          <w:b w:val="false"/>
          <w:bCs w:val="false"/>
          <w:i w:val="false"/>
          <w:iCs w:val="false"/>
          <w:color w:val="14161B"/>
          <w:sz w:val="20"/>
          <w:szCs w:val="20"/>
        </w:rPr>
        <w:t xml:space="preserve"/>
      </w:r>
    </w:p>
    <w:p>
      <w:pPr>
        <w:spacing w:after="200"/>
        <w:jc w:val="center"/>
      </w:pPr>
      <w:r>
        <w:rPr>
          <w:rFonts w:ascii="맑은 고딕" w:cs="맑은 고딕" w:eastAsia="맑은 고딕" w:hAnsi="맑은 고딕"/>
          <w:b w:val="false"/>
          <w:bCs w:val="false"/>
          <w:i w:val="false"/>
          <w:iCs w:val="false"/>
          <w:color w:val="14161B"/>
          <w:sz w:val="20"/>
          <w:szCs w:val="20"/>
        </w:rPr>
        <w:t xml:space="preserve">2026년 11월 1일</w:t>
      </w:r>
    </w:p>
    <w:p>
      <w:pPr>
        <w:spacing w:after="120"/>
        <w:jc w:val="center"/>
      </w:pPr>
      <w:r>
        <w:rPr>
          <w:rFonts w:ascii="맑은 고딕" w:cs="맑은 고딕" w:eastAsia="맑은 고딕" w:hAnsi="맑은 고딕"/>
          <w:b/>
          <w:bCs/>
          <w:i w:val="false"/>
          <w:iCs w:val="false"/>
          <w:color w:val="14161B"/>
          <w:sz w:val="22"/>
          <w:szCs w:val="22"/>
        </w:rPr>
        <w:t xml:space="preserve">마인드(MIN.D)</w:t>
      </w:r>
    </w:p>
    <w:p>
      <w:pPr>
        <w:jc w:val="center"/>
      </w:pPr>
      <w:r>
        <w:rPr>
          <w:rFonts w:ascii="맑은 고딕" w:cs="맑은 고딕" w:eastAsia="맑은 고딕" w:hAnsi="맑은 고딕"/>
          <w:b w:val="false"/>
          <w:bCs w:val="false"/>
          <w:i w:val="false"/>
          <w:iCs w:val="false"/>
          <w:color w:val="14161B"/>
          <w:sz w:val="20"/>
          <w:szCs w:val="20"/>
        </w:rPr>
        <w:t xml:space="preserve">대표    최 민 숙            (서명 또는 인)</w:t>
      </w:r>
    </w:p>
    <w:p>
      <w:r>
        <w:br w:type="page"/>
      </w:r>
    </w:p>
    <w:p>
      <w:pPr>
        <w:spacing w:after="100"/>
      </w:pPr>
      <w:r>
        <w:rPr>
          <w:rFonts w:ascii="맑은 고딕" w:cs="맑은 고딕" w:eastAsia="맑은 고딕" w:hAnsi="맑은 고딕"/>
          <w:b/>
          <w:bCs/>
          <w:i w:val="false"/>
          <w:iCs w:val="false"/>
          <w:color w:val="14161B"/>
          <w:sz w:val="26"/>
          <w:szCs w:val="26"/>
        </w:rPr>
        <w:t xml:space="preserve">【부속】 확정 전 검토 메모</w:t>
      </w:r>
    </w:p>
    <w:p>
      <w:pPr>
        <w:pBdr>
          <w:bottom w:val="single" w:color="D4D6DB" w:sz="8" w:space="8"/>
        </w:pBdr>
        <w:spacing w:after="300"/>
      </w:pPr>
      <w:r>
        <w:rPr>
          <w:rFonts w:ascii="맑은 고딕" w:cs="맑은 고딕" w:eastAsia="맑은 고딕" w:hAnsi="맑은 고딕"/>
          <w:b w:val="false"/>
          <w:bCs w:val="false"/>
          <w:i w:val="false"/>
          <w:iCs w:val="false"/>
          <w:color w:val="6B7280"/>
          <w:sz w:val="19"/>
          <w:szCs w:val="19"/>
        </w:rPr>
        <w:t xml:space="preserve">이 메모는 취업규칙 본문이 아닙니다. 내용을 확정한 뒤 이 페이지를 삭제하고 사용하세요.</w:t>
      </w:r>
    </w:p>
    <w:p>
      <w:pPr>
        <w:spacing w:after="120" w:before="200"/>
      </w:pPr>
      <w:r>
        <w:rPr>
          <w:rFonts w:ascii="맑은 고딕" w:cs="맑은 고딕" w:eastAsia="맑은 고딕" w:hAnsi="맑은 고딕"/>
          <w:b/>
          <w:bCs/>
          <w:i w:val="false"/>
          <w:iCs w:val="false"/>
          <w:color w:val="14161B"/>
          <w:sz w:val="21"/>
          <w:szCs w:val="21"/>
        </w:rPr>
        <w:t xml:space="preserve">1. 법률상 의무가 아니라 회사가 선택해 넣은 조항</w:t>
      </w:r>
    </w:p>
    <w:p>
      <w:pPr>
        <w:spacing w:after="140"/>
        <w:ind w:left="200"/>
      </w:pPr>
      <w:r>
        <w:rPr>
          <w:rFonts w:ascii="맑은 고딕" w:cs="맑은 고딕" w:eastAsia="맑은 고딕" w:hAnsi="맑은 고딕"/>
          <w:b w:val="false"/>
          <w:bCs w:val="false"/>
          <w:i w:val="false"/>
          <w:iCs w:val="false"/>
          <w:color w:val="6B7280"/>
          <w:sz w:val="19"/>
          <w:szCs w:val="19"/>
        </w:rPr>
        <w:t xml:space="preserve">5인 미만 사업장에는 아래 항목의 법적 의무가 없습니다. 다만 취업규칙에 한번 적으면 그때부터 회사가 지켜야 할 의무가 됩니다. 부담이 크다면 확정 전에 빼야 합니다.</w:t>
      </w:r>
    </w:p>
    <w:tbl>
      <w:tblPr>
        <w:tblW w:type="dxa" w:w="8000"/>
        <w:tblBorders>
          <w:top w:val="single" w:color="14161B" w:sz="8"/>
          <w:left w:val="none" w:color="FFFFFF" w:sz="0"/>
          <w:bottom w:val="single" w:color="14161B" w:sz="8"/>
          <w:right w:val="none" w:color="FFFFFF" w:sz="0"/>
          <w:insideH w:val="single" w:color="D4D6DB" w:sz="4"/>
          <w:insideV w:val="none" w:color="FFFFFF" w:sz="0"/>
        </w:tblBorders>
      </w:tblPr>
      <w:tblGrid>
        <w:gridCol w:w="1700"/>
        <w:gridCol w:w="2900"/>
        <w:gridCol w:w="3400"/>
      </w:tblGrid>
      <w:tr>
        <w:trPr>
          <w:tblHeader/>
        </w:trPr>
        <w:tc>
          <w:tcPr>
            <w:tcW w:type="dxa" w:w="1700"/>
            <w:shd w:fill="F4F5F7" w:color="auto" w:val="clear"/>
            <w:tcMar>
              <w:top w:type="dxa" w:w="90"/>
              <w:left w:type="dxa" w:w="130"/>
              <w:bottom w:type="dxa" w:w="90"/>
              <w:right w:type="dxa" w:w="130"/>
            </w:tcMar>
          </w:tcPr>
          <w:p>
            <w:pPr>
              <w:spacing w:line="264"/>
              <w:jc w:val="left"/>
            </w:pPr>
            <w:r>
              <w:rPr>
                <w:rFonts w:ascii="맑은 고딕" w:cs="맑은 고딕" w:eastAsia="맑은 고딕" w:hAnsi="맑은 고딕"/>
                <w:b/>
                <w:bCs/>
                <w:i w:val="false"/>
                <w:iCs w:val="false"/>
                <w:color w:val="14161B"/>
                <w:sz w:val="19"/>
                <w:szCs w:val="19"/>
              </w:rPr>
              <w:t xml:space="preserve">조항</w:t>
            </w:r>
          </w:p>
        </w:tc>
        <w:tc>
          <w:tcPr>
            <w:tcW w:type="dxa" w:w="2900"/>
            <w:shd w:fill="F4F5F7" w:color="auto" w:val="clear"/>
            <w:tcMar>
              <w:top w:type="dxa" w:w="90"/>
              <w:left w:type="dxa" w:w="130"/>
              <w:bottom w:type="dxa" w:w="90"/>
              <w:right w:type="dxa" w:w="130"/>
            </w:tcMar>
          </w:tcPr>
          <w:p>
            <w:pPr>
              <w:spacing w:line="264"/>
              <w:jc w:val="center"/>
            </w:pPr>
            <w:r>
              <w:rPr>
                <w:rFonts w:ascii="맑은 고딕" w:cs="맑은 고딕" w:eastAsia="맑은 고딕" w:hAnsi="맑은 고딕"/>
                <w:b/>
                <w:bCs/>
                <w:i w:val="false"/>
                <w:iCs w:val="false"/>
                <w:color w:val="14161B"/>
                <w:sz w:val="19"/>
                <w:szCs w:val="19"/>
              </w:rPr>
              <w:t xml:space="preserve">넣은 내용</w:t>
            </w:r>
          </w:p>
        </w:tc>
        <w:tc>
          <w:tcPr>
            <w:tcW w:type="dxa" w:w="3400"/>
            <w:shd w:fill="F4F5F7" w:color="auto" w:val="clear"/>
            <w:tcMar>
              <w:top w:type="dxa" w:w="90"/>
              <w:left w:type="dxa" w:w="130"/>
              <w:bottom w:type="dxa" w:w="90"/>
              <w:right w:type="dxa" w:w="130"/>
            </w:tcMar>
          </w:tcPr>
          <w:p>
            <w:pPr>
              <w:spacing w:line="264"/>
              <w:jc w:val="center"/>
            </w:pPr>
            <w:r>
              <w:rPr>
                <w:rFonts w:ascii="맑은 고딕" w:cs="맑은 고딕" w:eastAsia="맑은 고딕" w:hAnsi="맑은 고딕"/>
                <w:b/>
                <w:bCs/>
                <w:i w:val="false"/>
                <w:iCs w:val="false"/>
                <w:color w:val="14161B"/>
                <w:sz w:val="19"/>
                <w:szCs w:val="19"/>
              </w:rPr>
              <w:t xml:space="preserve">빼려면</w:t>
            </w:r>
          </w:p>
        </w:tc>
      </w:tr>
      <w:tr>
        <w:tc>
          <w:tcPr>
            <w:tcW w:type="dxa" w:w="17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제20조①3호 공휴일</w:t>
            </w:r>
          </w:p>
        </w:tc>
        <w:tc>
          <w:tcPr>
            <w:tcW w:type="dxa" w:w="29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관공서 공휴일·대체공휴일을 유급휴일로 부여</w:t>
            </w:r>
          </w:p>
        </w:tc>
        <w:tc>
          <w:tcPr>
            <w:tcW w:type="dxa" w:w="34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해당 호를 삭제하면 공휴일은 무급 또는 정상근무일이 됩니다</w:t>
            </w:r>
          </w:p>
        </w:tc>
      </w:tr>
      <w:tr>
        <w:tc>
          <w:tcPr>
            <w:tcW w:type="dxa" w:w="17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제22조 연차유급휴가</w:t>
            </w:r>
          </w:p>
        </w:tc>
        <w:tc>
          <w:tcPr>
            <w:tcW w:type="dxa" w:w="29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법정 기준(15일·1년 미만 월 1일·3년 이상 가산)과 동일하게 입사일 기준으로 부여</w:t>
            </w:r>
          </w:p>
        </w:tc>
        <w:tc>
          <w:tcPr>
            <w:tcW w:type="dxa" w:w="34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조 전체를 삭제하거나 "연 10일" 등으로 일수를 낮출 수 있습니다</w:t>
            </w:r>
          </w:p>
        </w:tc>
      </w:tr>
      <w:tr>
        <w:tc>
          <w:tcPr>
            <w:tcW w:type="dxa" w:w="17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제21조② 가산수당</w:t>
            </w:r>
          </w:p>
        </w:tc>
        <w:tc>
          <w:tcPr>
            <w:tcW w:type="dxa" w:w="29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5인 미만은 지급의무가 없으나, 근로계약과 통일하기 위해 연장·야간 50% (휴일 8시간 초과분 100%)를 부여</w:t>
            </w:r>
          </w:p>
        </w:tc>
        <w:tc>
          <w:tcPr>
            <w:tcW w:type="dxa" w:w="34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기존 근로계약이 이미 가산수당을 약정하고 있어 되돌려도 해당 사원에게는 계약이 우선 적용됩니다. 직원 간 차등이 생기므로 유지를 권장합니다</w:t>
            </w:r>
          </w:p>
        </w:tc>
      </w:tr>
      <w:tr>
        <w:tc>
          <w:tcPr>
            <w:tcW w:type="dxa" w:w="17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제24조 하계휴가</w:t>
            </w:r>
          </w:p>
        </w:tc>
        <w:tc>
          <w:tcPr>
            <w:tcW w:type="dxa" w:w="29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별도 휴가를 주지 않고 연차로 사용하도록 운영규칙만 정함 (6월 30일 마감 · 동시 부재 1명 · 근속순 우선)</w:t>
            </w:r>
          </w:p>
        </w:tc>
        <w:tc>
          <w:tcPr>
            <w:tcW w:type="dxa" w:w="34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조 전체를 삭제해도 연차 사용에는 영향이 없습니다. 별도 유급 하계휴가를 주려면 제3항을 삭제하고 부여 일수를 명시하세요</w:t>
            </w:r>
          </w:p>
        </w:tc>
      </w:tr>
      <w:tr>
        <w:tc>
          <w:tcPr>
            <w:tcW w:type="dxa" w:w="17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제25조 경조휴가</w:t>
            </w:r>
          </w:p>
        </w:tc>
        <w:tc>
          <w:tcPr>
            <w:tcW w:type="dxa" w:w="29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결혼 5일, 사망 3~5일 등 유급</w:t>
            </w:r>
          </w:p>
        </w:tc>
        <w:tc>
          <w:tcPr>
            <w:tcW w:type="dxa" w:w="34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무급으로 바꾸거나 일수를 줄일 수 있습니다</w:t>
            </w:r>
          </w:p>
        </w:tc>
      </w:tr>
      <w:tr>
        <w:tc>
          <w:tcPr>
            <w:tcW w:type="dxa" w:w="17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제26조 병가</w:t>
            </w:r>
          </w:p>
        </w:tc>
        <w:tc>
          <w:tcPr>
            <w:tcW w:type="dxa" w:w="29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연 10일 무급 병가</w:t>
            </w:r>
          </w:p>
        </w:tc>
        <w:tc>
          <w:tcPr>
            <w:tcW w:type="dxa" w:w="34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삭제 시 병가는 연차로만 처리됩니다</w:t>
            </w:r>
          </w:p>
        </w:tc>
      </w:tr>
      <w:tr>
        <w:tc>
          <w:tcPr>
            <w:tcW w:type="dxa" w:w="17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제37조 해고 사유</w:t>
            </w:r>
          </w:p>
        </w:tc>
        <w:tc>
          <w:tcPr>
            <w:tcW w:type="dxa" w:w="29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해고 사유를 8호로 한정하여 열거</w:t>
            </w:r>
          </w:p>
        </w:tc>
        <w:tc>
          <w:tcPr>
            <w:tcW w:type="dxa" w:w="34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5인 미만은 부당해고 구제 대상이 아니나, 열거하면 그 범위로 스스로를 구속하게 됩니다</w:t>
            </w:r>
          </w:p>
        </w:tc>
      </w:tr>
      <w:tr>
        <w:tc>
          <w:tcPr>
            <w:tcW w:type="dxa" w:w="17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제46조 괴롭힘 금지</w:t>
            </w:r>
          </w:p>
        </w:tc>
        <w:tc>
          <w:tcPr>
            <w:tcW w:type="dxa" w:w="29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금지 및 조사·보호 절차를 자율 도입</w:t>
            </w:r>
          </w:p>
        </w:tc>
        <w:tc>
          <w:tcPr>
            <w:tcW w:type="dxa" w:w="34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삭제 가능하나 유지를 권장합니다</w:t>
            </w:r>
          </w:p>
        </w:tc>
      </w:tr>
    </w:tbl>
    <w:p>
      <w:pPr>
        <w:spacing w:after="120" w:before="340"/>
      </w:pPr>
      <w:r>
        <w:rPr>
          <w:rFonts w:ascii="맑은 고딕" w:cs="맑은 고딕" w:eastAsia="맑은 고딕" w:hAnsi="맑은 고딕"/>
          <w:b/>
          <w:bCs/>
          <w:i w:val="false"/>
          <w:iCs w:val="false"/>
          <w:color w:val="14161B"/>
          <w:sz w:val="21"/>
          <w:szCs w:val="21"/>
        </w:rPr>
        <w:t xml:space="preserve">2. 5인 미만이어도 반드시 지켜야 하는 것</w:t>
      </w:r>
    </w:p>
    <w:tbl>
      <w:tblPr>
        <w:tblW w:type="dxa" w:w="8000"/>
        <w:tblBorders>
          <w:top w:val="single" w:color="14161B" w:sz="8"/>
          <w:left w:val="none" w:color="FFFFFF" w:sz="0"/>
          <w:bottom w:val="single" w:color="14161B" w:sz="8"/>
          <w:right w:val="none" w:color="FFFFFF" w:sz="0"/>
          <w:insideH w:val="single" w:color="D4D6DB" w:sz="4"/>
          <w:insideV w:val="none" w:color="FFFFFF" w:sz="0"/>
        </w:tblBorders>
      </w:tblPr>
      <w:tblGrid>
        <w:gridCol w:w="4200"/>
        <w:gridCol w:w="3800"/>
      </w:tblGrid>
      <w:tr>
        <w:trPr>
          <w:tblHeader/>
        </w:trPr>
        <w:tc>
          <w:tcPr>
            <w:tcW w:type="dxa" w:w="4200"/>
            <w:shd w:fill="F4F5F7" w:color="auto" w:val="clear"/>
            <w:tcMar>
              <w:top w:type="dxa" w:w="90"/>
              <w:left w:type="dxa" w:w="130"/>
              <w:bottom w:type="dxa" w:w="90"/>
              <w:right w:type="dxa" w:w="130"/>
            </w:tcMar>
          </w:tcPr>
          <w:p>
            <w:pPr>
              <w:spacing w:line="264"/>
              <w:jc w:val="left"/>
            </w:pPr>
            <w:r>
              <w:rPr>
                <w:rFonts w:ascii="맑은 고딕" w:cs="맑은 고딕" w:eastAsia="맑은 고딕" w:hAnsi="맑은 고딕"/>
                <w:b/>
                <w:bCs/>
                <w:i w:val="false"/>
                <w:iCs w:val="false"/>
                <w:color w:val="14161B"/>
                <w:sz w:val="19"/>
                <w:szCs w:val="19"/>
              </w:rPr>
              <w:t xml:space="preserve">항목</w:t>
            </w:r>
          </w:p>
        </w:tc>
        <w:tc>
          <w:tcPr>
            <w:tcW w:type="dxa" w:w="3800"/>
            <w:shd w:fill="F4F5F7" w:color="auto" w:val="clear"/>
            <w:tcMar>
              <w:top w:type="dxa" w:w="90"/>
              <w:left w:type="dxa" w:w="130"/>
              <w:bottom w:type="dxa" w:w="90"/>
              <w:right w:type="dxa" w:w="130"/>
            </w:tcMar>
          </w:tcPr>
          <w:p>
            <w:pPr>
              <w:spacing w:line="264"/>
              <w:jc w:val="center"/>
            </w:pPr>
            <w:r>
              <w:rPr>
                <w:rFonts w:ascii="맑은 고딕" w:cs="맑은 고딕" w:eastAsia="맑은 고딕" w:hAnsi="맑은 고딕"/>
                <w:b/>
                <w:bCs/>
                <w:i w:val="false"/>
                <w:iCs w:val="false"/>
                <w:color w:val="14161B"/>
                <w:sz w:val="19"/>
                <w:szCs w:val="19"/>
              </w:rPr>
              <w:t xml:space="preserve">근거</w:t>
            </w:r>
          </w:p>
        </w:tc>
      </w:tr>
      <w:tr>
        <w:tc>
          <w:tcPr>
            <w:tcW w:type="dxa" w:w="42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근로계약서 서면 작성·교부</w:t>
            </w:r>
          </w:p>
        </w:tc>
        <w:tc>
          <w:tcPr>
            <w:tcW w:type="dxa" w:w="38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근로기준법 제17조 (위반 시 500만원 이하 벌금)</w:t>
            </w:r>
          </w:p>
        </w:tc>
      </w:tr>
      <w:tr>
        <w:tc>
          <w:tcPr>
            <w:tcW w:type="dxa" w:w="42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임금명세서 교부</w:t>
            </w:r>
          </w:p>
        </w:tc>
        <w:tc>
          <w:tcPr>
            <w:tcW w:type="dxa" w:w="38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근로기준법 제48조제2항</w:t>
            </w:r>
          </w:p>
        </w:tc>
      </w:tr>
      <w:tr>
        <w:tc>
          <w:tcPr>
            <w:tcW w:type="dxa" w:w="42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최저임금 이상 지급</w:t>
            </w:r>
          </w:p>
        </w:tc>
        <w:tc>
          <w:tcPr>
            <w:tcW w:type="dxa" w:w="38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최저임금법</w:t>
            </w:r>
          </w:p>
        </w:tc>
      </w:tr>
      <w:tr>
        <w:tc>
          <w:tcPr>
            <w:tcW w:type="dxa" w:w="42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주휴수당 (주 15시간 이상)</w:t>
            </w:r>
          </w:p>
        </w:tc>
        <w:tc>
          <w:tcPr>
            <w:tcW w:type="dxa" w:w="38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근로기준법 제55조제1항</w:t>
            </w:r>
          </w:p>
        </w:tc>
      </w:tr>
      <w:tr>
        <w:tc>
          <w:tcPr>
            <w:tcW w:type="dxa" w:w="42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휴게시간 부여</w:t>
            </w:r>
          </w:p>
        </w:tc>
        <w:tc>
          <w:tcPr>
            <w:tcW w:type="dxa" w:w="38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근로기준법 제54조</w:t>
            </w:r>
          </w:p>
        </w:tc>
      </w:tr>
      <w:tr>
        <w:tc>
          <w:tcPr>
            <w:tcW w:type="dxa" w:w="42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해고예고 30일 또는 30일분 통상임금</w:t>
            </w:r>
          </w:p>
        </w:tc>
        <w:tc>
          <w:tcPr>
            <w:tcW w:type="dxa" w:w="38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근로기준법 제26조</w:t>
            </w:r>
          </w:p>
        </w:tc>
      </w:tr>
      <w:tr>
        <w:tc>
          <w:tcPr>
            <w:tcW w:type="dxa" w:w="42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퇴직급여 (1년 이상·주 15시간 이상)</w:t>
            </w:r>
          </w:p>
        </w:tc>
        <w:tc>
          <w:tcPr>
            <w:tcW w:type="dxa" w:w="38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근로자퇴직급여 보장법</w:t>
            </w:r>
          </w:p>
        </w:tc>
      </w:tr>
      <w:tr>
        <w:tc>
          <w:tcPr>
            <w:tcW w:type="dxa" w:w="42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4대보험 가입</w:t>
            </w:r>
          </w:p>
        </w:tc>
        <w:tc>
          <w:tcPr>
            <w:tcW w:type="dxa" w:w="38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각 보험법</w:t>
            </w:r>
          </w:p>
        </w:tc>
      </w:tr>
      <w:tr>
        <w:tc>
          <w:tcPr>
            <w:tcW w:type="dxa" w:w="42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출산전후휴가·배우자 출산휴가·육아휴직</w:t>
            </w:r>
          </w:p>
        </w:tc>
        <w:tc>
          <w:tcPr>
            <w:tcW w:type="dxa" w:w="38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근로기준법, 남녀고용평등법</w:t>
            </w:r>
          </w:p>
        </w:tc>
      </w:tr>
      <w:tr>
        <w:tc>
          <w:tcPr>
            <w:tcW w:type="dxa" w:w="42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직장 내 성희롱 예방교육</w:t>
            </w:r>
          </w:p>
        </w:tc>
        <w:tc>
          <w:tcPr>
            <w:tcW w:type="dxa" w:w="38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남녀고용평등법 제13조</w:t>
            </w:r>
          </w:p>
        </w:tc>
      </w:tr>
      <w:tr>
        <w:tc>
          <w:tcPr>
            <w:tcW w:type="dxa" w:w="42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근로자의 날 유급휴일</w:t>
            </w:r>
          </w:p>
        </w:tc>
        <w:tc>
          <w:tcPr>
            <w:tcW w:type="dxa" w:w="3800"/>
            <w:tcMar>
              <w:top w:type="dxa" w:w="90"/>
              <w:left w:type="dxa" w:w="130"/>
              <w:bottom w:type="dxa" w:w="90"/>
              <w:right w:type="dxa" w:w="130"/>
            </w:tcMar>
          </w:tcPr>
          <w:p>
            <w:pPr>
              <w:spacing w:line="264"/>
              <w:jc w:val="center"/>
            </w:pPr>
            <w:r>
              <w:rPr>
                <w:rFonts w:ascii="맑은 고딕" w:cs="맑은 고딕" w:eastAsia="맑은 고딕" w:hAnsi="맑은 고딕"/>
                <w:b w:val="false"/>
                <w:bCs w:val="false"/>
                <w:i w:val="false"/>
                <w:iCs w:val="false"/>
                <w:color w:val="14161B"/>
                <w:sz w:val="19"/>
                <w:szCs w:val="19"/>
              </w:rPr>
              <w:t xml:space="preserve">근로자의 날 제정에 관한 법률</w:t>
            </w:r>
          </w:p>
        </w:tc>
      </w:tr>
    </w:tbl>
    <w:p>
      <w:pPr>
        <w:spacing w:after="120" w:before="340"/>
      </w:pPr>
      <w:r>
        <w:rPr>
          <w:rFonts w:ascii="맑은 고딕" w:cs="맑은 고딕" w:eastAsia="맑은 고딕" w:hAnsi="맑은 고딕"/>
          <w:b/>
          <w:bCs/>
          <w:i w:val="false"/>
          <w:iCs w:val="false"/>
          <w:color w:val="14161B"/>
          <w:sz w:val="21"/>
          <w:szCs w:val="21"/>
        </w:rPr>
        <w:t xml:space="preserve">3. 5인 이상이 되면 즉시 바뀌는 것</w:t>
      </w:r>
    </w:p>
    <w:p>
      <w:pPr>
        <w:spacing w:after="140"/>
        <w:ind w:left="200"/>
      </w:pPr>
      <w:r>
        <w:rPr>
          <w:rFonts w:ascii="맑은 고딕" w:cs="맑은 고딕" w:eastAsia="맑은 고딕" w:hAnsi="맑은 고딕"/>
          <w:b w:val="false"/>
          <w:bCs w:val="false"/>
          <w:i w:val="false"/>
          <w:iCs w:val="false"/>
          <w:color w:val="6B7280"/>
          <w:sz w:val="19"/>
          <w:szCs w:val="19"/>
        </w:rPr>
        <w:t xml:space="preserve">상시 근로자가 5명 이상이 되면 아래가 법적 의무로 전환됩니다. 제22조제1항과 제46조제2항의 "적용되지 아니한다"는 문구를 그때 삭제해야 합니다.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주 12시간 연장근로 한도 (주 52시간 상한)</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연차유급휴가 및 연차사용촉진제도</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관공서 공휴일 유급휴일</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5. 부당해고 구제신청 및 해고의 서면통지 효력</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6. 직장 내 괴롭힘 금지 (근로기준법 제76조의2)</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7. 휴업수당, 생리휴가</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8. 10명 이상이 되면 취업규칙 작성 및 고용노동부 신고 의무</w:t>
      </w:r>
    </w:p>
    <w:p>
      <w:pPr>
        <w:spacing w:after="120" w:before="340"/>
      </w:pPr>
      <w:r>
        <w:rPr>
          <w:rFonts w:ascii="맑은 고딕" w:cs="맑은 고딕" w:eastAsia="맑은 고딕" w:hAnsi="맑은 고딕"/>
          <w:b/>
          <w:bCs/>
          <w:i w:val="false"/>
          <w:iCs w:val="false"/>
          <w:color w:val="14161B"/>
          <w:sz w:val="21"/>
          <w:szCs w:val="21"/>
        </w:rPr>
        <w:t xml:space="preserve">4. 확인이 필요한 빈칸</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표지·부칙의 제정일 및 시행일</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회사의 정식 상호 — 본문은 "마인드"로 표기했습니다. 법인이면 "주식회사 마인드"로 통일하세요.</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제18조 시업·종업 시각 — 09:00~18:00, 휴게 12:00~13:00으로 작성했습니다.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제31조 임금 지급일 — 당월 말일, 당월 1일~말일 산정으로 작성했습니다. 말일에 지급하면 그 달의 연장근로가 확정되기 전에 급여를 계산하게 되므로, 변동급은 다음 달 지급일에 정산하도록 제31조제3항에 정했습니다.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5. 제9조③ 수습 임금 — 근로계약에서 정한 임금의 80%로 작성했습니다. 아래 4-1의 요건을 모두 갖추어야 적법한 감액이 되며, 하나라도 어긋나면 감액분 전액을 소급 지급해야 합니다.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6. 제21조① 연장근로 한도 — 1주 12시간으로 작성했습니다. 5인 미만은 근로기준법 제53조가 적용되지 않지만 기존 근로계약서가 이미 이 한도를 약정하고 있어 맞췄습니다. 23시 퇴근은 하루 연장 5시간이므로 주 2회가 한도이며, 3회면 15시간으로 초과합니다.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7. 제34조 연봉 조정 — 입사일 기준으로 작성했습니다. 연차와 같은 사이클이라 관리가 단순합니다. 회계연도(1월 1일) 일괄 조정으로 바꾸려면 제1항을 고치고, 입사 6개월 미만자를 다음 회차로 미루는 예외를 함께 두세요.</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8. 하계휴가비 — 규정에 넣지 않았습니다. 취업규칙에 지급을 정하면 임금성이 인정되어 매년 지급 의무가 생기고, 평균임금에 산입되어 퇴직금도 늘어납니다. 지급하시려면 그해 경영 상황에 따른 일회성 격려금으로 처리하세요.</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9. 제22조③ 연차 산정 기준 — 입사일 기준으로 작성했습니다. 별첨 「근태·연차 관리대장」의 자동계산도 같은 기준입니다. 회계연도(1월 1일) 기준으로 통일하려면 두 곳을 함께 바꿔야 하며, 전환 시 사원에게 불리하지 않도록 비례 보전이 필요합니다.</w:t>
      </w:r>
    </w:p>
    <w:p>
      <w:pPr>
        <w:spacing w:after="120" w:before="340"/>
      </w:pPr>
      <w:r>
        <w:rPr>
          <w:rFonts w:ascii="맑은 고딕" w:cs="맑은 고딕" w:eastAsia="맑은 고딕" w:hAnsi="맑은 고딕"/>
          <w:b/>
          <w:bCs/>
          <w:i w:val="false"/>
          <w:iCs w:val="false"/>
          <w:color w:val="14161B"/>
          <w:sz w:val="21"/>
          <w:szCs w:val="21"/>
        </w:rPr>
        <w:t xml:space="preserve">4-2. 보상휴가제(제21조제4항)를 운영하기 위한 요건</w:t>
      </w:r>
    </w:p>
    <w:p>
      <w:pPr>
        <w:spacing w:after="140"/>
        <w:ind w:left="200"/>
      </w:pPr>
      <w:r>
        <w:rPr>
          <w:rFonts w:ascii="맑은 고딕" w:cs="맑은 고딕" w:eastAsia="맑은 고딕" w:hAnsi="맑은 고딕"/>
          <w:b w:val="false"/>
          <w:bCs w:val="false"/>
          <w:i w:val="false"/>
          <w:iCs w:val="false"/>
          <w:color w:val="6B7280"/>
          <w:sz w:val="19"/>
          <w:szCs w:val="19"/>
        </w:rPr>
        <w:t xml:space="preserve">보상휴가는 수당을 휴가로 갈음하는 제도이므로, 시간을 1대1로 환산하면 차액이 체불임금이 됩니다. 아래 네 가지를 모두 지켜야 합니다.</w:t>
      </w:r>
    </w:p>
    <w:tbl>
      <w:tblPr>
        <w:tblW w:type="dxa" w:w="8000"/>
        <w:tblBorders>
          <w:top w:val="single" w:color="14161B" w:sz="8"/>
          <w:left w:val="none" w:color="FFFFFF" w:sz="0"/>
          <w:bottom w:val="single" w:color="14161B" w:sz="8"/>
          <w:right w:val="none" w:color="FFFFFF" w:sz="0"/>
          <w:insideH w:val="single" w:color="D4D6DB" w:sz="4"/>
          <w:insideV w:val="none" w:color="FFFFFF" w:sz="0"/>
        </w:tblBorders>
      </w:tblPr>
      <w:tblGrid>
        <w:gridCol w:w="1500"/>
        <w:gridCol w:w="6500"/>
      </w:tblGrid>
      <w:tr>
        <w:trPr>
          <w:tblHeader/>
        </w:trPr>
        <w:tc>
          <w:tcPr>
            <w:tcW w:type="dxa" w:w="1500"/>
            <w:shd w:fill="F4F5F7" w:color="auto" w:val="clear"/>
            <w:tcMar>
              <w:top w:type="dxa" w:w="90"/>
              <w:left w:type="dxa" w:w="130"/>
              <w:bottom w:type="dxa" w:w="90"/>
              <w:right w:type="dxa" w:w="130"/>
            </w:tcMar>
          </w:tcPr>
          <w:p>
            <w:pPr>
              <w:spacing w:line="264"/>
              <w:jc w:val="left"/>
            </w:pPr>
            <w:r>
              <w:rPr>
                <w:rFonts w:ascii="맑은 고딕" w:cs="맑은 고딕" w:eastAsia="맑은 고딕" w:hAnsi="맑은 고딕"/>
                <w:b/>
                <w:bCs/>
                <w:i w:val="false"/>
                <w:iCs w:val="false"/>
                <w:color w:val="14161B"/>
                <w:sz w:val="19"/>
                <w:szCs w:val="19"/>
              </w:rPr>
              <w:t xml:space="preserve">요건</w:t>
            </w:r>
          </w:p>
        </w:tc>
        <w:tc>
          <w:tcPr>
            <w:tcW w:type="dxa" w:w="6500"/>
            <w:shd w:fill="F4F5F7" w:color="auto" w:val="clear"/>
            <w:tcMar>
              <w:top w:type="dxa" w:w="90"/>
              <w:left w:type="dxa" w:w="130"/>
              <w:bottom w:type="dxa" w:w="90"/>
              <w:right w:type="dxa" w:w="130"/>
            </w:tcMar>
          </w:tcPr>
          <w:p>
            <w:pPr>
              <w:spacing w:line="264"/>
              <w:jc w:val="center"/>
            </w:pPr>
            <w:r>
              <w:rPr>
                <w:rFonts w:ascii="맑은 고딕" w:cs="맑은 고딕" w:eastAsia="맑은 고딕" w:hAnsi="맑은 고딕"/>
                <w:b/>
                <w:bCs/>
                <w:i w:val="false"/>
                <w:iCs w:val="false"/>
                <w:color w:val="14161B"/>
                <w:sz w:val="19"/>
                <w:szCs w:val="19"/>
              </w:rPr>
              <w:t xml:space="preserve">내용</w:t>
            </w:r>
          </w:p>
        </w:tc>
      </w:tr>
      <w:tr>
        <w:tc>
          <w:tcPr>
            <w:tcW w:type="dxa" w:w="15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서면합의</w:t>
            </w:r>
          </w:p>
        </w:tc>
        <w:tc>
          <w:tcPr>
            <w:tcW w:type="dxa" w:w="65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근로자대표와 서면으로 합의해야 합니다. 취업규칙에 적는 것만으로는 부족합니다. 별첨 「보상휴가제 서면합의서」를 사용하세요.</w:t>
            </w:r>
          </w:p>
        </w:tc>
      </w:tr>
      <w:tr>
        <w:tc>
          <w:tcPr>
            <w:tcW w:type="dxa" w:w="15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환산 배수</w:t>
            </w:r>
          </w:p>
        </w:tc>
        <w:tc>
          <w:tcPr>
            <w:tcW w:type="dxa" w:w="65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가산율을 포함해 환산합니다. 연장 2시간은 휴가 2시간이 아니라 3시간입니다. 야간이 겹치면 시간당 0.5를 더합니다.</w:t>
            </w:r>
          </w:p>
        </w:tc>
      </w:tr>
      <w:tr>
        <w:tc>
          <w:tcPr>
            <w:tcW w:type="dxa" w:w="15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미사용분</w:t>
            </w:r>
          </w:p>
        </w:tc>
        <w:tc>
          <w:tcPr>
            <w:tcW w:type="dxa" w:w="65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기간 내에 쓰지 못한 보상휴가는 소멸하지 않고 임금으로 지급해야 합니다. 휴가로 갈음한 것이 아니라 지급 시점만 미룬 것이 됩니다.</w:t>
            </w:r>
          </w:p>
        </w:tc>
      </w:tr>
      <w:tr>
        <w:tc>
          <w:tcPr>
            <w:tcW w:type="dxa" w:w="15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선택권</w:t>
            </w:r>
          </w:p>
        </w:tc>
        <w:tc>
          <w:tcPr>
            <w:tcW w:type="dxa" w:w="65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사원이 원하지 않으면 수당으로 지급합니다. 서면합의가 있어도 개별 사원의 의사에 반해 강제할 수 없습니다.</w:t>
            </w:r>
          </w:p>
        </w:tc>
      </w:tr>
    </w:tbl>
    <w:p>
      <w:pPr>
        <w:spacing w:after="140" w:before="200"/>
        <w:ind w:left="200"/>
      </w:pPr>
      <w:r>
        <w:rPr>
          <w:rFonts w:ascii="맑은 고딕" w:cs="맑은 고딕" w:eastAsia="맑은 고딕" w:hAnsi="맑은 고딕"/>
          <w:b w:val="false"/>
          <w:bCs w:val="false"/>
          <w:i w:val="false"/>
          <w:iCs w:val="false"/>
          <w:color w:val="C2410C"/>
          <w:sz w:val="19"/>
          <w:szCs w:val="19"/>
        </w:rPr>
        <w:t xml:space="preserve">※ 마인드는 5명 미만 사업장이라 근로기준법 제56조(가산수당)와 제57조(보상휴가제)가 법률상 직접 적용되지 않습니다. 다만 제21조제2항으로 가산수당을 스스로 정했고 기존 근로계약서도 이를 약정하고 있으므로, 그 수당을 휴가로 갈음하려면 해당 사원의 개별 동의가 필요합니다. 근로계약서 제4조제3항이 "가산수당을 별도로 지급한다"고 정하고 있어, 서면합의서에 그 조항의 적용을 보상휴가로 갈음한다는 내용을 명시해야 충돌이 없습니다.</w:t>
      </w:r>
    </w:p>
    <w:p>
      <w:pPr>
        <w:spacing w:after="140"/>
        <w:ind w:left="200"/>
      </w:pPr>
      <w:r>
        <w:rPr>
          <w:rFonts w:ascii="맑은 고딕" w:cs="맑은 고딕" w:eastAsia="맑은 고딕" w:hAnsi="맑은 고딕"/>
          <w:b w:val="false"/>
          <w:bCs w:val="false"/>
          <w:i w:val="false"/>
          <w:iCs w:val="false"/>
          <w:color w:val="6B7280"/>
          <w:sz w:val="19"/>
          <w:szCs w:val="19"/>
        </w:rPr>
        <w:t xml:space="preserve">보상휴가를 운영하지 않으려면 제21조제4항부터 제8항까지를 삭제하고, 제3항의 단서를 지우면 됩니다. 그 경우 가산수당을 현금으로만 지급합니다.</w:t>
      </w:r>
    </w:p>
    <w:p>
      <w:pPr>
        <w:spacing w:after="120" w:before="340"/>
      </w:pPr>
      <w:r>
        <w:rPr>
          <w:rFonts w:ascii="맑은 고딕" w:cs="맑은 고딕" w:eastAsia="맑은 고딕" w:hAnsi="맑은 고딕"/>
          <w:b/>
          <w:bCs/>
          <w:i w:val="false"/>
          <w:iCs w:val="false"/>
          <w:color w:val="14161B"/>
          <w:sz w:val="21"/>
          <w:szCs w:val="21"/>
        </w:rPr>
        <w:t xml:space="preserve">4-1. 수습기간 임금을 80%로 감액하기 위한 요건</w:t>
      </w:r>
    </w:p>
    <w:p>
      <w:pPr>
        <w:spacing w:after="140"/>
        <w:ind w:left="200"/>
      </w:pPr>
      <w:r>
        <w:rPr>
          <w:rFonts w:ascii="맑은 고딕" w:cs="맑은 고딕" w:eastAsia="맑은 고딕" w:hAnsi="맑은 고딕"/>
          <w:b w:val="false"/>
          <w:bCs w:val="false"/>
          <w:i w:val="false"/>
          <w:iCs w:val="false"/>
          <w:color w:val="6B7280"/>
          <w:sz w:val="19"/>
          <w:szCs w:val="19"/>
        </w:rPr>
        <w:t xml:space="preserve">네 가지를 모두 갖추어야 합니다. 하나라도 어긋나면 감액 자체가 무효가 되어 차액을 소급 지급해야 하고, 최저임금법 위반은 3년 이하 징역 또는 2천만원 이하 벌금 대상입니다.</w:t>
      </w:r>
    </w:p>
    <w:tbl>
      <w:tblPr>
        <w:tblW w:type="dxa" w:w="8000"/>
        <w:tblBorders>
          <w:top w:val="single" w:color="14161B" w:sz="8"/>
          <w:left w:val="none" w:color="FFFFFF" w:sz="0"/>
          <w:bottom w:val="single" w:color="14161B" w:sz="8"/>
          <w:right w:val="none" w:color="FFFFFF" w:sz="0"/>
          <w:insideH w:val="single" w:color="D4D6DB" w:sz="4"/>
          <w:insideV w:val="none" w:color="FFFFFF" w:sz="0"/>
        </w:tblBorders>
      </w:tblPr>
      <w:tblGrid>
        <w:gridCol w:w="1700"/>
        <w:gridCol w:w="6300"/>
      </w:tblGrid>
      <w:tr>
        <w:trPr>
          <w:tblHeader/>
        </w:trPr>
        <w:tc>
          <w:tcPr>
            <w:tcW w:type="dxa" w:w="1700"/>
            <w:shd w:fill="F4F5F7" w:color="auto" w:val="clear"/>
            <w:tcMar>
              <w:top w:type="dxa" w:w="90"/>
              <w:left w:type="dxa" w:w="130"/>
              <w:bottom w:type="dxa" w:w="90"/>
              <w:right w:type="dxa" w:w="130"/>
            </w:tcMar>
          </w:tcPr>
          <w:p>
            <w:pPr>
              <w:spacing w:line="264"/>
              <w:jc w:val="left"/>
            </w:pPr>
            <w:r>
              <w:rPr>
                <w:rFonts w:ascii="맑은 고딕" w:cs="맑은 고딕" w:eastAsia="맑은 고딕" w:hAnsi="맑은 고딕"/>
                <w:b/>
                <w:bCs/>
                <w:i w:val="false"/>
                <w:iCs w:val="false"/>
                <w:color w:val="14161B"/>
                <w:sz w:val="19"/>
                <w:szCs w:val="19"/>
              </w:rPr>
              <w:t xml:space="preserve">요건</w:t>
            </w:r>
          </w:p>
        </w:tc>
        <w:tc>
          <w:tcPr>
            <w:tcW w:type="dxa" w:w="6300"/>
            <w:shd w:fill="F4F5F7" w:color="auto" w:val="clear"/>
            <w:tcMar>
              <w:top w:type="dxa" w:w="90"/>
              <w:left w:type="dxa" w:w="130"/>
              <w:bottom w:type="dxa" w:w="90"/>
              <w:right w:type="dxa" w:w="130"/>
            </w:tcMar>
          </w:tcPr>
          <w:p>
            <w:pPr>
              <w:spacing w:line="264"/>
              <w:jc w:val="center"/>
            </w:pPr>
            <w:r>
              <w:rPr>
                <w:rFonts w:ascii="맑은 고딕" w:cs="맑은 고딕" w:eastAsia="맑은 고딕" w:hAnsi="맑은 고딕"/>
                <w:b/>
                <w:bCs/>
                <w:i w:val="false"/>
                <w:iCs w:val="false"/>
                <w:color w:val="14161B"/>
                <w:sz w:val="19"/>
                <w:szCs w:val="19"/>
              </w:rPr>
              <w:t xml:space="preserve">내용</w:t>
            </w:r>
          </w:p>
        </w:tc>
      </w:tr>
      <w:tr>
        <w:tc>
          <w:tcPr>
            <w:tcW w:type="dxa" w:w="17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계약기간</w:t>
            </w:r>
          </w:p>
        </w:tc>
        <w:tc>
          <w:tcPr>
            <w:tcW w:type="dxa" w:w="63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근로계약기간이 1년 이상이어야 합니다. 1년 미만 계약이면 수습이어도 감액할 수 없습니다.</w:t>
            </w:r>
          </w:p>
        </w:tc>
      </w:tr>
      <w:tr>
        <w:tc>
          <w:tcPr>
            <w:tcW w:type="dxa" w:w="17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기간</w:t>
            </w:r>
          </w:p>
        </w:tc>
        <w:tc>
          <w:tcPr>
            <w:tcW w:type="dxa" w:w="63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수습 시작일부터 3개월 이내까지만 감액할 수 있습니다. 4개월째부터는 전액을 지급해야 합니다.</w:t>
            </w:r>
          </w:p>
        </w:tc>
      </w:tr>
      <w:tr>
        <w:tc>
          <w:tcPr>
            <w:tcW w:type="dxa" w:w="17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하한</w:t>
            </w:r>
          </w:p>
        </w:tc>
        <w:tc>
          <w:tcPr>
            <w:tcW w:type="dxa" w:w="63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감액 후 금액이 최저임금액의 90% 이상이어야 합니다. 최저임금 시급 × 209시간 × 0.9 로 계산합니다.</w:t>
            </w:r>
          </w:p>
        </w:tc>
      </w:tr>
      <w:tr>
        <w:tc>
          <w:tcPr>
            <w:tcW w:type="dxa" w:w="17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명시</w:t>
            </w:r>
          </w:p>
        </w:tc>
        <w:tc>
          <w:tcPr>
            <w:tcW w:type="dxa" w:w="6300"/>
            <w:tcMar>
              <w:top w:type="dxa" w:w="90"/>
              <w:left w:type="dxa" w:w="130"/>
              <w:bottom w:type="dxa" w:w="90"/>
              <w:right w:type="dxa" w:w="130"/>
            </w:tcMar>
          </w:tcPr>
          <w:p>
            <w:pPr>
              <w:spacing w:line="264"/>
              <w:jc w:val="left"/>
            </w:pPr>
            <w:r>
              <w:rPr>
                <w:rFonts w:ascii="맑은 고딕" w:cs="맑은 고딕" w:eastAsia="맑은 고딕" w:hAnsi="맑은 고딕"/>
                <w:b w:val="false"/>
                <w:bCs w:val="false"/>
                <w:i w:val="false"/>
                <w:iCs w:val="false"/>
                <w:color w:val="14161B"/>
                <w:sz w:val="19"/>
                <w:szCs w:val="19"/>
              </w:rPr>
              <w:t xml:space="preserve">감액하는 비율과 기간을 근로계약서에 적어야 합니다. 취업규칙에만 있으면 부족합니다.</w:t>
            </w:r>
          </w:p>
        </w:tc>
      </w:tr>
    </w:tbl>
    <w:p>
      <w:pPr>
        <w:spacing w:after="140" w:before="200"/>
        <w:ind w:left="200"/>
      </w:pPr>
      <w:r>
        <w:rPr>
          <w:rFonts w:ascii="맑은 고딕" w:cs="맑은 고딕" w:eastAsia="맑은 고딕" w:hAnsi="맑은 고딕"/>
          <w:b w:val="false"/>
          <w:bCs w:val="false"/>
          <w:i w:val="false"/>
          <w:iCs w:val="false"/>
          <w:color w:val="C2410C"/>
          <w:sz w:val="19"/>
          <w:szCs w:val="19"/>
        </w:rPr>
        <w:t xml:space="preserve">※ 최저임금은 매년 고용노동부 고시로 바뀝니다. 2026년 시급 10,320원 기준으로 월 환산액(209시간)은 약 216만원, 그 90%는 약 194만원입니다. 채용 시점의 고시를 반드시 다시 확인하세요. 또한 「최저임금법 시행령」 제3조에 따라 단순노무업무 종사자는 수습이어도 감액할 수 없습니다.</w:t>
      </w:r>
    </w:p>
    <w:p>
      <w:pPr>
        <w:spacing w:after="140"/>
        <w:ind w:left="200"/>
      </w:pPr>
      <w:r>
        <w:rPr>
          <w:rFonts w:ascii="맑은 고딕" w:cs="맑은 고딕" w:eastAsia="맑은 고딕" w:hAnsi="맑은 고딕"/>
          <w:b w:val="false"/>
          <w:bCs w:val="false"/>
          <w:i w:val="false"/>
          <w:iCs w:val="false"/>
          <w:color w:val="6B7280"/>
          <w:sz w:val="19"/>
          <w:szCs w:val="19"/>
        </w:rPr>
        <w:t xml:space="preserve">감액을 원하지 않으면 제9조제3항을 "수습기간 중의 임금은 근로계약에서 정한 임금 전액을 지급하며 감액하지 아니한다."로 되돌리고 제4항을 삭제하면 됩니다.</w:t>
      </w:r>
    </w:p>
    <w:p>
      <w:pPr>
        <w:spacing w:after="120" w:before="340"/>
      </w:pPr>
      <w:r>
        <w:rPr>
          <w:rFonts w:ascii="맑은 고딕" w:cs="맑은 고딕" w:eastAsia="맑은 고딕" w:hAnsi="맑은 고딕"/>
          <w:b/>
          <w:bCs/>
          <w:i w:val="false"/>
          <w:iCs w:val="false"/>
          <w:color w:val="14161B"/>
          <w:sz w:val="21"/>
          <w:szCs w:val="21"/>
        </w:rPr>
        <w:t xml:space="preserve">5. 시행 절차</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1. 내용 확정 후 이 부속 메모 페이지를 삭제합니다.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2. 전 직원에게 내용을 알리고 의견을 듣습니다. (불리한 변경이 있는 개정 시에는 과반수 동의 필요)</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3. 직원이 언제든 열람할 수 있도록 게시하거나 공유합니다.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4. 근로계약서에 "그 밖의 사항은 취업규칙에 따른다"는 조항을 넣어 연결합니다.</w:t>
      </w:r>
    </w:p>
    <w:p>
      <w:pPr>
        <w:spacing w:after="50" w:line="288"/>
        <w:ind w:left="480" w:hanging="200"/>
      </w:pPr>
      <w:r>
        <w:rPr>
          <w:rFonts w:ascii="맑은 고딕" w:cs="맑은 고딕" w:eastAsia="맑은 고딕" w:hAnsi="맑은 고딕"/>
          <w:b w:val="false"/>
          <w:bCs w:val="false"/>
          <w:i w:val="false"/>
          <w:iCs w:val="false"/>
          <w:color w:val="14161B"/>
          <w:sz w:val="20"/>
          <w:szCs w:val="20"/>
        </w:rPr>
        <w:t xml:space="preserve">5. 10명 이상이 되는 시점에 관할 지방고용노동관서에 신고합니다.</w:t>
      </w:r>
    </w:p>
    <w:p>
      <w:pPr>
        <w:spacing w:before="400"/>
        <w:ind w:left="200"/>
      </w:pPr>
      <w:r>
        <w:rPr>
          <w:rFonts w:ascii="맑은 고딕" w:cs="맑은 고딕" w:eastAsia="맑은 고딕" w:hAnsi="맑은 고딕"/>
          <w:b w:val="false"/>
          <w:bCs w:val="false"/>
          <w:i/>
          <w:iCs/>
          <w:color w:val="6B7280"/>
          <w:sz w:val="18"/>
          <w:szCs w:val="18"/>
        </w:rPr>
        <w:t xml:space="preserve">※ 이 문서는 근로기준법 등 관계 법령을 기준으로 작성한 초안입니다. 실제 시행 전 노무사 또는 관할 고용노동관서의 검토를 받으시기를 권합니다.</w:t>
      </w:r>
    </w:p>
    <w:sectPr>
      <w:headerReference w:type="default" r:id="rId6"/>
      <w:footerReference w:type="default" r:id="rId7"/>
      <w:pgSz w:w="11906" w:h="16838" w:orient="portrait"/>
      <w:pgMar w:top="1300" w:right="1200" w:bottom="13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B7280"/>
        <w:sz w:val="17"/>
        <w:szCs w:val="17"/>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맑은 고딕" w:cs="맑은 고딕" w:eastAsia="맑은 고딕" w:hAnsi="맑은 고딕"/>
        <w:b w:val="false"/>
        <w:bCs w:val="false"/>
        <w:i w:val="false"/>
        <w:iCs w:val="false"/>
        <w:color w:val="6B7280"/>
        <w:sz w:val="17"/>
        <w:szCs w:val="17"/>
      </w:rPr>
      <w:t xml:space="preserve">마인드(MIN.D) 취업규칙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4161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2026-10-02T09:25:28.370Z</dcterms:created>
  <dcterms:modified xsi:type="dcterms:W3CDTF">2026-10-02T09:25:28.370Z</dcterms:modified>
</cp:coreProperties>
</file>

<file path=docProps/custom.xml><?xml version="1.0" encoding="utf-8"?>
<Properties xmlns="http://schemas.openxmlformats.org/officeDocument/2006/custom-properties" xmlns:vt="http://schemas.openxmlformats.org/officeDocument/2006/docPropsVTypes"/>
</file>