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마인드(MIN.D)</w:t>
      </w:r>
    </w:p>
    <w:p>
      <w:pPr>
        <w:spacing w:after="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32"/>
          <w:szCs w:val="32"/>
        </w:rPr>
        <w:t xml:space="preserve">회사평가표</w:t>
      </w:r>
    </w:p>
    <w:p>
      <w:pPr>
        <w:pBdr>
          <w:bottom w:val="single" w:color="14161B" w:sz="8" w:space="8"/>
        </w:pBdr>
        <w:spacing w:after="2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22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C2410C"/>
          <w:sz w:val="19"/>
          <w:szCs w:val="19"/>
        </w:rPr>
        <w:t xml:space="preserve">연봉조정 운영기준 4항제2호에 따라 대표가 작성합니다. 면담 전까지는 공개하지 않습니다.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800"/>
        <w:gridCol w:w="6400"/>
      </w:tblGrid>
      <w:tr>
        <w:trPr>
          <w:tblHeader/>
        </w:trPr>
        <w:tc>
          <w:tcPr>
            <w:tcW w:type="dxa" w:w="1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구분</w:t>
            </w:r>
          </w:p>
        </w:tc>
        <w:tc>
          <w:tcPr>
            <w:tcW w:type="dxa" w:w="6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내용</w:t>
            </w:r>
          </w:p>
        </w:tc>
      </w:tr>
      <w:tr>
        <w:trPr>
          <w:trHeight w:val="42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성명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입사일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평가기간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          년      월  ~          년      월</w:t>
            </w:r>
          </w:p>
        </w:tc>
      </w:tr>
      <w:tr>
        <w:trPr>
          <w:trHeight w:val="42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평가자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대표    최 민 숙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1. 영역별 평가</w:t>
      </w:r>
    </w:p>
    <w:p>
      <w:pPr>
        <w:keepNext/>
        <w:spacing w:after="60" w:before="2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직무 성과  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C2410C"/>
          <w:sz w:val="19"/>
          <w:szCs w:val="19"/>
        </w:rPr>
        <w:t xml:space="preserve">배점 40점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          자기점수         점          회사점수         점</w:t>
      </w:r>
    </w:p>
    <w:p>
      <w:pPr>
        <w:spacing w:after="1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7"/>
          <w:szCs w:val="17"/>
        </w:rPr>
        <w:t xml:space="preserve">산출물의 완성도와 품질 / 일정 준수와 진행 관리 / 클라이언트 요구 파악과 대응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70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>점수의 근거가 된 구체적인 상황이나 산출물을 적습니다. 인상이나 태도가 아니라 관찰한 사실을 씁니다.</w:t>
            </w:r>
          </w:p>
        </w:tc>
      </w:tr>
    </w:tbl>
    <w:p>
      <w:pPr>
        <w:keepNext/>
        <w:spacing w:after="60" w:before="2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직무 역량  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C2410C"/>
          <w:sz w:val="19"/>
          <w:szCs w:val="19"/>
        </w:rPr>
        <w:t xml:space="preserve">배점 30점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          자기점수         점          회사점수         점</w:t>
      </w:r>
    </w:p>
    <w:p>
      <w:pPr>
        <w:spacing w:after="1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7"/>
          <w:szCs w:val="17"/>
        </w:rPr>
        <w:t xml:space="preserve">사용자 조사와 화면 설계의 깊이 / 디자인 시스템 구축·운용 / 도구 숙련도와 새로운 방법의 습득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70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>점수의 근거가 된 구체적인 상황이나 산출물을 적습니다. 인상이나 태도가 아니라 관찰한 사실을 씁니다.</w:t>
            </w:r>
          </w:p>
        </w:tc>
      </w:tr>
    </w:tbl>
    <w:p>
      <w:pPr>
        <w:keepNext/>
        <w:spacing w:after="60" w:before="2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협업과 태도  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C2410C"/>
          <w:sz w:val="19"/>
          <w:szCs w:val="19"/>
        </w:rPr>
        <w:t xml:space="preserve">배점 20점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          자기점수         점          회사점수         점</w:t>
      </w:r>
    </w:p>
    <w:p>
      <w:pPr>
        <w:spacing w:after="1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7"/>
          <w:szCs w:val="17"/>
        </w:rPr>
        <w:t xml:space="preserve">팀·직무 간 소통과 정보 공유 / 피드백 수용과 반영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70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>점수의 근거가 된 구체적인 상황이나 산출물을 적습니다. 인상이나 태도가 아니라 관찰한 사실을 씁니다.</w:t>
            </w:r>
          </w:p>
        </w:tc>
      </w:tr>
    </w:tbl>
    <w:p>
      <w:pPr>
        <w:keepNext/>
        <w:spacing w:after="60" w:before="2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기여와 성장  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C2410C"/>
          <w:sz w:val="19"/>
          <w:szCs w:val="19"/>
        </w:rPr>
        <w:t xml:space="preserve">배점 10점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          자기점수         점          회사점수         점</w:t>
      </w:r>
    </w:p>
    <w:p>
      <w:pPr>
        <w:spacing w:after="1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7"/>
          <w:szCs w:val="17"/>
        </w:rPr>
        <w:t xml:space="preserve">업무 방식·프로세스 개선 제안 / 학습 내용의 공유와 후배 지원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70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>점수의 근거가 된 구체적인 상황이나 산출물을 적습니다. 인상이나 태도가 아니라 관찰한 사실을 씁니다.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2. 총점과 등급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2050"/>
        <w:gridCol w:w="2050"/>
        <w:gridCol w:w="2050"/>
        <w:gridCol w:w="2050"/>
      </w:tblGrid>
      <w:tr>
        <w:trPr>
          <w:tblHeader/>
        </w:trPr>
        <w:tc>
          <w:tcPr>
            <w:tcW w:type="dxa" w:w="205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자기평가 총점</w:t>
            </w:r>
          </w:p>
        </w:tc>
        <w:tc>
          <w:tcPr>
            <w:tcW w:type="dxa" w:w="205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회사평가 총점</w:t>
            </w:r>
          </w:p>
        </w:tc>
        <w:tc>
          <w:tcPr>
            <w:tcW w:type="dxa" w:w="205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등급</w:t>
            </w:r>
          </w:p>
        </w:tc>
        <w:tc>
          <w:tcPr>
            <w:tcW w:type="dxa" w:w="205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권장 인상률</w:t>
            </w:r>
          </w:p>
        </w:tc>
      </w:tr>
      <w:tr>
        <w:trPr>
          <w:trHeight w:val="520" w:hRule="atLeast"/>
        </w:trPr>
        <w:tc>
          <w:tcPr>
            <w:tcW w:type="dxa" w:w="205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      점</w:t>
            </w:r>
          </w:p>
        </w:tc>
        <w:tc>
          <w:tcPr>
            <w:tcW w:type="dxa" w:w="205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      점</w:t>
            </w:r>
          </w:p>
        </w:tc>
        <w:tc>
          <w:tcPr>
            <w:tcW w:type="dxa" w:w="205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05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</w:tbl>
    <w:p>
      <w:pPr>
        <w:spacing w:after="1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400"/>
        <w:gridCol w:w="3400"/>
        <w:gridCol w:w="3400"/>
      </w:tblGrid>
      <w:tr>
        <w:trPr>
          <w:tblHeader/>
        </w:trPr>
        <w:tc>
          <w:tcPr>
            <w:tcW w:type="dxa" w:w="1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등급</w:t>
            </w:r>
          </w:p>
        </w:tc>
        <w:tc>
          <w:tcPr>
            <w:tcW w:type="dxa" w:w="3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총점</w:t>
            </w:r>
          </w:p>
        </w:tc>
        <w:tc>
          <w:tcPr>
            <w:tcW w:type="dxa" w:w="3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인상률</w:t>
            </w:r>
          </w:p>
        </w:tc>
      </w:tr>
      <w:tr>
        <w:tc>
          <w:tcPr>
            <w:tcW w:type="dxa" w:w="1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S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90 이상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8 ~ 12%</w:t>
            </w:r>
          </w:p>
        </w:tc>
      </w:tr>
      <w:tr>
        <w:tc>
          <w:tcPr>
            <w:tcW w:type="dxa" w:w="1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A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80 ~ 89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5 ~ 8%</w:t>
            </w:r>
          </w:p>
        </w:tc>
      </w:tr>
      <w:tr>
        <w:tc>
          <w:tcPr>
            <w:tcW w:type="dxa" w:w="1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B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65 ~ 79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3 ~ 5%</w:t>
            </w:r>
          </w:p>
        </w:tc>
      </w:tr>
      <w:tr>
        <w:tc>
          <w:tcPr>
            <w:tcW w:type="dxa" w:w="1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C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50 ~ 64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0 ~ 3%</w:t>
            </w:r>
          </w:p>
        </w:tc>
      </w:tr>
      <w:tr>
        <w:tc>
          <w:tcPr>
            <w:tcW w:type="dxa" w:w="1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D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49 이하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동결</w:t>
            </w:r>
          </w:p>
        </w:tc>
      </w:tr>
    </w:tbl>
    <w:p>
      <w:pPr>
        <w:spacing w:after="1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1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※ 2026년 조정에는 위 인상률 구간을 적용하지 아니한다. 운영기준 제6항의 특례에 따라 등급은 피드백과 다음 연도 목표 설정의 자료로만 쓰고, 인상률은 경영 상황과 동종 업계 보수 수준을 고려하여 별도로 정한다. 2027년 조정부터 위 구간을 그대로 적용한다.</w:t>
      </w:r>
    </w:p>
    <w:p>
      <w:pPr>
        <w:spacing w:after="1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1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※ 2027년 조정부터 「주도성과 자기관리」 가점(최대 10점)이 총점에 더해진다. 가점 항목에 해당하는 사례가 없더라도 감점하지 아니한다. 2028년 조정부터는 가점이 아니라 20점 배점으로 편입된다. (운영기준 제8항)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3. 총평</w:t>
      </w:r>
    </w:p>
    <w:p>
      <w:pPr>
        <w:spacing w:after="1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면담에서 그대로 읽어 줄 수 있는 문장으로 적습니다.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90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/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4. 다음 1년에 기대하는 것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76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/>
            </w:r>
          </w:p>
        </w:tc>
      </w:tr>
    </w:tbl>
    <w:p>
      <w:pPr>
        <w:spacing w:after="28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        년        월        일</w:t>
      </w:r>
    </w:p>
    <w:tbl>
      <w:tblPr>
        <w:tblW w:type="dxa" w:w="82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2600"/>
        <w:gridCol w:w="1500"/>
        <w:gridCol w:w="2600"/>
      </w:tblGrid>
      <w:tr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평 가 자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>대표  최 민 숙</w:t>
            </w:r>
          </w:p>
        </w:tc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서  명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>(서명 또는 인)</w:t>
            </w:r>
          </w:p>
        </w:tc>
      </w:tr>
    </w:tbl>
    <w:p>
      <w:pPr>
        <w:pBdr>
          <w:top w:val="single" w:color="D4D6DB" w:sz="4" w:space="8"/>
        </w:pBdr>
        <w:spacing w:before="2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7"/>
          <w:szCs w:val="17"/>
        </w:rPr>
        <w:t xml:space="preserve">D등급이라도 연봉을 감액할 수 없습니다. 동결이 하한입니다. (취업규칙 제34조제5항)</w:t>
      </w:r>
    </w:p>
    <w:sectPr>
      <w:pgSz w:w="11906" w:h="16838" w:orient="portrait"/>
      <w:pgMar w:top="1300" w:right="1200" w:bottom="1300" w:left="12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4161B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2026-10-02T09:37:48.949Z</dcterms:created>
  <dcterms:modified xsi:type="dcterms:W3CDTF">2026-10-02T09:37:48.949Z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