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직무기술서</w:t>
      </w:r>
    </w:p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2"/>
          <w:szCs w:val="22"/>
        </w:rPr>
        <w:t xml:space="preserve">UI · UX 디자이너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기술서는 담당 업무의 범위와 스스로 판단할 수 있는 사항을 정한 것이다. 연봉조정 운영기준 제8항제4호에 따라 작성하여 교부하며, 담당 업무가 바뀌면 그때마다 고쳐 교부한다.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직무 개요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직무명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UI · UX 디자이너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보고 라인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대표</w:t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성명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작성일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개정일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직무의 목적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클라이언트의 과제를 사용자 관점에서 해석하여, 실제로 쓸 수 있는 화면과 다시 쓸 수 있는 디자인 시스템으로 만들어 낸다.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주요 책임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300"/>
        <w:gridCol w:w="4100"/>
        <w:gridCol w:w="1800"/>
      </w:tblGrid>
      <w:tr>
        <w:trPr>
          <w:tblHeader/>
        </w:trPr>
        <w:tc>
          <w:tcPr>
            <w:tcW w:type="dxa" w:w="23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영역</w:t>
            </w:r>
          </w:p>
        </w:tc>
        <w:tc>
          <w:tcPr>
            <w:tcW w:type="dxa" w:w="4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하는 일</w:t>
            </w:r>
          </w:p>
        </w:tc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사용자 조사와 정보구조</w:t>
            </w:r>
          </w:p>
        </w:tc>
        <w:tc>
          <w:tcPr>
            <w:tcW w:type="dxa" w:w="4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요구사항 정리 · 레퍼런스 조사 · 정보구조(IA) 작성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리서치 노트 · IA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화면 설계</w:t>
            </w:r>
          </w:p>
        </w:tc>
        <w:tc>
          <w:tcPr>
            <w:tcW w:type="dxa" w:w="4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사용자 플로우 · 와이어프레임 · 프로토타입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플로우 · 와이어프레임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UI 디자인</w:t>
            </w:r>
          </w:p>
        </w:tc>
        <w:tc>
          <w:tcPr>
            <w:tcW w:type="dxa" w:w="4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비주얼 디자인 · 반응형 대응 · 상태(state) 정의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디자인 파일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디자인 시스템</w:t>
            </w:r>
          </w:p>
        </w:tc>
        <w:tc>
          <w:tcPr>
            <w:tcW w:type="dxa" w:w="4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컴포넌트와 토큰의 정의 · 유지 · 문서화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컴포넌트 라이브러리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전달(핸드오프)</w:t>
            </w:r>
          </w:p>
        </w:tc>
        <w:tc>
          <w:tcPr>
            <w:tcW w:type="dxa" w:w="4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개발 전달 · 에셋 정리 · 구현 질의 대응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핸드오프 문서 · 에셋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기록</w:t>
            </w:r>
          </w:p>
        </w:tc>
        <w:tc>
          <w:tcPr>
            <w:tcW w:type="dxa" w:w="4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근태 · 프로젝트 · 작업 내역의 기입</w:t>
            </w:r>
          </w:p>
        </w:tc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관리대장</w:t>
            </w:r>
          </w:p>
        </w:tc>
      </w:tr>
    </w:tbl>
    <w:p>
      <w:r>
        <w:br w:type="page"/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판단 권한의 범위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업무를 세 단계로 나눈다. 어느 단계에 속하는지에 따라 혼자 정할 수 있는지, 제안해야 하는지가 달라진다.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300"/>
        <w:gridCol w:w="5900"/>
      </w:tblGrid>
      <w:tr>
        <w:trPr>
          <w:tblHeader/>
        </w:trPr>
        <w:tc>
          <w:tcPr>
            <w:tcW w:type="dxa" w:w="23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단계</w:t>
            </w:r>
          </w:p>
        </w:tc>
        <w:tc>
          <w:tcPr>
            <w:tcW w:type="dxa" w:w="5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어떻게 하는가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1단계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스스로 판단한다</w:t>
            </w:r>
          </w:p>
        </w:tc>
        <w:tc>
          <w:tcPr>
            <w:tcW w:type="dxa" w:w="5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판단하여 진행하고, 결과를 공유한다. 미리 묻지 않아도 된다.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2단계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제안하고 결정을 받는다</w:t>
            </w:r>
          </w:p>
        </w:tc>
        <w:tc>
          <w:tcPr>
            <w:tcW w:type="dxa" w:w="5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안을 만들어 제안한다. 결정은 대표가 한다.</w:t>
            </w:r>
          </w:p>
        </w:tc>
      </w:tr>
      <w:tr>
        <w:tc>
          <w:tcPr>
            <w:tcW w:type="dxa" w:w="23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3단계</w:t>
            </w:r>
          </w:p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대표가 수행한다</w:t>
            </w:r>
          </w:p>
        </w:tc>
        <w:tc>
          <w:tcPr>
            <w:tcW w:type="dxa" w:w="5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사원은 필요한 자료를 지원한다. 책임지지 않는다.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90" w:before="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1단계 — 스스로 판단하여 진행한다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화면 단위의 레이아웃과 컴포넌트 선택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디자인 시스템에 이미 정의된 규칙의 적용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자기 작업의 순서와 하루 일정의 배분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레퍼런스 조사의 범위와 방법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파일 정리와 파일명 규칙의 적용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90" w:before="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2단계 — 안을 만들어 제안하고, 대표가 결정한다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전체 정보구조(IA)와 주요 사용자 플로우의 변경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디자인 시스템에 없는 새 컴포넌트 · 토큰의 신설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클라이언트 피드백을 어떤 방향으로 반영할지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일정 변경이 필요한 경우의 대안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작업 방식 · 도구 · 프로세스의 변경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90" w:before="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3단계 — 대표가 수행한다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견적과 계약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클라이언트와의 최종 커뮤니케이션과 합의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산출물 범위(스코프)의 확정과 변경 합의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외주 발주와 비용 집행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채용 · 평가 · 보수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※ 「주도성과 자기관리」는 2단계 영역에서만 평가한다. 1단계는 제안 여부를 묻지 아니하고, 3단계는 요구하지 아니한다. 2단계에 해당하는 일을 제안 없이 혼자 진행하는 것도, 1단계에 해당하는 일을 매번 묻는 것도 이 기술서의 취지가 아니다.</w:t>
      </w:r>
    </w:p>
    <w:p>
      <w:r>
        <w:br w:type="page"/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5. 직무 수행 방식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100"/>
        <w:gridCol w:w="6100"/>
      </w:tblGrid>
      <w:tr>
        <w:trPr>
          <w:tblHeader/>
        </w:trPr>
        <w:tc>
          <w:tcPr>
            <w:tcW w:type="dxa" w:w="2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근무시간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09:00 — 18:00 · 휴게 12:00 — 13:00 (취업규칙 제18조)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주간 업무계획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매주 첫 근무일까지 그 주에 할 일을 스스로 적는다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주간 면담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 1회 30분. 안건은 사원이 가져온다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프로젝트 기록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근태기록의 「프로젝트」 칸에 그날 주로 한 작업을 매일 적는다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산출물 규칙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파일명 · 폴더 구조 · 자료 공유는 「업무 프로세스」에 따른다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6. 요구 역량</w:t>
      </w:r>
    </w:p>
    <w:p>
      <w:pPr>
        <w:spacing w:after="90" w:before="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지금 갖추고 있어야 하는 것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Figma 를 이용한 화면 설계와 UI 디자인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디자인 시스템의 규칙을 이해하고 일관되게 적용하는 능력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반응형과 접근성의 기본 이해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산출물을 정해진 규칙에 맞게 정리하여 전달하는 능력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90" w:before="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1"/>
          <w:szCs w:val="21"/>
        </w:rPr>
        <w:t xml:space="preserve">앞으로 갖추기를 기대하는 것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과제를 받았을 때 요구를 스스로 정리하고 질문을 만들어 내는 것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문제를 발견했을 때 대안을 둘 이상 준비하여 제안하는 것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디자인 시스템을 유지하고 넓혀 가는 판단</w:t>
      </w:r>
    </w:p>
    <w:p>
      <w:pPr>
        <w:spacing w:after="60" w:line="288"/>
        <w:ind w:left="48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· 작업에 걸리는 시간을 스스로 추정하고 지키는 것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※ 「앞으로 갖추기를 기대하는 것」은 현재의 평가 기준이 아니라 다음 단계의 목표다. 2027년 조정부터 이 가운데 일부가 가점 항목이 된다. (연봉조정 운영기준 제8항)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7. 성과를 보는 기준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100"/>
        <w:gridCol w:w="1200"/>
        <w:gridCol w:w="4900"/>
      </w:tblGrid>
      <w:tr>
        <w:trPr>
          <w:tblHeader/>
        </w:trPr>
        <w:tc>
          <w:tcPr>
            <w:tcW w:type="dxa" w:w="2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평가 영역</w:t>
            </w:r>
          </w:p>
        </w:tc>
        <w:tc>
          <w:tcPr>
            <w:tcW w:type="dxa" w:w="1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배점</w:t>
            </w:r>
          </w:p>
        </w:tc>
        <w:tc>
          <w:tcPr>
            <w:tcW w:type="dxa" w:w="49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이 직무에서 보는 것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성과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40</w:t>
            </w:r>
          </w:p>
        </w:tc>
        <w:tc>
          <w:tcPr>
            <w:tcW w:type="dxa" w:w="4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산출물의 완성도 · 일정 준수 · 클라이언트 요구 파악과 대응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 역량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30</w:t>
            </w:r>
          </w:p>
        </w:tc>
        <w:tc>
          <w:tcPr>
            <w:tcW w:type="dxa" w:w="4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조사와 화면 설계의 깊이 · 디자인 시스템 · 도구 숙련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협업과 태도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</w:t>
            </w:r>
          </w:p>
        </w:tc>
        <w:tc>
          <w:tcPr>
            <w:tcW w:type="dxa" w:w="4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정보 공유 · 피드백 수용과 반영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기여와 성장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 방식 개선 제안 · 학습 내용의 공유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주도성과 자기관리</w:t>
            </w:r>
          </w:p>
        </w:tc>
        <w:tc>
          <w:tcPr>
            <w:tcW w:type="dxa" w:w="1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2027년</w:t>
            </w:r>
          </w:p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가점 10</w:t>
            </w:r>
          </w:p>
        </w:tc>
        <w:tc>
          <w:tcPr>
            <w:tcW w:type="dxa" w:w="49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제4항의 2단계 영역에서 나온 제안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배점과 등급은 「연봉조정 운영기준」 제2항 · 제3항에 따른다. 2026년 조정은 같은 기준 제6항의 특례에 따라 등급을 인상률에 연동하지 아니한다.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8. 회사가 제공하는 것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100"/>
        <w:gridCol w:w="6100"/>
      </w:tblGrid>
      <w:tr>
        <w:trPr>
          <w:tblHeader/>
        </w:trPr>
        <w:tc>
          <w:tcPr>
            <w:tcW w:type="dxa" w:w="2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업무용 자원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소프트웨어 · 장비 · 폰트 라이선스는 회사 경비로 지원한다. 복지카드로 결제하지 아니한다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교육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직무와 관련한 교육 · 세미나 참가를 지원한다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복지비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월 10만원. 복지카드로 결제한다 (복지카드 운영지침)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기술서 갱신</w:t>
            </w:r>
          </w:p>
        </w:tc>
        <w:tc>
          <w:tcPr>
            <w:tcW w:type="dxa" w:w="6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담당 업무가 바뀌면 이 기술서를 고쳐 교부한다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9. 개정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회사는 담당 업무가 바뀌는 경우 이 기술서를 고쳐 사원에게 교부한다.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평가 대상 기간이 시작된 뒤에 책임 또는 판단 권한의 범위를 넓히는 개정을 한 경우, 그 부분은 다음 평가 대상 기간부터 평가에 반영한다.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사원은 이 기술서의 내용에 대하여 언제든 의견을 낼 수 있다.</w:t>
      </w:r>
    </w:p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위 내용을 확인하고 교부받았습니다.</w:t>
      </w:r>
    </w:p>
    <w:p>
      <w:pPr>
        <w:spacing w:after="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20        년        월        일</w:t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사원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(서명)</w:t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대표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최 민 숙  (서명)</w:t>
            </w:r>
          </w:p>
        </w:tc>
      </w:tr>
    </w:tbl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2026-10-02T09:37:48.982Z</dcterms:created>
  <dcterms:modified xsi:type="dcterms:W3CDTF">2026-10-02T09:37:48.982Z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