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대상 기간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면담이 있는 달의 전달 말일까지의 1년간. 첫 조정은 입사일부터 그 날까지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1월 12일부터 11월 30일까지를 평가 대상 기간으로 하여 2026년 12월 중 면담하고, 2027년 2월 1일부터 조정 연봉을 적용한다. 그 다음 평가 대상 기간은 2026년 12월 1일부터 시작한다.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이상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2026년 조정의 특례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기준은 2026년 11월 1일부터 시행한다. 2026년 조정의 평가 대상 기간은 그 대부분이 시행일 이전에 해당하므로, 2026년 조정에 한정하여 제3항의 등급별 인상률 구간을 적용하지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제2항의 평가 항목과 제4항의 절차는 2026년 조정에도 적용한다. 다만 산정한 등급은 인상률을 결정하는 근거로 하지 아니하고, 피드백과 다음 연도 목표 설정의 자료로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2026년 조정의 인상률은 회사의 경영 상황과 동종 업계의 보수 수준을 고려하여 정하며, 회사는 그 산정 근거를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2026년의 평가는 평가 항목을 사원과 함께 확인하고, 직무 수행에 대한 피드백을 제공하며, 다음 연도의 목표와 평가 기준을 미리 합의하는 것을 목적으로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이 항은 2026년 조정에 한정하여 적용하며, 2027년 조정부터는 제3항을 그대로 적용한다.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항은 평가 기준이 평가 대상 기간의 도중에 시행된 사정을 반영한 것이다. 사후에 만든 기준으로 이미 지난 기간을 등급화하여 임금에 반영하지 아니한다는 뜻이며, 제3항제3호(동결이 하한)와 함께 사원에게 불리하지 않게 작용한다.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기준의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이 기준을 매년 검토하여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해당 변경이 적용되는 평가 대상 기간이 시작되기 전까지 사원에게 알린다. 평가 대상 기간이 시작된 뒤에 평가 영역을 신설하거나 배점을 높이는 변경은 그 다음 연도 조정부터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주도성과 자기관리의 단계적 도입 (사전 통보)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「주도성과 자기관리」를 다음과 같이 단계적으로 도입한다.</w:t>
      </w:r>
    </w:p>
    <w:tbl>
      <w:tblPr>
        <w:tblW w:type="dxa" w:w="84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400"/>
        <w:gridCol w:w="18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적용 연도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방식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적용하지 아니한다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— 제2항의 배점에 더한다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최대 10점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2028년부터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영역으로 편입한다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20점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2027년 조정의 가점 항목은 다음과 같다. 해당하는 사례가 없는 경우에도 감점하지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지시를 받기 전에 필요한 업무를 제안한 사례 — 4점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문제를 보고할 때 대안을 함께 제시하는지 — 3점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주간 업무계획을 스스로 작성하고 갱신하는지 — 3점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2028년 조정부터 적용하는 배점은 다음과 같다.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4200"/>
        <w:gridCol w:w="2000"/>
        <w:gridCol w:w="2000"/>
      </w:tblGrid>
      <w:tr>
        <w:trPr>
          <w:tblHeader/>
        </w:trPr>
        <w:tc>
          <w:tcPr>
            <w:tcW w:type="dxa" w:w="4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2027년까지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2028년부터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35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주도성과 자기관리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10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 (+10)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제2항 및 제3항의 평가는 사원이 담당 업무의 범위와 스스로 판단할 수 있는 사항을 문서로 확인받은 것을 전제로 한다. 회사는 2027년 조정의 평가 대상 기간이 시작되기 전까지 직무기술서를 작성하여 사원에게 교부하고, 담당 업무가 바뀌면 그때마다 고쳐 교부한다.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회사가 제4항의 직무기술서를 교부하지 아니한 경우에는 해당 연도의 가점 또는 배점을 적용하지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⑥ 가점을 포함한 총점이 100점을 넘는 경우에도 제3항의 등급 기준을 그대로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⑦ 이 항은 제7항제2호에 따른 사전 통보로 본다.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주도성은 담당 범위와 판단 권한이 정해진 뒤에 비로소 평가할 수 있다. 제4항과 제5항은 그 순서를 뒤집지 않기 위한 것이다. 또한 경력이 길지 않은 사원에게 주도성은 이미 갖춘 역량이 아니라 익히는 중인 기술이므로, 먼저 감점 없는 가점으로 유인을 두고 권한과 경험이 쌓인 뒤에 배점으로 옮긴다.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2026-10-02T10:01:54.984Z</dcterms:created>
  <dcterms:modified xsi:type="dcterms:W3CDTF">2026-10-02T10:01:54.984Z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