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직무기술서</w:t>
      </w:r>
    </w:p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2"/>
          <w:szCs w:val="22"/>
        </w:rPr>
        <w:t xml:space="preserve">UI · UX 디자이너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기술서는 담당 업무의 범위와 스스로 판단할 수 있는 사항을 정한 것이다. 연봉조정 운영기준 제8항제4호에 따라 작성하여 교부하며, 담당 업무가 바뀌면 그때마다 고쳐 교부한다.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직무 개요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UI · UX 디자이너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보고 라인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개정일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직무의 목적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클라이언트의 과제를 사용자 관점에서 해석하여, 실제로 쓸 수 있는 화면과 다시 쓸 수 있는 디자인 시스템으로 만들어 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주요 책임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300"/>
        <w:gridCol w:w="4100"/>
        <w:gridCol w:w="1800"/>
      </w:tblGrid>
      <w:tr>
        <w:trPr>
          <w:tblHeader/>
        </w:trPr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4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산출물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정보구조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요구사항 정리 · 레퍼런스 조사 · 정보구조(IA) 작성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리서치 노트 · IA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 설계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플로우 · 와이어프레임 · 프로토타입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플로우 · 와이어프레임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UI 디자인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비주얼 디자인 · 반응형 대응 · 상태(state) 정의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파일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컴포넌트와 토큰의 정의 · 유지 · 문서화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 라이브러리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전달(핸드오프)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 · 에셋 정리 · 구현 질의 대응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핸드오프 문서 · 에셋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기록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 · 프로젝트 · 작업 내역의 기입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</w:t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판단 권한의 범위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업무를 세 단계로 나눈다. 어느 단계에 속하는지에 따라 혼자 정할 수 있는지, 제안해야 하는지가 달라진다.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300"/>
        <w:gridCol w:w="5900"/>
      </w:tblGrid>
      <w:tr>
        <w:trPr>
          <w:tblHeader/>
        </w:trPr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5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하는가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스스로 판단한다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판단하여 진행하고, 결과를 공유한다. 미리 묻지 않아도 된다.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제안하고 결정을 받는다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안을 만들어 제안한다. 결정은 대표가 한다.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대표가 수행한다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사원은 필요한 자료를 지원한다. 책임지지 않는다.</w:t>
            </w:r>
          </w:p>
        </w:tc>
      </w:tr>
    </w:tbl>
    <w:p>
      <w:pPr>
        <w:spacing w:after="1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1단계 — 스스로 판단하여 진행한다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화면 단위의 레이아웃과 컴포넌트 선택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시스템에 이미 정의된 규칙의 적용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자기 작업의 순서와 하루 일정의 배분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레퍼런스 조사의 범위와 방법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파일 정리와 파일명 규칙의 적용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2단계 — 안을 만들어 제안하고, 대표가 결정한다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전체 정보구조(IA)와 주요 사용자 플로우의 변경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시스템에 없는 새 컴포넌트 · 토큰의 신설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클라이언트 피드백을 어떤 방향으로 반영할지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일정 변경이 필요한 경우의 대안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작업 방식 · 도구 · 프로세스의 변경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3단계 — 대표가 수행한다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견적과 계약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클라이언트와의 최종 커뮤니케이션과 합의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산출물 범위(스코프)의 확정과 변경 합의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외주 발주와 비용 집행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채용 · 평가 · 보수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「주도성과 자기관리」는 2단계 영역에서만 평가한다. 1단계는 제안 여부를 묻지 아니하고, 3단계는 요구하지 아니한다. 2단계에 해당하는 일을 제안 없이 혼자 진행하는 것도, 1단계에 해당하는 일을 매번 묻는 것도 이 기술서의 취지가 아니다.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직무 수행 방식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61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— 18:00 · 휴게 12:00 — 13:00 (취업규칙 제18조)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주간 업무계획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매주 첫 근무일까지 그 주에 할 일을 스스로 적는다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주간 면담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1회 30분. 안건은 사원이 가져온다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기록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근태기록의 「프로젝트」 칸에 그날 주로 한 작업을 매일 적는다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 규칙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파일명 · 폴더 구조 · 자료 공유는 「업무 프로세스」에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요구 역량</w:t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지금 갖추고 있어야 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Figma 를 이용한 화면 설계와 UI 디자인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시스템의 규칙을 이해하고 일관되게 적용하는 능력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반응형과 접근성의 기본 이해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산출물을 정해진 규칙에 맞게 정리하여 전달하는 능력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앞으로 갖추기를 기대하는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과제를 받았을 때 요구를 스스로 정리하고 질문을 만들어 내는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문제를 발견했을 때 대안을 둘 이상 준비하여 제안하는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시스템을 유지하고 넓혀 가는 판단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작업에 걸리는 시간을 스스로 추정하고 지키는 것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「앞으로 갖추기를 기대하는 것」은 현재의 평가 기준이 아니라 다음 단계의 목표다. 2027년 조정부터 이 가운데 일부가 가점 항목이 된다. (연봉조정 운영기준 제8항)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성과를 보는 기준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1200"/>
        <w:gridCol w:w="49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평가 영역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4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 직무에서 보는 것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 · 일정 준수 · 클라이언트 요구 파악과 대응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조사와 화면 설계의 깊이 · 디자인 시스템 · 도구 숙련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정보 공유 · 피드백 수용과 반영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 개선 제안 · 학습 내용의 공유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10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제4항의 2단계 영역에서 나온 제안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배점과 등급은 「연봉조정 운영기준」 제2항 · 제3항에 따른다. 2026년 조정은 같은 기준 제6항의 특례에 따라 등급을 인상률에 연동하지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회사가 제공하는 것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61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자원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소프트웨어 · 장비 · 폰트 라이선스는 회사 경비로 지원한다. 복지카드로 결제하지 아니한다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교육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직무와 관련한 교육 · 세미나 참가를 지원한다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20만원. 복지카드로 결제한다 (복지카드 운영지침)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기술서 갱신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 업무가 바뀌면 이 기술서를 고쳐 교부한다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개정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담당 업무가 바뀌는 경우 이 기술서를 고쳐 사원에게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평가 대상 기간이 시작된 뒤에 책임 또는 판단 권한의 범위를 넓히는 개정을 한 경우, 그 부분은 다음 평가 대상 기간부터 평가에 반영한다.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사원은 이 기술서의 내용에 대하여 언제든 의견을 낼 수 있다.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위 내용을 확인하고 교부받았습니다.</w:t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(서명)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최 민 숙  (서명)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2026-10-02T10:01:55.300Z</dcterms:created>
  <dcterms:modified xsi:type="dcterms:W3CDTF">2026-10-02T10:01:55.300Z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