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8"/>
          <w:szCs w:val="28"/>
        </w:rPr>
        <w:t xml:space="preserve">마인드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56"/>
          <w:szCs w:val="56"/>
        </w:rPr>
        <w:t xml:space="preserve">취 업 규 칙</w:t>
      </w:r>
    </w:p>
    <w:p>
      <w:pPr>
        <w:spacing w:after="12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0"/>
          <w:szCs w:val="20"/>
        </w:rPr>
        <w:t xml:space="preserve">상시 근로자 5인 미만 사업장 기준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2026년      월      일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     월      일</w:t>
      </w:r>
    </w:p>
    <w:p>
      <w:pPr>
        <w:spacing w:after="20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0"/>
          <w:szCs w:val="20"/>
        </w:rPr>
        <w:t xml:space="preserve">작성자                        (인)</w:t>
      </w:r>
    </w:p>
    <w:p>
      <w:r>
        <w:br w:type="page"/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1 장   총 칙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제1조(목적)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규칙은 마인드(이하 "회사"라 한다)의 사원의 채용·복무 및 근로조건에 관한 사항을 정함을 목적으로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제2조(적용범위)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규칙은 회사에 근무하는 모든 사원에게 적용한다.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사원의 복무 및 근로조건에 관하여 이 규칙에 정하지 아니한 사항은 근로기준법 등 관계 법령이 정하는 바에 따른다.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상시 근로자 5명 미만 사업장으로서, 근로기준법 중 5명 이상 사업장에만 적용되는 규정은 법률상 적용되지 아니한다. 다만 이 규칙에서 이를 준용하기로 정한 사항은 이 규칙이 정하는 바에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제3조(사원의 정의)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규칙에서 "사원"이란 회사와 근로계약을 체결하고 근로를 제공하는 자를 말한다.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사원의 구분은 다음과 같다.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정규사원 : 근로계약기간을 정하지 아니하고 채용된 사원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계약사원 : 근로계약기간을 정하여 채용된 사원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단시간사원 : 1주 소정근로시간이 정규사원보다 짧은 사원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제4조(규칙의 효력)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규칙에서 정한 근로조건은 최저 기준이며, 개별 근로계약이 이 규칙보다 사원에게 유리한 경우에는 그 근로계약에 따른다.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이 규칙에 반하는 근로계약은 그 부분에 한하여 무효로 하며, 무효로 된 부분은 이 규칙이 정한 기준에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제5조(균등처우)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사원의 성별·국적·신앙·연령·사회적 신분·혼인 여부·장애 등을 이유로 근로조건에 대하여 차별적 처우를 하지 아니한다.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2 장   채용 및 근로계약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제6조(채용)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필요한 인력을 공개채용 또는 특별채용의 방법으로 채용한다.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제7조(채용 시 제출서류)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채용이 확정된 자는 다음 각 호의 서류를 제출하여야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근로계약서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주민등록등본 1통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최종학력증명서 및 경력증명서(해당자에 한한다)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그 밖에 회사가 업무상 필요하다고 인정하여 요구하는 서류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제1항의 서류에 포함된 개인정보를 「개인정보 보호법」에 따라 처리하며, 채용·인사관리 목적 외로 이용하지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제출서류의 기재사항에 변동이 있는 경우 사원은 지체 없이 회사에 알려야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제8조(근로계약의 체결)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사원을 채용할 때 임금, 소정근로시간, 휴일, 휴가, 취업의 장소와 종사하여야 할 업무에 관한 사항을 명시한 근로계약서를 서면으로 작성하여 사원에게 교부한다.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근로계약의 내용 중 이 규칙에 정한 사항은 이 규칙에 따르되, 근로계약에서 달리 정한 경우에는 제4조에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제9조(수습기간)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신규로 채용된 사원의 수습기간은 채용일부터 3개월로 한다. 다만 회사가 필요하다고 인정하는 경우 수습기간을 두지 아니하거나 단축할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수습기간은 계속근로기간에 산입한다.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수습기간 중의 임금은 근로계약에서 정한 임금 전액을 지급하며 감액하지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수습기간 중 또는 수습기간 만료 시 업무능력·근무태도 등에 비추어 계속 근로가 곤란하다고 인정되는 경우 회사는 채용을 취소하거나 근로계약을 해지할 수 있다. 이 경우 제37조(해고의 예고)를 준용한다.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3 장   복 무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제10조(복무의무)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사원은 다음 각 호의 사항을 준수하여야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맡은 직무를 성실히 수행하고 회사의 정당한 업무상 지시에 따를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회사의 명예와 신용을 손상하는 행위를 하지 아니할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회사의 재산과 시설을 업무 목적으로만 사용하고 선량하게 관리할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질서를 문란하게 하거나 다른 사원의 업무를 방해하지 아니할 것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제11조(출근 및 퇴근)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소정의 시업시각까지 출근하여 근무할 수 있는 상태를 갖추어야 하며, 종업시각 이후에 퇴근한다.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회사가 정하는 방법(근태관리대장 기록, 전자적 기록 등)에 따라 출근 및 퇴근 시각을 기록하여야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제2항에 따른 근태기록을 3년간 보존한다.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제12조(지각·조퇴·결근)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지각·조퇴하거나 근무 중 외출하려는 경우에는 사전에 회사의 승인을 받아야 한다. 다만 부득이한 사유로 사전 승인을 받지 못한 경우에는 사후에 지체 없이 사유를 알리고 승인을 받아야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결근하려는 경우에는 사전에 결근계를 제출하여 승인을 받아야 한다. 질병 그 밖의 부득이한 사유로 사전에 신고할 수 없었던 경우에는 당일 근무시간 개시 전까지 그 사유를 알리고 사후에 결근계를 제출한다.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무단결근한 기간은 임금을 지급하지 아니하며, 해당 주의 주휴수당도 발생하지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제13조(출장)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업무상 필요한 경우 사원에게 출장을 명할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출장 중의 근로시간은 소정근로시간을 근로한 것으로 본다. 다만 출장 업무의 수행에 통상적으로 소정근로시간을 초과하는 근로가 필요한 경우에는 그 업무의 수행에 통상 필요한 시간을 근로한 것으로 본다.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출장에 소요되는 교통비·숙박비 등 실비는 회사가 부담한다.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제14조(겸직의 제한)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회사의 사전 서면 승인 없이 회사의 업무와 경쟁관계에 있거나 직무 수행에 지장을 주는 다른 직업에 종사하거나 사업을 영위할 수 없다.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해당하지 아니하는 개인 작업·강의·저술 등은 회사에 사전에 알린 후 수행할 수 있으며, 회사는 정당한 사유 없이 이를 제한하지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제15조(비밀유지)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재직 중은 물론 퇴직 후에도 직무상 알게 된 회사 및 거래처의 영업비밀, 고객정보, 미공개 프로젝트 정보를 정당한 권한 없이 누설하거나 사용하여서는 아니 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퇴직할 때 업무와 관련하여 보유하고 있는 모든 자료·저작물 원본 및 사본·장비를 회사에 반납하여야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제16조(업무상 저작물 및 지식재산권의 귀속)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업무상 작성한 저작물의 저작자는 「저작권법」 제9조에 따라 회사로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직무와 관련하여 한 발명·고안·디자인에 관한 권리의 승계 및 보상은 「발명진흥법」이 정하는 바에 따르며, 회사가 그 권리를 승계하는 경우 사원에게 정당한 보상을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 및 제2항은 사원이 업무 시간 외에 회사의 자원을 사용하지 아니하고 직무와 무관하게 창작한 저작물 또는 발명에는 적용하지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제17조(작업물의 포트폴리오 사용)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재직 중 수행한 작업물을 개인 포트폴리오·수상 응모·전시 등의 목적으로 공개하려는 경우에는 사전에 회사의 서면 승인을 받아야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클라이언트와의 비밀유지 약정, 공개 시점의 제한 등 정당한 사유가 없는 한 제1항의 승인을 거부하지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제1항에 따라 공개하는 경우 사원은 해당 작업물이 회사에서 수행한 업무임을 명시하고, 본인의 기여 범위를 사실대로 표기하여야 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4 장   근로시간 · 휴게 · 휴일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제18조(소정근로시간)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1주간의 소정근로시간은 40시간, 1일의 소정근로시간은 휴게시간을 제외하고 8시간으로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시업 및 종업 시각은 다음과 같다.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76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2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52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시각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시업시각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휴게시간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12:00 ~ 13:00 (1시간)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종업시각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18:00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업무상 필요한 경우 사원의 의견을 들어 시업·종업 시각을 변경할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제19조(휴게시간)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근로시간이 4시간인 경우에는 30분 이상, 8시간인 경우에는 1시간 이상의 휴게시간을 근로시간 도중에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휴게시간은 무급으로 하며, 사원은 휴게시간을 자유롭게 이용할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제20조(휴일)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다음 각 호의 날을 휴일로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주휴일 : 1주간의 소정근로일을 개근한 사원에게 일요일을 유급휴일로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근로자의 날(5월 1일) : 유급휴일로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「관공서의 공휴일에 관한 규정」에 따른 공휴일 및 대체공휴일 : 유급휴일로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토요일 : 무급휴무일로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제1항제3호는 근로기준법상 5명 미만 사업장에 적용되는 사항은 아니나, 회사가 이 규칙으로 정하여 부여하는 것이다.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제21조(연장·야간 및 휴일근로)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업무상 필요한 경우 사원의 동의를 받아 소정근로시간을 초과하여 근로하게 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연장근로·야간근로 및 휴일근로에 대하여는 실제 근로한 시간에 대한 통상임금을 지급한다. 회사는 상시 근로자 5명 미만 사업장으로서 근로기준법 제56조에 따른 가산임금 지급의무가 적용되지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연장·야간·휴일근로를 최소화하도록 노력하며, 부득이하게 발생한 경우 사원의 신청에 따라 그에 상응하는 시간을 유급휴가로 대체하여 부여할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임신 중인 사원에게는 연장근로를 시키지 아니하며, 산후 1년이 지나지 아니한 사원에게는 본인의 명시적 청구가 있는 경우에 한하여 연장근로를 시킬 수 있다.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5 장   휴 가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제22조(연차유급휴가)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근로기준법 제60조가 법률상 적용되지 아니하는 사업장이나, 사원의 휴식권을 보장하기 위하여 다음 각 호에 따라 연차유급휴가를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1년간 80퍼센트 이상 출근한 사원에게 15일의 유급휴가를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계속근로기간이 1년 미만인 사원 또는 1년간 80퍼센트 미만 출근한 사원에게는 1개월 개근 시 1일의 유급휴가를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3년 이상 계속하여 근로한 사원에게는 제1호의 휴가에 최초 1년을 초과하는 계속근로연수 매 2년에 대하여 1일을 가산한 유급휴가를 부여한다. 이 경우 총 휴가일수는 25일을 한도로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제1항제2호에 따라 부여된 휴가는 최초 1년의 근로가 끝날 때까지 사용할 수 있으며, 그 기간 동안 최대 11일을 한도로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연차유급휴가는 사원의 입사일을 기준으로 산정한다. 각 사원의 연차 산정기간은 입사일부터 매 1년으로 하며, 제1항제1호 및 제3호에 따른 휴가는 각 산정기간의 개시일에 발생한다.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다음 각 호의 기간은 출근한 것으로 본다.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업무상 부상 또는 질병으로 휴업한 기간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 및 유산·사산휴가 기간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육아휴직 기간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연차유급휴가를 사용한 기간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제23조(연차유급휴가의 사용)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연차유급휴가는 사원이 청구한 시기에 부여한다. 다만 청구한 시기에 휴가를 주는 것이 사업 운영에 막대한 지장이 있는 경우에는 사원과 협의하여 그 시기를 변경할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휴가 사용 예정일 3일 전까지 회사에 신청함을 원칙으로 한다. 다만 질병 등 부득이한 사유가 있는 경우에는 그러하지 아니하다.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연차유급휴가는 1일 단위 사용을 원칙으로 하되, 사원이 원하는 경우 반일(4시간) 단위로 분할하여 사용할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미사용 연차유급휴가는 발생일부터 1년간 사용할 수 있으며, 그 기간이 지나면 소멸한다. 회사는 소멸한 연차유급휴가에 대하여 미사용 수당을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회사는 연차유급휴가의 발생·사용·잔여 현황을 사원별로 관리하고, 사원이 요청하면 이를 확인해 준다.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제24조(경조휴가)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다음 각 호의 사유가 발생한 사원에게 유급 경조휴가를 부여한다. 휴가일수에는 휴일을 포함한다.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76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600"/>
        <w:gridCol w:w="4000"/>
      </w:tblGrid>
      <w:tr>
        <w:trPr>
          <w:tblHeader/>
        </w:trPr>
        <w:tc>
          <w:tcPr>
            <w:tcW w:type="dxa" w:w="36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40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일수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결혼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자녀의 결혼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배우자의 출산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20일 (남녀고용평등법에 따른 배우자 출산휴가)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본인·배우자의 부모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및 그 배우자의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본인·배우자의 조부모 또는 형제자매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3일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제25조(병가)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업무 외의 부상 또는 질병으로 근로를 제공할 수 없는 경우 연간 10일의 범위에서 병가를 부여할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제1항의 병가는 무급으로 한다. 다만 사원이 원하는 경우 잔여 연차유급휴가로 대체할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3일 이상 연속하여 병가를 사용하는 경우 사원은 의사의 진단서를 제출하여야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업무상 부상 또는 질병의 경우에는 제42조(재해보상)에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제26조(출산전후휴가 등)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임신 중인 사원에게 출산 전과 출산 후를 통하여 90일(한 번에 둘 이상 자녀를 임신한 경우에는 120일)의 출산전후휴가를 부여하며, 휴가 기간의 배정은 출산 후에 45일(둘 이상 자녀의 경우 60일) 이상이 되도록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임신 중인 사원이 유산 또는 사산한 경우에는 본인의 청구에 따라 법령이 정하는 기간의 유산·사산휴가를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임신 후 12주 이내 또는 36주 이후에 있는 사원이 1일 2시간의 근로시간 단축을 신청하는 경우 이를 허용하며, 이를 이유로 임금을 삭감하지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회사는 배우자의 출산을 이유로 휴가를 청구하는 사원에게 20일의 유급휴가를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회사는 임신 중인 사원의 청구가 있으면 쉬운 종류의 근로로 전환한다.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제27조(육아휴직 및 육아기 근로시간 단축)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만 8세 이하 또는 초등학교 2학년 이하의 자녀를 양육하기 위하여 휴직을 신청하는 사원에게 「남녀고용평등과 일·가정 양립 지원에 관한 법률」이 정하는 바에 따라 육아휴직을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육아휴직을 신청할 수 있는 사원이 육아기 근로시간 단축을 신청하는 경우 법령이 정하는 바에 따라 이를 허용한다.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육아휴직 기간은 근속기간에 포함하며, 회사는 육아휴직을 이유로 해고나 그 밖의 불리한 처우를 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회사는 육아휴직을 마친 사원을 휴직 전과 같은 업무 또는 같은 수준의 임금을 지급하는 직무에 복귀시킨다.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제28조(가족돌봄휴가 등)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사원이 가족의 질병·사고·노령 또는 자녀의 양육을 사유로 가족돌봄휴직 또는 가족돌봄휴가를 신청하는 경우 법령이 정하는 바에 따라 이를 허용한다.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6 장   임 금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제29조(임금의 구성)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사원의 임금은 연봉제로 하며, 연봉액은 근로계약으로 정한다.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연봉액은 12로 나누어 매월 균등하게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임금을 포함하지 아니하며, 해당 근로가 발생한 경우 제21조에 따라 별도로 산정하여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통상임금은 연봉액을 12로 나눈 월 통상임금을 월 소정근로시간(209시간)으로 나누어 산정한다.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제30조(임금의 계산 및 지급)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임금은 매월 1일부터 말일까지를 산정기간으로 하여 당월 25일에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지급일이 휴일인 경우에는 그 전일에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임금은 통화로 사원 본인 명의의 계좌에 전액 지급한다. 다만 법령 또는 사원의 동의에 따라 공제할 수 있는 항목은 그러하지 아니하다.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월의 중도에 입사하거나 퇴사한 경우의 임금은 해당 월의 실제 근무일수에 따라 일할 계산하여 지급한다.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제31조(임금명세서의 교부)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임금을 지급할 때마다 임금의 구성항목·계산방법·공제내역을 적은 임금명세서를 서면 또는 전자문서로 사원에게 교부한다.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제32조(비상시 지급)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사원이 출산·질병·재해 등 비상한 경우의 비용에 충당하기 위하여 청구하는 경우 회사는 지급기일 전이라도 이미 제공한 근로에 대한 임금을 지급한다.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제33조(연봉의 조정)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연봉은 매년 1회 조정하는 것을 원칙으로 하며, 조정된 연봉은 회계연도 개시일부터 적용한다.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연봉 조정은 직무수행 능력, 업무 성과, 회사의 경영 상황 등을 고려하여 결정하며, 결정된 연봉액은 사원과 서면으로 합의하여 근로계약서에 반영한다.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조정된 연봉액은 최저임금법에 따른 최저임금액 이상이어야 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7 장   퇴직 · 해고 · 퇴직급여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제34조(퇴직)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다음 각 호의 어느 하나에 해당하는 날에 퇴직한다.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사원이 사직원을 제출하여 회사가 이를 수리한 날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근로계약기간을 정한 경우 그 기간이 만료된 날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사원이 사망한 날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정년에 도달한 날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퇴직하려는 경우에는 퇴직 예정일 30일 전까지 사직원을 제출하여야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사원이 퇴직한 경우 그 지급 사유가 발생한 때부터 14일 이내에 임금·퇴직금 등 일체의 금품을 지급한다. 다만 당사자 간의 합의에 따라 기일을 연장할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제35조(정년)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사원의 정년은 만 60세에 도달한 날이 속하는 달의 말일로 한다. 다만 회사와 사원이 합의하는 경우 촉탁직 등으로 재고용할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제36조(해고)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사원이 다음 각 호의 어느 하나에 해당하는 경우 해고할 수 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신체 또는 정신상의 장애로 직무를 감당할 수 없다고 인정되는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정당한 사유 없이 계속하여 5일 이상 무단결근한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고의 또는 중대한 과실로 회사에 손해를 끼친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직무와 관련하여 금품을 수수하거나 부정한 이익을 취한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회사의 영업비밀 또는 고객정보를 무단으로 유출한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직장 내 성희롱 또는 직장 내 괴롭힘의 가해자로 확인되고 그 정도가 중대한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7. 경영상의 이유로 인원 감축이 불가피한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8. 그 밖에 제1호부터 제7호까지에 준하는 사유가 있는 경우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제37조(해고의 예고)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사원을 해고하려는 경우 적어도 30일 전에 예고하여야 하며, 30일 전에 예고하지 아니한 경우에는 30일분 이상의 통상임금을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다음 각 호의 어느 하나에 해당하는 경우에는 제1항을 적용하지 아니한다.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사원이 계속 근로한 기간이 3개월 미만인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천재·사변, 그 밖의 부득이한 사유로 사업을 계속하는 것이 불가능한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사원이 고의로 사업에 막대한 지장을 초래하거나 재산상 손해를 끼친 경우로서 고용노동부령이 정하는 사유에 해당하는 경우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해고의 사유와 시기를 서면으로 통지한다.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제38조(업무의 인수인계)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퇴직하거나 전보되는 사원은 후임자 또는 회사가 지정하는 자에게 담당 업무와 관련 자료를 인수인계하여야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제39조(퇴직급여)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계속근로기간이 1년 이상이고 4주간을 평균하여 1주간의 소정근로시간이 15시간 이상인 사원이 퇴직하는 경우 「근로자퇴직급여 보장법」에 따라 퇴직급여를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퇴직금은 계속근로기간 1년에 대하여 30일분 이상의 평균임금으로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사원이 지정한 개인형퇴직연금제도(IRP) 계정으로 지급한다. 다만 55세 이후에 퇴직하는 경우 등 법령이 정하는 경우에는 그러하지 아니하다.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8 장   안전보건 및 재해보상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제40조(안전보건 준수)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사원의 안전과 보건을 유지·증진하기 위하여 「산업안전보건법」에서 정하는 조치를 이행한다.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회사가 정한 안전보건에 관한 사항을 준수하여야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제41조(건강진단)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사무직 사원에 대하여 2년에 1회 이상 일반건강진단을 실시한다.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정당한 사유 없이 건강진단을 거부할 수 없다.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제42조(재해보상)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사원이 업무상 부상을 입거나 질병에 걸린 경우의 보상은 「산업재해보상보험법」이 정하는 바에 따른다.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9 장   교육 및 직장문화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제43조(교육)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법령에서 정한 다음 각 호의 교육을 실시한다.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직장 내 성희롱 예방교육 : 연 1회 이상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개인정보 보호교육 : 연 1회 이상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산업안전보건교육 : 법령이 정하는 바에 따라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장애인 인식개선 교육 : 연 1회 이상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상시 근로자 10명 미만 사업장인 동안에는 제1항제1호의 교육을 교육자료의 게시 또는 배포의 방법으로 갈음할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교육시간은 근로시간으로 보며, 회사는 교육 참여를 이유로 불이익을 주지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제44조(직장 내 성희롱의 금지)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누구든지 직장 내의 지위를 이용하거나 업무와 관련하여 다른 사원에게 성적 언동 등으로 성적 굴욕감 또는 혐오감을 느끼게 하여서는 아니 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직장 내 성희롱 발생 사실을 알게 된 사원은 회사에 신고할 수 있으며, 회사는 신고를 접수하거나 그 발생 사실을 알게 된 경우 지체 없이 사실 확인을 위한 조사를 실시한다.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조사 기간 동안 피해 사원을 보호하기 위하여 필요한 조치를 하며, 조사 결과 성희롱 발생 사실이 확인된 때에는 행위자에 대하여 징계 등 필요한 조치를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회사는 신고한 사원 및 피해 사원에게 해고나 그 밖의 불리한 처우를 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제45조(직장 내 괴롭힘의 금지)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누구든지 직장에서의 지위 또는 관계 등의 우위를 이용하여 업무상 적정범위를 넘어 다른 사원에게 신체적·정신적 고통을 주거나 근무환경을 악화시키는 행위를 하여서는 아니 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근로기준법 제76조의2 및 제76조의3은 상시 근로자 5명 미만 사업장에 적용되지 아니하나, 회사는 이 규칙으로 제1항의 금지 및 다음 각 호의 절차를 정하여 운영한다.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신고 접수 및 지체 없는 사실 확인 조사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조사 기간 중 피해 사원에 대한 근무장소 변경 등 보호조치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확인 시 행위자에 대한 징계 및 피해 사원에 대한 조치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신고자 및 피해 사원에 대한 불리한 처우 금지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조사 참여자의 비밀유지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10 장   표창 및 징계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제46조(표창)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업무성적이 우수하거나 회사의 발전에 기여한 사원에게 표창할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제47조(징계)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사원이 이 규칙 또는 회사의 정당한 지시를 위반한 경우 징계할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제48조(징계의 종류)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징계의 종류는 다음과 같다.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경고 : 서면으로 주의를 주는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감봉 : 임금의 일부를 공제하는 것. 다만 1회의 금액이 평균임금 1일분의 2분의 1을, 총액이 1임금지급기 임금총액의 10분의 1을 초과할 수 없다.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정직 : 신분은 유지하되 일정 기간 출근을 정지하는 것. 정직 기간 중에는 임금을 지급하지 아니한다.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해고 : 근로계약을 해지하는 것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제49조(징계의 절차)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징계하려는 경우 해당 사원에게 징계 사유를 알리고 소명할 기회를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징계를 결정한 경우 그 사유와 내용을 서면으로 통지한다.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부 칙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제1조(시행일)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규칙은 2026년      월      일부터 시행한다.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제2조(규칙의 개정)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규칙을 사원에게 불리하게 변경하려는 경우 회사는 사원 과반수의 동의를 받아야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그 밖의 경우에는 사원의 의견을 들어 변경할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제3조(규칙의 주지)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이 규칙을 사원이 언제든지 열람할 수 있는 장소에 게시하거나 전자적 방법으로 공유하여 주지시킨다.</w:t>
      </w:r>
    </w:p>
    <w:p>
      <w:pPr>
        <w:spacing w:after="6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월      일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 인 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                          (인)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【부속】 확정 전 검토 메모</w:t>
      </w:r>
    </w:p>
    <w:p>
      <w:pPr>
        <w:pBdr>
          <w:bottom w:val="single" w:color="D4D6D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메모는 취업규칙 본문이 아닙니다. 내용을 확정한 뒤 이 페이지를 삭제하고 사용하세요.</w:t>
      </w:r>
    </w:p>
    <w:p>
      <w:pPr>
        <w:spacing w:after="12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1. 법률상 의무가 아니라 회사가 선택해 넣은 조항</w:t>
      </w:r>
    </w:p>
    <w:p>
      <w:pPr>
        <w:spacing w:after="14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5인 미만 사업장에는 아래 항목의 법적 의무가 없습니다. 다만 취업규칙에 한번 적으면 그때부터 회사가 지켜야 할 의무가 됩니다. 부담이 크다면 확정 전에 빼야 합니다.</w:t>
      </w:r>
    </w:p>
    <w:tbl>
      <w:tblPr>
        <w:tblW w:type="dxa" w:w="80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2900"/>
        <w:gridCol w:w="34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29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넣은 내용</w:t>
            </w:r>
          </w:p>
        </w:tc>
        <w:tc>
          <w:tcPr>
            <w:tcW w:type="dxa" w:w="3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빼려면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제20조①3호 공휴일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관공서 공휴일·대체공휴일을 유급휴일로 부여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해당 호를 삭제하면 공휴일은 무급 또는 정상근무일이 됩니다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 연차유급휴가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법정 기준(15일·1년 미만 월 1일·3년 이상 가산)과 동일하게 입사일 기준으로 부여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 전체를 삭제하거나 "연 10일" 등으로 일수를 낮출 수 있습니다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 경조휴가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결혼 5일, 사망 3~5일 등 유급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무급으로 바꾸거나 일수를 줄일 수 있습니다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제25조 병가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10일 무급 병가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 시 병가는 연차로만 처리됩니다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제36조 해고 사유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사유를 8호로 한정하여 열거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5인 미만은 부당해고 구제 대상이 아니나, 열거하면 그 범위로 스스로를 구속하게 됩니다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제45조 괴롭힘 금지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금지 및 조사·보호 절차를 자율 도입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 가능하나 유지를 권장합니다</w:t>
            </w:r>
          </w:p>
        </w:tc>
      </w:tr>
    </w:tbl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2. 5인 미만이어도 반드시 지켜야 하는 것</w:t>
      </w:r>
    </w:p>
    <w:tbl>
      <w:tblPr>
        <w:tblW w:type="dxa" w:w="80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38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38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 서면 작성·교부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제17조 (위반 시 500만원 이하 벌금)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임금명세서 교부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제48조제2항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최저임금 이상 지급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최저임금법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주휴수당 (주 15시간 이상)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제55조제1항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휴게시간 부여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제54조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해고예고 30일 또는 30일분 통상임금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제26조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(1년 이상·주 15시간 이상)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근로자퇴직급여 보장법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4대보험 가입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각 보험법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출산전후휴가·배우자 출산휴가·육아휴직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근로기준법, 남녀고용평등법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직장 내 성희롱 예방교육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남녀고용평등법 제13조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근로자의 날 유급휴일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근로자의 날 제정에 관한 법률</w:t>
            </w:r>
          </w:p>
        </w:tc>
      </w:tr>
    </w:tbl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3. 5인 이상이 되면 즉시 바뀌는 것</w:t>
      </w:r>
    </w:p>
    <w:p>
      <w:pPr>
        <w:spacing w:after="14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상시 근로자가 5명 이상이 되면 아래가 법적 의무로 전환됩니다. 제21조제2항과 제22조제1항, 제45조제2항의 "적용되지 아니한다"는 문구를 그때 삭제해야 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연장·야간·휴일근로 가산수당 50% (휴일 8시간 초과분 100%)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주 12시간 연장근로 한도 (주 52시간 상한)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연차유급휴가 및 연차사용촉진제도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관공서 공휴일 유급휴일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부당해고 구제신청 및 해고의 서면통지 효력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직장 내 괴롭힘 금지 (근로기준법 제76조의2)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7. 휴업수당, 생리휴가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8. 10명 이상이 되면 취업규칙 작성 및 고용노동부 신고 의무</w:t>
      </w:r>
    </w:p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4. 확인이 필요한 빈칸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표지·부칙의 제정일 및 시행일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회사의 정식 상호 — 본문은 "마인드"로 표기했습니다. 법인이면 "주식회사 마인드"로 통일하세요.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제18조 시업·종업 시각 — 09:00~18:00, 휴게 12:00~13:00으로 작성했습니다.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제30조 임금 지급일 — 당월 25일, 당월 1일~말일 산정으로 작성했습니다.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제22조③ 연차 산정 기준 — 입사일 기준으로 작성했습니다. 별첨 「근태·연차 관리대장」의 자동계산도 같은 기준입니다. 회계연도(1월 1일) 기준으로 통일하려면 두 곳을 함께 바꿔야 하며, 전환 시 사원에게 불리하지 않도록 비례 보전이 필요합니다.</w:t>
      </w:r>
    </w:p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5. 시행 절차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내용 확정 후 이 부속 메모 페이지를 삭제합니다.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전 직원에게 내용을 알리고 의견을 듣습니다. (불리한 변경이 있는 개정 시에는 과반수 동의 필요)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직원이 언제든 열람할 수 있도록 게시하거나 공유합니다.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근로계약서에 "그 밖의 사항은 취업규칙에 따른다"는 조항을 넣어 연결합니다.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10명 이상이 되는 시점에 관할 지방고용노동관서에 신고합니다.</w:t>
      </w:r>
    </w:p>
    <w:p>
      <w:pPr>
        <w:spacing w:before="400"/>
        <w:ind w:left="2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6B7280"/>
          <w:sz w:val="18"/>
          <w:szCs w:val="18"/>
        </w:rPr>
        <w:t xml:space="preserve">※ 이 문서는 근로기준법 등 관계 법령을 기준으로 작성한 초안입니다. 실제 시행 전 노무사 또는 관할 고용노동관서의 검토를 받으시기를 권합니다.</w:t>
      </w:r>
    </w:p>
    <w:sectPr>
      <w:headerReference w:type="default" r:id="rId7"/>
      <w:footerReference w:type="default" r:id="rId8"/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B7280"/>
        <w:sz w:val="17"/>
        <w:szCs w:val="17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0"/>
      <w:jc w:val="right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6B7280"/>
        <w:sz w:val="17"/>
        <w:szCs w:val="17"/>
      </w:rPr>
      <w:t xml:space="preserve">마인드 취업규칙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2026-08-27T05:55:35.927Z</dcterms:created>
  <dcterms:modified xsi:type="dcterms:W3CDTF">2026-08-27T05:55:35.928Z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