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EF" w:rsidRPr="00EC1B4E" w:rsidRDefault="00BA0266" w:rsidP="002B35EF">
      <w:pPr>
        <w:spacing w:after="0" w:line="240" w:lineRule="auto"/>
        <w:rPr>
          <w:rFonts w:ascii="Constantia" w:hAnsi="Constantia"/>
          <w:b/>
          <w:sz w:val="44"/>
          <w:szCs w:val="44"/>
        </w:rPr>
      </w:pPr>
      <w:r w:rsidRPr="00EC1B4E">
        <w:rPr>
          <w:rFonts w:ascii="Constantia" w:hAnsi="Constantia"/>
          <w:b/>
          <w:sz w:val="44"/>
          <w:szCs w:val="44"/>
        </w:rPr>
        <w:t>Lori-Ann J. Lawrence-Walker</w:t>
      </w:r>
    </w:p>
    <w:p w:rsidR="00BA0266" w:rsidRDefault="004671A3" w:rsidP="002B35EF">
      <w:pPr>
        <w:spacing w:after="0" w:line="240" w:lineRule="auto"/>
      </w:pPr>
      <w:r>
        <w:pict>
          <v:rect id="_x0000_i1025" style="width:468pt;height:2.5pt" o:hralign="center" o:hrstd="t" o:hrnoshade="t" o:hr="t" fillcolor="#5a5a5a [2109]" stroked="f"/>
        </w:pict>
      </w:r>
    </w:p>
    <w:p w:rsidR="002B35EF" w:rsidRPr="00A64CD9" w:rsidRDefault="002B35EF" w:rsidP="00FE3818">
      <w:pPr>
        <w:spacing w:after="0" w:line="240" w:lineRule="auto"/>
        <w:jc w:val="right"/>
        <w:rPr>
          <w:rFonts w:asciiTheme="majorHAnsi" w:hAnsiTheme="majorHAnsi" w:cs="Tahoma"/>
          <w:sz w:val="24"/>
          <w:szCs w:val="24"/>
        </w:rPr>
      </w:pPr>
      <w:r w:rsidRPr="00A64CD9">
        <w:rPr>
          <w:rFonts w:asciiTheme="majorHAnsi" w:hAnsiTheme="majorHAnsi" w:cs="Tahoma"/>
          <w:sz w:val="24"/>
          <w:szCs w:val="24"/>
        </w:rPr>
        <w:t>6 Addison Street | Bloomfield | CT 06002</w:t>
      </w:r>
      <w:r w:rsidR="00A64CD9">
        <w:rPr>
          <w:rFonts w:asciiTheme="majorHAnsi" w:hAnsiTheme="majorHAnsi" w:cs="Tahoma"/>
          <w:sz w:val="24"/>
          <w:szCs w:val="24"/>
        </w:rPr>
        <w:t xml:space="preserve"> | </w:t>
      </w:r>
      <w:r w:rsidR="00D56248">
        <w:rPr>
          <w:rFonts w:asciiTheme="majorHAnsi" w:hAnsiTheme="majorHAnsi" w:cs="Tahoma"/>
          <w:sz w:val="24"/>
          <w:szCs w:val="24"/>
        </w:rPr>
        <w:t>(203) 703-8661</w:t>
      </w:r>
      <w:r w:rsidR="00BA0266" w:rsidRPr="00A64CD9">
        <w:rPr>
          <w:rFonts w:asciiTheme="majorHAnsi" w:hAnsiTheme="majorHAnsi" w:cs="Tahoma"/>
          <w:sz w:val="24"/>
          <w:szCs w:val="24"/>
        </w:rPr>
        <w:t xml:space="preserve"> | ljlawrence@live.com</w:t>
      </w:r>
    </w:p>
    <w:p w:rsidR="00BA0266" w:rsidRDefault="004671A3" w:rsidP="002B35EF">
      <w:pPr>
        <w:spacing w:after="0" w:line="240" w:lineRule="auto"/>
      </w:pPr>
      <w:r>
        <w:pict>
          <v:rect id="_x0000_i1026" style="width:468pt;height:2.5pt" o:hralign="center" o:hrstd="t" o:hrnoshade="t" o:hr="t" fillcolor="#5a5a5a [2109]" stroked="f"/>
        </w:pict>
      </w:r>
    </w:p>
    <w:p w:rsidR="00BA0266" w:rsidRDefault="00BA0266" w:rsidP="002B35EF">
      <w:pPr>
        <w:spacing w:after="0" w:line="240" w:lineRule="auto"/>
      </w:pPr>
    </w:p>
    <w:p w:rsidR="00BA0266" w:rsidRPr="004D685D" w:rsidRDefault="00BA0266" w:rsidP="00BA0266">
      <w:pPr>
        <w:spacing w:after="0" w:line="240" w:lineRule="auto"/>
        <w:jc w:val="center"/>
        <w:rPr>
          <w:b/>
          <w:sz w:val="24"/>
          <w:szCs w:val="24"/>
        </w:rPr>
      </w:pPr>
      <w:r w:rsidRPr="004D685D">
        <w:rPr>
          <w:b/>
          <w:sz w:val="24"/>
          <w:szCs w:val="24"/>
        </w:rPr>
        <w:t>CAREER OBJECTIVE</w:t>
      </w:r>
    </w:p>
    <w:p w:rsidR="00660525" w:rsidRPr="00450A4E" w:rsidRDefault="00660525" w:rsidP="00BA0266">
      <w:pPr>
        <w:spacing w:after="0" w:line="240" w:lineRule="auto"/>
        <w:jc w:val="center"/>
        <w:rPr>
          <w:sz w:val="16"/>
          <w:szCs w:val="16"/>
        </w:rPr>
      </w:pPr>
    </w:p>
    <w:p w:rsidR="00BA0266" w:rsidRPr="00C73D92" w:rsidRDefault="00BA0266" w:rsidP="002B35EF">
      <w:pPr>
        <w:spacing w:after="0" w:line="240" w:lineRule="auto"/>
        <w:rPr>
          <w:rFonts w:cs="Times New Roman"/>
        </w:rPr>
      </w:pPr>
      <w:r w:rsidRPr="00C73D92">
        <w:rPr>
          <w:rFonts w:cs="Times New Roman"/>
        </w:rPr>
        <w:t>Add value to the organization through the application of my skills, knowledge and ex</w:t>
      </w:r>
      <w:r w:rsidR="008E5423">
        <w:rPr>
          <w:rFonts w:cs="Times New Roman"/>
        </w:rPr>
        <w:t xml:space="preserve">perience in Human Resources, </w:t>
      </w:r>
      <w:r w:rsidRPr="00C73D92">
        <w:rPr>
          <w:rFonts w:cs="Times New Roman"/>
        </w:rPr>
        <w:t>Event Planning</w:t>
      </w:r>
      <w:r w:rsidR="00703FA6">
        <w:rPr>
          <w:rFonts w:cs="Times New Roman"/>
        </w:rPr>
        <w:t>,</w:t>
      </w:r>
      <w:r w:rsidR="008E5423">
        <w:rPr>
          <w:rFonts w:cs="Times New Roman"/>
        </w:rPr>
        <w:t xml:space="preserve"> and related processes</w:t>
      </w:r>
      <w:r w:rsidRPr="00C73D92">
        <w:rPr>
          <w:rFonts w:cs="Times New Roman"/>
        </w:rPr>
        <w:t>.</w:t>
      </w:r>
    </w:p>
    <w:p w:rsidR="00BA0266" w:rsidRDefault="004671A3" w:rsidP="002B35EF">
      <w:pPr>
        <w:spacing w:after="0" w:line="240" w:lineRule="auto"/>
      </w:pPr>
      <w:r>
        <w:pict>
          <v:rect id="_x0000_i1027" style="width:468pt;height:.5pt" o:hralign="center" o:hrstd="t" o:hrnoshade="t" o:hr="t" fillcolor="black [3213]" stroked="f"/>
        </w:pict>
      </w:r>
    </w:p>
    <w:p w:rsidR="00BA0266" w:rsidRPr="004D685D" w:rsidRDefault="00BA0266" w:rsidP="00BA0266">
      <w:pPr>
        <w:spacing w:after="0" w:line="240" w:lineRule="auto"/>
        <w:jc w:val="center"/>
        <w:rPr>
          <w:b/>
          <w:sz w:val="24"/>
          <w:szCs w:val="24"/>
        </w:rPr>
      </w:pPr>
      <w:r w:rsidRPr="004D685D">
        <w:rPr>
          <w:b/>
          <w:sz w:val="24"/>
          <w:szCs w:val="24"/>
        </w:rPr>
        <w:t>PERSONAL PROFILE</w:t>
      </w:r>
    </w:p>
    <w:p w:rsidR="00BA0266" w:rsidRPr="00450A4E" w:rsidRDefault="00BA0266" w:rsidP="002B35EF">
      <w:pPr>
        <w:spacing w:after="0" w:line="240" w:lineRule="auto"/>
        <w:rPr>
          <w:sz w:val="16"/>
          <w:szCs w:val="16"/>
        </w:rPr>
      </w:pPr>
    </w:p>
    <w:p w:rsidR="00BA0266" w:rsidRDefault="007848EB" w:rsidP="002B35EF">
      <w:pPr>
        <w:spacing w:after="0" w:line="240" w:lineRule="auto"/>
      </w:pPr>
      <w:r>
        <w:t xml:space="preserve">A </w:t>
      </w:r>
      <w:r w:rsidR="00F302B6">
        <w:t>demonstrated</w:t>
      </w:r>
      <w:r>
        <w:t xml:space="preserve"> leader possess</w:t>
      </w:r>
      <w:r w:rsidR="008E5423">
        <w:t>ing</w:t>
      </w:r>
      <w:r>
        <w:t xml:space="preserve"> excellent communication skills, </w:t>
      </w:r>
      <w:r w:rsidR="008E5423">
        <w:t xml:space="preserve">who </w:t>
      </w:r>
      <w:r>
        <w:t xml:space="preserve">enjoys working in demanding and challenging environments, </w:t>
      </w:r>
      <w:r w:rsidR="00D34010">
        <w:t xml:space="preserve">learns and adapts rapidly, </w:t>
      </w:r>
      <w:r>
        <w:t xml:space="preserve">and consistently exceeds established standards and expectations. </w:t>
      </w:r>
      <w:r w:rsidR="00D34010">
        <w:t xml:space="preserve">Experienced </w:t>
      </w:r>
      <w:r w:rsidR="005B2EBC">
        <w:t xml:space="preserve">in </w:t>
      </w:r>
      <w:r w:rsidR="000561E7">
        <w:t xml:space="preserve">employee </w:t>
      </w:r>
      <w:r w:rsidR="005B2EBC">
        <w:t>training, delivering formal presentations</w:t>
      </w:r>
      <w:r w:rsidR="008E5423">
        <w:t>, developing simulation programs, and k</w:t>
      </w:r>
      <w:r w:rsidR="00AF50D8">
        <w:t>nowledge</w:t>
      </w:r>
      <w:r w:rsidR="008E5423">
        <w:t>able in</w:t>
      </w:r>
      <w:r w:rsidR="00AF50D8">
        <w:t xml:space="preserve"> </w:t>
      </w:r>
      <w:r w:rsidR="00101C94">
        <w:t>various</w:t>
      </w:r>
      <w:r w:rsidR="00AF50D8">
        <w:t xml:space="preserve"> aspects of </w:t>
      </w:r>
      <w:r w:rsidR="00431089">
        <w:t xml:space="preserve">human resources and </w:t>
      </w:r>
      <w:r w:rsidR="00AF50D8">
        <w:t xml:space="preserve">event planning and management. </w:t>
      </w:r>
    </w:p>
    <w:p w:rsidR="00BA0266" w:rsidRDefault="004671A3" w:rsidP="002B35EF">
      <w:pPr>
        <w:spacing w:after="0" w:line="240" w:lineRule="auto"/>
      </w:pPr>
      <w:r>
        <w:pict>
          <v:rect id="_x0000_i1028" style="width:468pt;height:.5pt" o:hralign="center" o:hrstd="t" o:hrnoshade="t" o:hr="t" fillcolor="black [3213]" stroked="f"/>
        </w:pict>
      </w:r>
    </w:p>
    <w:p w:rsidR="00BA0266" w:rsidRPr="004D685D" w:rsidRDefault="00A1314A" w:rsidP="00A1314A">
      <w:pPr>
        <w:spacing w:after="0" w:line="240" w:lineRule="auto"/>
        <w:jc w:val="center"/>
        <w:rPr>
          <w:b/>
          <w:sz w:val="24"/>
          <w:szCs w:val="24"/>
        </w:rPr>
      </w:pPr>
      <w:r w:rsidRPr="004D685D">
        <w:rPr>
          <w:b/>
          <w:sz w:val="24"/>
          <w:szCs w:val="24"/>
        </w:rPr>
        <w:t>SKILLS SUMMARY</w:t>
      </w:r>
    </w:p>
    <w:p w:rsidR="00660525" w:rsidRPr="00450A4E" w:rsidRDefault="00660525" w:rsidP="00A1314A">
      <w:pPr>
        <w:spacing w:after="0" w:line="240" w:lineRule="auto"/>
        <w:jc w:val="center"/>
        <w:rPr>
          <w:sz w:val="16"/>
          <w:szCs w:val="16"/>
        </w:rPr>
      </w:pPr>
    </w:p>
    <w:p w:rsidR="001B0C2A" w:rsidRDefault="00DC3EFB" w:rsidP="002B35EF">
      <w:pPr>
        <w:spacing w:after="0" w:line="240" w:lineRule="auto"/>
        <w:rPr>
          <w:rFonts w:ascii="Calibri" w:hAnsi="Calibri"/>
        </w:rPr>
      </w:pPr>
      <w:r>
        <w:rPr>
          <w:rFonts w:ascii="Palatino Linotype" w:hAnsi="Palatino Linotype"/>
        </w:rPr>
        <w:t xml:space="preserve">●  </w:t>
      </w:r>
      <w:r w:rsidR="004B0740">
        <w:rPr>
          <w:rFonts w:ascii="Calibri" w:hAnsi="Calibri"/>
        </w:rPr>
        <w:t>Simulations, Seminars &amp; Training</w:t>
      </w:r>
      <w:r w:rsidR="00BB73A8" w:rsidRPr="00DC3EFB">
        <w:rPr>
          <w:rFonts w:ascii="Calibri" w:hAnsi="Calibri"/>
        </w:rPr>
        <w:tab/>
      </w:r>
      <w:r w:rsidR="004B0740">
        <w:rPr>
          <w:rFonts w:ascii="Palatino Linotype" w:hAnsi="Palatino Linotype"/>
        </w:rPr>
        <w:t xml:space="preserve">●  </w:t>
      </w:r>
      <w:r w:rsidR="004B0740" w:rsidRPr="00DC3EFB">
        <w:rPr>
          <w:rFonts w:ascii="Calibri" w:hAnsi="Calibri"/>
        </w:rPr>
        <w:t>Reports &amp; Presentations</w:t>
      </w:r>
      <w:r w:rsidR="001B0C2A">
        <w:rPr>
          <w:rFonts w:ascii="Calibri" w:hAnsi="Calibri"/>
        </w:rPr>
        <w:tab/>
      </w:r>
      <w:r w:rsidR="001B0C2A">
        <w:rPr>
          <w:rFonts w:ascii="Calibri" w:hAnsi="Calibri"/>
        </w:rPr>
        <w:tab/>
      </w:r>
      <w:r>
        <w:rPr>
          <w:rFonts w:ascii="Palatino Linotype" w:hAnsi="Palatino Linotype"/>
        </w:rPr>
        <w:t xml:space="preserve">●  </w:t>
      </w:r>
      <w:r w:rsidR="00BB73A8" w:rsidRPr="00DC3EFB">
        <w:rPr>
          <w:rFonts w:ascii="Calibri" w:hAnsi="Calibri"/>
        </w:rPr>
        <w:t>Budget Management</w:t>
      </w:r>
    </w:p>
    <w:p w:rsidR="001B0C2A" w:rsidRDefault="00DC3EFB" w:rsidP="002B35EF">
      <w:pPr>
        <w:spacing w:after="0" w:line="240" w:lineRule="auto"/>
        <w:rPr>
          <w:rFonts w:ascii="Calibri" w:hAnsi="Calibri"/>
        </w:rPr>
      </w:pPr>
      <w:r>
        <w:rPr>
          <w:rFonts w:ascii="Palatino Linotype" w:hAnsi="Palatino Linotype"/>
        </w:rPr>
        <w:t>●</w:t>
      </w:r>
      <w:r>
        <w:rPr>
          <w:rFonts w:ascii="Calibri" w:hAnsi="Calibri"/>
        </w:rPr>
        <w:t xml:space="preserve">  </w:t>
      </w:r>
      <w:r w:rsidR="000561E7">
        <w:rPr>
          <w:rFonts w:ascii="Calibri" w:hAnsi="Calibri"/>
        </w:rPr>
        <w:t>Customer Service</w:t>
      </w:r>
      <w:r w:rsidR="00C254DF">
        <w:rPr>
          <w:rFonts w:ascii="Calibri" w:hAnsi="Calibri"/>
        </w:rPr>
        <w:tab/>
      </w:r>
      <w:r w:rsidR="001B0C2A">
        <w:rPr>
          <w:rFonts w:ascii="Calibri" w:hAnsi="Calibri"/>
        </w:rPr>
        <w:tab/>
      </w:r>
      <w:r w:rsidR="001B0C2A">
        <w:rPr>
          <w:rFonts w:ascii="Calibri" w:hAnsi="Calibri"/>
        </w:rPr>
        <w:tab/>
      </w:r>
      <w:r>
        <w:rPr>
          <w:rFonts w:ascii="Palatino Linotype" w:hAnsi="Palatino Linotype"/>
        </w:rPr>
        <w:t>●</w:t>
      </w:r>
      <w:r>
        <w:rPr>
          <w:rFonts w:ascii="Calibri" w:hAnsi="Calibri"/>
        </w:rPr>
        <w:t xml:space="preserve">  </w:t>
      </w:r>
      <w:r w:rsidR="004B0740">
        <w:rPr>
          <w:rFonts w:ascii="Calibri" w:hAnsi="Calibri"/>
        </w:rPr>
        <w:t>Event Planning</w:t>
      </w:r>
      <w:r w:rsidR="001B0C2A">
        <w:rPr>
          <w:rFonts w:ascii="Calibri" w:hAnsi="Calibri"/>
        </w:rPr>
        <w:tab/>
      </w:r>
      <w:r w:rsidR="001B0C2A">
        <w:rPr>
          <w:rFonts w:ascii="Calibri" w:hAnsi="Calibri"/>
        </w:rPr>
        <w:tab/>
      </w:r>
      <w:r w:rsidR="001B0C2A">
        <w:rPr>
          <w:rFonts w:ascii="Calibri" w:hAnsi="Calibri"/>
        </w:rPr>
        <w:tab/>
      </w:r>
      <w:r>
        <w:rPr>
          <w:rFonts w:ascii="Palatino Linotype" w:hAnsi="Palatino Linotype"/>
        </w:rPr>
        <w:t>●</w:t>
      </w:r>
      <w:r>
        <w:rPr>
          <w:rFonts w:ascii="Calibri" w:hAnsi="Calibri"/>
        </w:rPr>
        <w:t xml:space="preserve">  </w:t>
      </w:r>
      <w:r w:rsidR="006D3A3C" w:rsidRPr="00DC3EFB">
        <w:rPr>
          <w:rFonts w:ascii="Calibri" w:hAnsi="Calibri"/>
        </w:rPr>
        <w:t>Advertising</w:t>
      </w:r>
    </w:p>
    <w:p w:rsidR="006D3A3C" w:rsidRDefault="004B0740" w:rsidP="002B35EF">
      <w:pPr>
        <w:spacing w:after="0" w:line="240" w:lineRule="auto"/>
        <w:rPr>
          <w:rFonts w:ascii="Calibri" w:hAnsi="Calibri"/>
        </w:rPr>
      </w:pPr>
      <w:r>
        <w:rPr>
          <w:rFonts w:ascii="Palatino Linotype" w:hAnsi="Palatino Linotype"/>
        </w:rPr>
        <w:t>●</w:t>
      </w:r>
      <w:r>
        <w:rPr>
          <w:rFonts w:ascii="Calibri" w:hAnsi="Calibri"/>
        </w:rPr>
        <w:t xml:space="preserve">  Office Administration</w:t>
      </w:r>
      <w:r w:rsidR="001B0C2A">
        <w:rPr>
          <w:rFonts w:ascii="Calibri" w:hAnsi="Calibri"/>
        </w:rPr>
        <w:tab/>
      </w:r>
      <w:r w:rsidR="001B0C2A">
        <w:rPr>
          <w:rFonts w:ascii="Calibri" w:hAnsi="Calibri"/>
        </w:rPr>
        <w:tab/>
      </w:r>
      <w:r w:rsidR="001B0C2A">
        <w:rPr>
          <w:rFonts w:ascii="Calibri" w:hAnsi="Calibri"/>
        </w:rPr>
        <w:tab/>
      </w:r>
      <w:r w:rsidR="001B0C2A">
        <w:rPr>
          <w:rFonts w:ascii="Palatino Linotype" w:hAnsi="Palatino Linotype"/>
        </w:rPr>
        <w:t>●</w:t>
      </w:r>
      <w:r w:rsidR="001B0C2A">
        <w:rPr>
          <w:rFonts w:ascii="Calibri" w:hAnsi="Calibri"/>
        </w:rPr>
        <w:t xml:space="preserve">  Accounting Software (Sage Peachtree 11)</w:t>
      </w:r>
    </w:p>
    <w:p w:rsidR="00FC2081" w:rsidRDefault="00703FA6" w:rsidP="002B35EF">
      <w:pPr>
        <w:spacing w:after="0" w:line="240" w:lineRule="auto"/>
        <w:rPr>
          <w:rFonts w:ascii="Calibri" w:hAnsi="Calibri"/>
        </w:rPr>
      </w:pPr>
      <w:r>
        <w:rPr>
          <w:rFonts w:ascii="Palatino Linotype" w:hAnsi="Palatino Linotype"/>
        </w:rPr>
        <w:t xml:space="preserve">●  </w:t>
      </w:r>
      <w:r w:rsidR="001B0C2A" w:rsidRPr="001B0C2A">
        <w:t>HRIS Systems (</w:t>
      </w:r>
      <w:r w:rsidR="001B0C2A">
        <w:rPr>
          <w:rFonts w:ascii="Calibri" w:hAnsi="Calibri"/>
        </w:rPr>
        <w:t>PeopleSoft 8.8 &amp; Oracle Web Expense)</w:t>
      </w:r>
    </w:p>
    <w:p w:rsidR="001B0C2A" w:rsidRDefault="00703FA6" w:rsidP="002B35EF">
      <w:pPr>
        <w:spacing w:after="0" w:line="240" w:lineRule="auto"/>
        <w:rPr>
          <w:rFonts w:ascii="Calibri" w:hAnsi="Calibri"/>
        </w:rPr>
      </w:pPr>
      <w:r>
        <w:rPr>
          <w:rFonts w:ascii="Palatino Linotype" w:hAnsi="Palatino Linotype"/>
        </w:rPr>
        <w:t>●</w:t>
      </w:r>
      <w:r>
        <w:rPr>
          <w:rFonts w:ascii="Calibri" w:hAnsi="Calibri"/>
        </w:rPr>
        <w:t xml:space="preserve">  </w:t>
      </w:r>
      <w:r w:rsidR="00FC2081">
        <w:rPr>
          <w:rFonts w:ascii="Calibri" w:hAnsi="Calibri"/>
        </w:rPr>
        <w:t>Data &amp; Statistical Analysis Software (</w:t>
      </w:r>
      <w:r>
        <w:rPr>
          <w:rFonts w:ascii="Calibri" w:hAnsi="Calibri"/>
        </w:rPr>
        <w:t>SPSS</w:t>
      </w:r>
      <w:r w:rsidR="00FC2081">
        <w:rPr>
          <w:rFonts w:ascii="Calibri" w:hAnsi="Calibri"/>
        </w:rPr>
        <w:t>)</w:t>
      </w:r>
    </w:p>
    <w:p w:rsidR="00703FA6" w:rsidRPr="00DC3EFB" w:rsidRDefault="00703FA6" w:rsidP="002B35EF">
      <w:pPr>
        <w:spacing w:after="0" w:line="240" w:lineRule="auto"/>
        <w:rPr>
          <w:rFonts w:ascii="Calibri" w:hAnsi="Calibri"/>
        </w:rPr>
      </w:pPr>
      <w:r>
        <w:rPr>
          <w:rFonts w:ascii="Palatino Linotype" w:hAnsi="Palatino Linotype"/>
        </w:rPr>
        <w:t>●</w:t>
      </w:r>
      <w:r>
        <w:rPr>
          <w:rFonts w:ascii="Calibri" w:hAnsi="Calibri"/>
        </w:rPr>
        <w:t xml:space="preserve">  Microsoft Office Suite (Access, Excel, OneNote, Outlook, PowerPoint, Visio, Word)</w:t>
      </w:r>
    </w:p>
    <w:p w:rsidR="00F07701" w:rsidRDefault="004671A3" w:rsidP="002B35EF">
      <w:pPr>
        <w:spacing w:after="0" w:line="240" w:lineRule="auto"/>
      </w:pPr>
      <w:r>
        <w:pict>
          <v:rect id="_x0000_i1029" style="width:468pt;height:.5pt" o:hralign="center" o:hrstd="t" o:hrnoshade="t" o:hr="t" fillcolor="black [3213]" stroked="f"/>
        </w:pict>
      </w:r>
    </w:p>
    <w:p w:rsidR="00F07701" w:rsidRPr="004D685D" w:rsidRDefault="00F07701" w:rsidP="00F07701">
      <w:pPr>
        <w:spacing w:after="0" w:line="240" w:lineRule="auto"/>
        <w:jc w:val="center"/>
        <w:rPr>
          <w:b/>
          <w:sz w:val="24"/>
          <w:szCs w:val="24"/>
        </w:rPr>
      </w:pPr>
      <w:r w:rsidRPr="004D685D">
        <w:rPr>
          <w:b/>
          <w:sz w:val="24"/>
          <w:szCs w:val="24"/>
        </w:rPr>
        <w:t>PROFESSIONAL EXPERIENCE</w:t>
      </w:r>
    </w:p>
    <w:p w:rsidR="00F07701" w:rsidRDefault="00F07701" w:rsidP="006605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 w:line="240" w:lineRule="auto"/>
      </w:pPr>
    </w:p>
    <w:p w:rsidR="00660525" w:rsidRDefault="00660525" w:rsidP="006605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</w:pPr>
      <w:r w:rsidRPr="004D685D">
        <w:rPr>
          <w:b/>
          <w:sz w:val="28"/>
          <w:szCs w:val="28"/>
        </w:rPr>
        <w:t>Veta Brome Real Estate, Inc</w:t>
      </w:r>
      <w:r w:rsidR="001429C7" w:rsidRPr="004D685D">
        <w:rPr>
          <w:b/>
          <w:sz w:val="28"/>
          <w:szCs w:val="28"/>
        </w:rPr>
        <w:t>.</w:t>
      </w:r>
      <w:r w:rsidR="00417E76">
        <w:t xml:space="preserve">, </w:t>
      </w:r>
      <w:r w:rsidRPr="00754BA1">
        <w:rPr>
          <w:b/>
        </w:rPr>
        <w:t>East Elmhurst, NY</w:t>
      </w:r>
      <w:r w:rsidR="00417E76">
        <w:tab/>
      </w:r>
      <w:r>
        <w:t xml:space="preserve">February 2006 – </w:t>
      </w:r>
      <w:r w:rsidR="005D18C5">
        <w:t>April</w:t>
      </w:r>
      <w:r>
        <w:t xml:space="preserve"> 2011</w:t>
      </w:r>
    </w:p>
    <w:p w:rsidR="00660525" w:rsidRPr="00110CCF" w:rsidRDefault="00660525" w:rsidP="006605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sz w:val="24"/>
          <w:szCs w:val="24"/>
        </w:rPr>
      </w:pPr>
      <w:r w:rsidRPr="00110CCF">
        <w:rPr>
          <w:i/>
          <w:sz w:val="24"/>
          <w:szCs w:val="24"/>
          <w:u w:val="single"/>
        </w:rPr>
        <w:t>Administrative Assistant</w:t>
      </w:r>
    </w:p>
    <w:p w:rsidR="00660525" w:rsidRDefault="006D3A3C" w:rsidP="006605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</w:pPr>
      <w:r>
        <w:t xml:space="preserve">Maintained </w:t>
      </w:r>
      <w:r w:rsidR="009019EA">
        <w:t>physical and</w:t>
      </w:r>
      <w:r>
        <w:t xml:space="preserve"> virtual</w:t>
      </w:r>
      <w:r w:rsidR="009019EA">
        <w:t xml:space="preserve"> </w:t>
      </w:r>
      <w:r w:rsidR="00E744D5">
        <w:t xml:space="preserve">property </w:t>
      </w:r>
      <w:r>
        <w:t>files for current and sold inventory,</w:t>
      </w:r>
      <w:r w:rsidR="009019EA">
        <w:t xml:space="preserve"> </w:t>
      </w:r>
      <w:r w:rsidR="008E5423">
        <w:t>as well as</w:t>
      </w:r>
      <w:r w:rsidR="009019EA">
        <w:t xml:space="preserve"> managed properties</w:t>
      </w:r>
      <w:r>
        <w:t>. Supervised the summer</w:t>
      </w:r>
      <w:r w:rsidR="00E744D5">
        <w:t xml:space="preserve"> youth and after school interns engaging them in seminars and simulations thereby ensuring that their internship </w:t>
      </w:r>
      <w:r>
        <w:t>was</w:t>
      </w:r>
      <w:r w:rsidR="00E744D5">
        <w:t xml:space="preserve"> a rewarding one. Perform</w:t>
      </w:r>
      <w:r>
        <w:t xml:space="preserve">ed </w:t>
      </w:r>
      <w:r w:rsidR="00E744D5">
        <w:t>accounting functions and assist</w:t>
      </w:r>
      <w:r w:rsidR="008E5423">
        <w:t>ed</w:t>
      </w:r>
      <w:r w:rsidR="00E744D5">
        <w:t xml:space="preserve"> with marketing for the company and its inventory.</w:t>
      </w:r>
    </w:p>
    <w:p w:rsidR="006D3A3C" w:rsidRDefault="006D3A3C" w:rsidP="006D3A3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</w:pPr>
      <w:r>
        <w:t>Created advertisements for various publications</w:t>
      </w:r>
    </w:p>
    <w:p w:rsidR="006D3A3C" w:rsidRDefault="006D3A3C" w:rsidP="006D3A3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</w:pPr>
      <w:r>
        <w:t>Data entry</w:t>
      </w:r>
      <w:r w:rsidR="001429C7">
        <w:t xml:space="preserve"> and maintenance</w:t>
      </w:r>
      <w:r>
        <w:t xml:space="preserve"> of inventory information</w:t>
      </w:r>
      <w:r w:rsidR="009019EA">
        <w:t xml:space="preserve"> in the</w:t>
      </w:r>
      <w:r>
        <w:t xml:space="preserve"> Multiple Listing Service (MLS)</w:t>
      </w:r>
      <w:r w:rsidR="001429C7">
        <w:t xml:space="preserve"> Stratus </w:t>
      </w:r>
      <w:r w:rsidR="008E5423">
        <w:t>database</w:t>
      </w:r>
    </w:p>
    <w:p w:rsidR="001429C7" w:rsidRDefault="001429C7" w:rsidP="006D3A3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</w:pPr>
      <w:r>
        <w:t>Preparation of Comparable Market Anal</w:t>
      </w:r>
      <w:r w:rsidR="009019EA">
        <w:t>ysis (CMA) Reports for home</w:t>
      </w:r>
      <w:r>
        <w:t>owners</w:t>
      </w:r>
    </w:p>
    <w:p w:rsidR="001F6566" w:rsidRDefault="001F6566" w:rsidP="006D3A3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</w:pPr>
      <w:r>
        <w:t xml:space="preserve">Accounting functions including but not limited to </w:t>
      </w:r>
      <w:r w:rsidR="008E5423">
        <w:t>preparing</w:t>
      </w:r>
      <w:r w:rsidR="00980352">
        <w:t xml:space="preserve"> checks for monthly invoice payments and generating financial reports</w:t>
      </w:r>
    </w:p>
    <w:p w:rsidR="001429C7" w:rsidRDefault="001429C7" w:rsidP="006D3A3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</w:pPr>
      <w:r>
        <w:t xml:space="preserve">Developed and delivered real estate simulation and training </w:t>
      </w:r>
      <w:r w:rsidR="008E5423">
        <w:t>seminars</w:t>
      </w:r>
      <w:r>
        <w:t xml:space="preserve"> to the summer youth and after school interns</w:t>
      </w:r>
    </w:p>
    <w:p w:rsidR="00A84AF3" w:rsidRDefault="00A84AF3">
      <w:r>
        <w:br w:type="page"/>
      </w:r>
    </w:p>
    <w:p w:rsidR="001429C7" w:rsidRDefault="005F61F1" w:rsidP="001429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</w:tabs>
        <w:spacing w:after="0" w:line="240" w:lineRule="auto"/>
      </w:pPr>
      <w:r w:rsidRPr="004D685D">
        <w:rPr>
          <w:b/>
          <w:sz w:val="28"/>
          <w:szCs w:val="28"/>
        </w:rPr>
        <w:lastRenderedPageBreak/>
        <w:t>Al Johnson Art, Inc.</w:t>
      </w:r>
      <w:r>
        <w:t xml:space="preserve">, </w:t>
      </w:r>
      <w:r w:rsidR="001429C7" w:rsidRPr="00754BA1">
        <w:rPr>
          <w:b/>
        </w:rPr>
        <w:t>Brooklyn, NY</w:t>
      </w:r>
      <w:r w:rsidR="001429C7">
        <w:tab/>
      </w:r>
      <w:r>
        <w:tab/>
      </w:r>
      <w:r w:rsidR="001429C7">
        <w:tab/>
      </w:r>
      <w:r w:rsidR="001429C7">
        <w:tab/>
        <w:t>October 2006 – December 2006</w:t>
      </w:r>
    </w:p>
    <w:p w:rsidR="001429C7" w:rsidRPr="00110CCF" w:rsidRDefault="005F61F1" w:rsidP="001429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</w:tabs>
        <w:spacing w:after="0" w:line="240" w:lineRule="auto"/>
        <w:rPr>
          <w:i/>
          <w:sz w:val="24"/>
          <w:szCs w:val="24"/>
          <w:u w:val="single"/>
        </w:rPr>
      </w:pPr>
      <w:r w:rsidRPr="00110CCF">
        <w:rPr>
          <w:i/>
          <w:sz w:val="24"/>
          <w:szCs w:val="24"/>
          <w:u w:val="single"/>
        </w:rPr>
        <w:t>Event Planner</w:t>
      </w:r>
      <w:r w:rsidR="00B7308B">
        <w:rPr>
          <w:i/>
          <w:sz w:val="24"/>
          <w:szCs w:val="24"/>
          <w:u w:val="single"/>
        </w:rPr>
        <w:t>, Women’s Art Exhibition</w:t>
      </w:r>
    </w:p>
    <w:p w:rsidR="00F07701" w:rsidRDefault="005F61F1" w:rsidP="002B35EF">
      <w:pPr>
        <w:spacing w:after="0" w:line="240" w:lineRule="auto"/>
      </w:pPr>
      <w:r>
        <w:t>The event, headlined by noted fashion designer Xiomara (Xio) Grossett, spanned November 4 through November 30 and was located in Brooklyn, N</w:t>
      </w:r>
      <w:r w:rsidR="00E744D5">
        <w:t xml:space="preserve">ew </w:t>
      </w:r>
      <w:r>
        <w:t>Y</w:t>
      </w:r>
      <w:r w:rsidR="00E744D5">
        <w:t>ork</w:t>
      </w:r>
      <w:r>
        <w:t>.</w:t>
      </w:r>
      <w:r w:rsidR="00E744D5">
        <w:t xml:space="preserve"> </w:t>
      </w:r>
      <w:r w:rsidR="00517020">
        <w:t>Retained</w:t>
      </w:r>
      <w:r w:rsidR="00E744D5">
        <w:t xml:space="preserve"> as media liaison</w:t>
      </w:r>
      <w:r w:rsidR="00B7308B">
        <w:t xml:space="preserve"> and </w:t>
      </w:r>
      <w:r w:rsidR="00517020">
        <w:t>event planner.</w:t>
      </w:r>
    </w:p>
    <w:p w:rsidR="005F61F1" w:rsidRDefault="00B7308B" w:rsidP="005F61F1">
      <w:pPr>
        <w:pStyle w:val="ListParagraph"/>
        <w:numPr>
          <w:ilvl w:val="0"/>
          <w:numId w:val="2"/>
        </w:numPr>
        <w:spacing w:after="0" w:line="240" w:lineRule="auto"/>
      </w:pPr>
      <w:r>
        <w:t>Performed and executed P</w:t>
      </w:r>
      <w:r w:rsidR="000D2DBB">
        <w:t xml:space="preserve">ublic </w:t>
      </w:r>
      <w:r>
        <w:t>R</w:t>
      </w:r>
      <w:r w:rsidR="000D2DBB">
        <w:t>elations</w:t>
      </w:r>
      <w:r>
        <w:t xml:space="preserve"> functions for opening and closing events</w:t>
      </w:r>
    </w:p>
    <w:p w:rsidR="00235579" w:rsidRDefault="00B7308B" w:rsidP="00235579">
      <w:pPr>
        <w:pStyle w:val="ListParagraph"/>
        <w:numPr>
          <w:ilvl w:val="0"/>
          <w:numId w:val="2"/>
        </w:numPr>
        <w:spacing w:after="0" w:line="240" w:lineRule="auto"/>
      </w:pPr>
      <w:r>
        <w:t>Created</w:t>
      </w:r>
      <w:r w:rsidR="000D2DBB">
        <w:t>,</w:t>
      </w:r>
      <w:r w:rsidR="005F61F1">
        <w:t xml:space="preserve"> and </w:t>
      </w:r>
      <w:r>
        <w:t>assisted with the distribution of</w:t>
      </w:r>
      <w:r w:rsidR="005F61F1">
        <w:t xml:space="preserve"> advertisements</w:t>
      </w:r>
    </w:p>
    <w:p w:rsidR="00E744D5" w:rsidRDefault="00E744D5" w:rsidP="00E744D5">
      <w:pPr>
        <w:pStyle w:val="ListParagraph"/>
        <w:spacing w:after="0" w:line="240" w:lineRule="auto"/>
      </w:pPr>
    </w:p>
    <w:p w:rsidR="005F61F1" w:rsidRDefault="005F61F1" w:rsidP="005F61F1">
      <w:pPr>
        <w:tabs>
          <w:tab w:val="right" w:pos="9360"/>
        </w:tabs>
        <w:spacing w:after="0" w:line="240" w:lineRule="auto"/>
      </w:pPr>
      <w:r w:rsidRPr="004D685D">
        <w:rPr>
          <w:b/>
          <w:sz w:val="28"/>
          <w:szCs w:val="28"/>
        </w:rPr>
        <w:t>Shirley Chisholm Portrait Project</w:t>
      </w:r>
      <w:r>
        <w:t xml:space="preserve">, </w:t>
      </w:r>
      <w:r w:rsidRPr="00754BA1">
        <w:rPr>
          <w:b/>
        </w:rPr>
        <w:t>Brooklyn, NY</w:t>
      </w:r>
      <w:r>
        <w:tab/>
        <w:t>May 2006 – July 2006</w:t>
      </w:r>
    </w:p>
    <w:p w:rsidR="009019EA" w:rsidRPr="00110CCF" w:rsidRDefault="009019EA" w:rsidP="009019EA">
      <w:pPr>
        <w:tabs>
          <w:tab w:val="right" w:pos="9360"/>
        </w:tabs>
        <w:spacing w:after="0" w:line="240" w:lineRule="auto"/>
        <w:rPr>
          <w:i/>
          <w:sz w:val="24"/>
          <w:szCs w:val="24"/>
          <w:u w:val="single"/>
        </w:rPr>
      </w:pPr>
      <w:r w:rsidRPr="00110CCF">
        <w:rPr>
          <w:i/>
          <w:sz w:val="24"/>
          <w:szCs w:val="24"/>
          <w:u w:val="single"/>
        </w:rPr>
        <w:t>Project/Event Planner</w:t>
      </w:r>
    </w:p>
    <w:p w:rsidR="009019EA" w:rsidRDefault="00517020" w:rsidP="009019EA">
      <w:pPr>
        <w:tabs>
          <w:tab w:val="right" w:pos="9360"/>
        </w:tabs>
        <w:spacing w:after="0" w:line="240" w:lineRule="auto"/>
      </w:pPr>
      <w:r>
        <w:t>Engaged</w:t>
      </w:r>
      <w:r w:rsidR="00DB54C3">
        <w:t xml:space="preserve"> as media liaison, and to assist with budget management and planning activities.</w:t>
      </w:r>
    </w:p>
    <w:p w:rsidR="009019EA" w:rsidRDefault="009019EA" w:rsidP="009019E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 xml:space="preserve">Acted as media liaison to ensure press coverage for the unveiling event. Acted as project liaison between the planning team and </w:t>
      </w:r>
      <w:r w:rsidR="002733AC">
        <w:t>Board of Directors of the Shirley Chisholm Cultural Institute for Children, Inc. and the Brooklyn Borough President’s Office delivering progress reports and scheduling studio visits</w:t>
      </w:r>
    </w:p>
    <w:p w:rsidR="002733AC" w:rsidRDefault="00CC04D8" w:rsidP="009019E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 xml:space="preserve"> Organized the</w:t>
      </w:r>
      <w:r w:rsidR="002733AC">
        <w:t xml:space="preserve"> logistic arrangement of the selected space and an alternate space should the weather not permit an outdoor hosting</w:t>
      </w:r>
    </w:p>
    <w:p w:rsidR="00884DBA" w:rsidRDefault="00A84AF3" w:rsidP="009019E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>Ensured the financial scope of the project was adhered to by applying stringent budget management practices</w:t>
      </w:r>
    </w:p>
    <w:p w:rsidR="000D2DBB" w:rsidRDefault="000D2DBB" w:rsidP="000D2DB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Performed event assessment, post event, to measure its success and generated a report </w:t>
      </w:r>
      <w:r w:rsidR="003A306C">
        <w:t>depicting</w:t>
      </w:r>
      <w:r>
        <w:t xml:space="preserve"> the result</w:t>
      </w:r>
    </w:p>
    <w:p w:rsidR="00884DBA" w:rsidRDefault="00884DBA" w:rsidP="00884DBA">
      <w:pPr>
        <w:tabs>
          <w:tab w:val="right" w:pos="9360"/>
        </w:tabs>
        <w:spacing w:after="0" w:line="240" w:lineRule="auto"/>
      </w:pPr>
    </w:p>
    <w:p w:rsidR="00884DBA" w:rsidRDefault="00884DBA" w:rsidP="00884DBA">
      <w:pPr>
        <w:tabs>
          <w:tab w:val="right" w:pos="9360"/>
        </w:tabs>
        <w:spacing w:after="0" w:line="240" w:lineRule="auto"/>
      </w:pPr>
      <w:r w:rsidRPr="004D685D">
        <w:rPr>
          <w:b/>
          <w:sz w:val="28"/>
          <w:szCs w:val="28"/>
        </w:rPr>
        <w:t>Meredith Corporation</w:t>
      </w:r>
      <w:r>
        <w:t xml:space="preserve">, </w:t>
      </w:r>
      <w:r w:rsidRPr="00754BA1">
        <w:rPr>
          <w:b/>
        </w:rPr>
        <w:t>New York, NY</w:t>
      </w:r>
      <w:r>
        <w:tab/>
        <w:t>July 2005 – September 2005</w:t>
      </w:r>
    </w:p>
    <w:p w:rsidR="00884DBA" w:rsidRPr="00110CCF" w:rsidRDefault="00884DBA" w:rsidP="00884DBA">
      <w:pPr>
        <w:tabs>
          <w:tab w:val="right" w:pos="9360"/>
        </w:tabs>
        <w:spacing w:after="0" w:line="240" w:lineRule="auto"/>
        <w:rPr>
          <w:i/>
          <w:sz w:val="24"/>
          <w:szCs w:val="24"/>
          <w:u w:val="single"/>
        </w:rPr>
      </w:pPr>
      <w:r w:rsidRPr="00110CCF">
        <w:rPr>
          <w:i/>
          <w:sz w:val="24"/>
          <w:szCs w:val="24"/>
          <w:u w:val="single"/>
        </w:rPr>
        <w:t xml:space="preserve">Human Resources Administrative Assistant </w:t>
      </w:r>
    </w:p>
    <w:p w:rsidR="003E16CF" w:rsidRDefault="00DB54C3" w:rsidP="003E16CF">
      <w:pPr>
        <w:tabs>
          <w:tab w:val="right" w:pos="9360"/>
        </w:tabs>
        <w:spacing w:after="0" w:line="240" w:lineRule="auto"/>
      </w:pPr>
      <w:r>
        <w:t>Managed general employee issues including but not limited to time and at</w:t>
      </w:r>
      <w:r w:rsidR="00A84AF3">
        <w:t xml:space="preserve">tendance, </w:t>
      </w:r>
      <w:r w:rsidR="000D2DBB">
        <w:t xml:space="preserve">and </w:t>
      </w:r>
      <w:r w:rsidR="00A84AF3">
        <w:t>benefits and payroll</w:t>
      </w:r>
      <w:r w:rsidR="000D2DBB">
        <w:t>. A</w:t>
      </w:r>
      <w:r w:rsidR="00A84AF3">
        <w:t>ssisted with completing the close of G+J and seamless transition to Meredith HRIS systems.</w:t>
      </w:r>
    </w:p>
    <w:p w:rsidR="000C3461" w:rsidRDefault="000C3461" w:rsidP="003E16CF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</w:pPr>
      <w:r>
        <w:t xml:space="preserve">Responsible for </w:t>
      </w:r>
      <w:r w:rsidR="00BB73A8">
        <w:t xml:space="preserve">the administrative aspect of </w:t>
      </w:r>
      <w:r>
        <w:t>hiring temporary employees and training relevant personnel on the process</w:t>
      </w:r>
    </w:p>
    <w:p w:rsidR="000C3461" w:rsidRDefault="000C3461" w:rsidP="000C3461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</w:pPr>
      <w:r>
        <w:t>Managed general benefits issues during the open enrollment period</w:t>
      </w:r>
      <w:r w:rsidR="00101C94">
        <w:t xml:space="preserve"> following the transition to Meredith</w:t>
      </w:r>
    </w:p>
    <w:p w:rsidR="0053655B" w:rsidRDefault="0053655B" w:rsidP="0053655B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</w:pPr>
      <w:r>
        <w:t xml:space="preserve">Charted, and thereby simplified, the </w:t>
      </w:r>
      <w:r w:rsidRPr="00164724">
        <w:rPr>
          <w:i/>
        </w:rPr>
        <w:t>New Hire Process</w:t>
      </w:r>
      <w:r>
        <w:rPr>
          <w:i/>
        </w:rPr>
        <w:t xml:space="preserve"> </w:t>
      </w:r>
      <w:r w:rsidRPr="00101C94">
        <w:t>for all employees</w:t>
      </w:r>
      <w:r>
        <w:t xml:space="preserve"> which was adopted as the visual standard for the process</w:t>
      </w:r>
    </w:p>
    <w:p w:rsidR="0053655B" w:rsidRDefault="0053655B" w:rsidP="0053655B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</w:pPr>
      <w:r>
        <w:t>Generated periodic reports, including the Temp Hours Worked YTD Report for the payroll department</w:t>
      </w:r>
      <w:r w:rsidR="00101C94">
        <w:t>,</w:t>
      </w:r>
      <w:r>
        <w:t xml:space="preserve"> personnel information reports</w:t>
      </w:r>
      <w:r w:rsidR="00101C94">
        <w:t xml:space="preserve"> for exit interviews</w:t>
      </w:r>
      <w:r>
        <w:t xml:space="preserve">.  Maintained the Open Jobs Report weekly, </w:t>
      </w:r>
      <w:r w:rsidR="00101C94">
        <w:t>updating open positions on the intranet and internet as necessary</w:t>
      </w:r>
    </w:p>
    <w:p w:rsidR="0053655B" w:rsidRDefault="0053655B" w:rsidP="000C3461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</w:pPr>
      <w:r>
        <w:t>Assisted with the preparation and distribution of COBRA Letters, close of all Fidelity 401 (K) accounts, and preparation of severance packages to complete the close of G+J USA</w:t>
      </w:r>
    </w:p>
    <w:p w:rsidR="000D2DBB" w:rsidRDefault="000D2DBB">
      <w:r>
        <w:br w:type="page"/>
      </w:r>
    </w:p>
    <w:p w:rsidR="0053655B" w:rsidRDefault="00BB11A5" w:rsidP="0053655B">
      <w:pPr>
        <w:tabs>
          <w:tab w:val="right" w:pos="9360"/>
        </w:tabs>
        <w:spacing w:after="0" w:line="240" w:lineRule="auto"/>
      </w:pPr>
      <w:r w:rsidRPr="004D685D">
        <w:rPr>
          <w:b/>
          <w:sz w:val="28"/>
          <w:szCs w:val="28"/>
        </w:rPr>
        <w:lastRenderedPageBreak/>
        <w:t>Gruner + Jahr USA, Publishing</w:t>
      </w:r>
      <w:r>
        <w:t xml:space="preserve">, </w:t>
      </w:r>
      <w:r w:rsidRPr="00754BA1">
        <w:rPr>
          <w:b/>
        </w:rPr>
        <w:t>New York, NY</w:t>
      </w:r>
      <w:r>
        <w:tab/>
        <w:t>April 2005 – June 2005</w:t>
      </w:r>
    </w:p>
    <w:p w:rsidR="00BB11A5" w:rsidRPr="00110CCF" w:rsidRDefault="00BB11A5" w:rsidP="0053655B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110CCF">
        <w:rPr>
          <w:i/>
          <w:sz w:val="24"/>
          <w:szCs w:val="24"/>
          <w:u w:val="single"/>
        </w:rPr>
        <w:t>Human Resources Intern</w:t>
      </w:r>
    </w:p>
    <w:p w:rsidR="00BB11A5" w:rsidRDefault="00164724" w:rsidP="0053655B">
      <w:pPr>
        <w:tabs>
          <w:tab w:val="right" w:pos="9360"/>
        </w:tabs>
        <w:spacing w:after="0" w:line="240" w:lineRule="auto"/>
      </w:pPr>
      <w:r>
        <w:t xml:space="preserve">Recruited through the internship program at Berkeley College </w:t>
      </w:r>
      <w:r w:rsidR="001F6566">
        <w:t>in an effort to gain practical knowledge about H</w:t>
      </w:r>
      <w:r w:rsidR="002D461C">
        <w:t xml:space="preserve">uman </w:t>
      </w:r>
      <w:r w:rsidR="001F6566">
        <w:t>R</w:t>
      </w:r>
      <w:r w:rsidR="002D461C">
        <w:t>esources</w:t>
      </w:r>
      <w:r w:rsidR="001F6566">
        <w:t>;</w:t>
      </w:r>
      <w:r>
        <w:t xml:space="preserve"> performed general office administration functions.</w:t>
      </w:r>
    </w:p>
    <w:p w:rsidR="00164724" w:rsidRDefault="005C47B2" w:rsidP="00164724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Authored</w:t>
      </w:r>
      <w:r w:rsidR="00164724">
        <w:t xml:space="preserve"> </w:t>
      </w:r>
      <w:r w:rsidR="00164724" w:rsidRPr="00164724">
        <w:rPr>
          <w:i/>
        </w:rPr>
        <w:t>H</w:t>
      </w:r>
      <w:r w:rsidR="002D461C">
        <w:rPr>
          <w:i/>
        </w:rPr>
        <w:t xml:space="preserve">uman </w:t>
      </w:r>
      <w:r w:rsidR="00164724" w:rsidRPr="00164724">
        <w:rPr>
          <w:i/>
        </w:rPr>
        <w:t>R</w:t>
      </w:r>
      <w:r w:rsidR="002D461C">
        <w:rPr>
          <w:i/>
        </w:rPr>
        <w:t>esources</w:t>
      </w:r>
      <w:r w:rsidR="00164724" w:rsidRPr="00164724">
        <w:rPr>
          <w:i/>
        </w:rPr>
        <w:t xml:space="preserve"> Intern Manual</w:t>
      </w:r>
      <w:r>
        <w:t xml:space="preserve"> </w:t>
      </w:r>
      <w:r w:rsidR="00EA5E3E">
        <w:t xml:space="preserve">based on the </w:t>
      </w:r>
      <w:r w:rsidR="002D461C">
        <w:t>functions</w:t>
      </w:r>
      <w:r w:rsidR="00EA5E3E">
        <w:t xml:space="preserve"> of the position as performed</w:t>
      </w:r>
    </w:p>
    <w:p w:rsidR="00164724" w:rsidRDefault="00164724" w:rsidP="00164724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Maintained employee records, recorded time and attendance, and generated user profiles for temporary employees in PeopleSoft</w:t>
      </w:r>
    </w:p>
    <w:p w:rsidR="001F6566" w:rsidRDefault="001F6566" w:rsidP="001F6566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Registered employees for Magazine Publishers of America (MPA) training seminars and subsequently conducted satisfaction surveys</w:t>
      </w:r>
    </w:p>
    <w:p w:rsidR="0062245F" w:rsidRDefault="0062245F" w:rsidP="0062245F">
      <w:pPr>
        <w:tabs>
          <w:tab w:val="right" w:pos="9360"/>
        </w:tabs>
        <w:spacing w:after="0" w:line="240" w:lineRule="auto"/>
      </w:pPr>
    </w:p>
    <w:p w:rsidR="0062245F" w:rsidRDefault="001F3A74" w:rsidP="0062245F">
      <w:pPr>
        <w:tabs>
          <w:tab w:val="right" w:pos="9360"/>
        </w:tabs>
        <w:spacing w:after="0" w:line="240" w:lineRule="auto"/>
      </w:pPr>
      <w:r w:rsidRPr="004D685D">
        <w:rPr>
          <w:b/>
          <w:sz w:val="28"/>
          <w:szCs w:val="28"/>
        </w:rPr>
        <w:t>First Global Stockbrokers Ltd.</w:t>
      </w:r>
      <w:r>
        <w:t xml:space="preserve">, </w:t>
      </w:r>
      <w:r w:rsidRPr="00754BA1">
        <w:rPr>
          <w:b/>
        </w:rPr>
        <w:t>Kingston, Jamaica, W.I.</w:t>
      </w:r>
      <w:r>
        <w:tab/>
      </w:r>
      <w:r w:rsidR="00A268DA">
        <w:t>September 2002</w:t>
      </w:r>
    </w:p>
    <w:p w:rsidR="00A268DA" w:rsidRPr="00110CCF" w:rsidRDefault="00A268DA" w:rsidP="0062245F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110CCF">
        <w:rPr>
          <w:i/>
          <w:sz w:val="24"/>
          <w:szCs w:val="24"/>
          <w:u w:val="single"/>
        </w:rPr>
        <w:t xml:space="preserve">Accounts Settlement Data Entry </w:t>
      </w:r>
      <w:r w:rsidR="00451BC5">
        <w:rPr>
          <w:i/>
          <w:sz w:val="24"/>
          <w:szCs w:val="24"/>
          <w:u w:val="single"/>
        </w:rPr>
        <w:t>Administrator</w:t>
      </w:r>
    </w:p>
    <w:p w:rsidR="00A268DA" w:rsidRDefault="00EA5E3E" w:rsidP="0062245F">
      <w:pPr>
        <w:tabs>
          <w:tab w:val="right" w:pos="9360"/>
        </w:tabs>
        <w:spacing w:after="0" w:line="240" w:lineRule="auto"/>
      </w:pPr>
      <w:r>
        <w:t>Functions</w:t>
      </w:r>
      <w:r w:rsidR="00A268DA">
        <w:t xml:space="preserve"> encompassed </w:t>
      </w:r>
      <w:r w:rsidR="007F7D1A">
        <w:t>recording daily stock market trade</w:t>
      </w:r>
      <w:r w:rsidR="00513DED">
        <w:t xml:space="preserve"> data</w:t>
      </w:r>
      <w:r w:rsidR="007F7D1A">
        <w:t xml:space="preserve"> and maintaining the company’s trading account with the Jamaica Stock Exchange (JSE) as well as client accounts with the company.</w:t>
      </w:r>
    </w:p>
    <w:p w:rsidR="007F7D1A" w:rsidRDefault="004B68DF" w:rsidP="007F7D1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</w:pPr>
      <w:r>
        <w:t xml:space="preserve">Processed the daily trades data at the end of the trading day and determined the </w:t>
      </w:r>
      <w:r w:rsidR="00CE5B75">
        <w:t>sum due to</w:t>
      </w:r>
      <w:r>
        <w:t xml:space="preserve"> the Jamaica Central Securities Depository (JCSD) </w:t>
      </w:r>
      <w:r w:rsidR="00CE5B75">
        <w:t xml:space="preserve">by the company </w:t>
      </w:r>
      <w:r>
        <w:t xml:space="preserve">based on the trades executed on behalf of clients. </w:t>
      </w:r>
      <w:r w:rsidR="00955146">
        <w:t>Calculated</w:t>
      </w:r>
      <w:r>
        <w:t xml:space="preserve"> the </w:t>
      </w:r>
      <w:r w:rsidR="00CE5B75">
        <w:t>total due to</w:t>
      </w:r>
      <w:r>
        <w:t xml:space="preserve"> the company by clients, and to clients by the company based on the daily trades data</w:t>
      </w:r>
    </w:p>
    <w:p w:rsidR="007F7D1A" w:rsidRDefault="007F7D1A" w:rsidP="007F7D1A">
      <w:pPr>
        <w:tabs>
          <w:tab w:val="right" w:pos="9360"/>
        </w:tabs>
        <w:spacing w:after="0" w:line="240" w:lineRule="auto"/>
      </w:pPr>
    </w:p>
    <w:p w:rsidR="007F7D1A" w:rsidRDefault="007075B8" w:rsidP="007F7D1A">
      <w:pPr>
        <w:tabs>
          <w:tab w:val="right" w:pos="9360"/>
        </w:tabs>
        <w:spacing w:after="0" w:line="240" w:lineRule="auto"/>
      </w:pPr>
      <w:r w:rsidRPr="004D685D">
        <w:rPr>
          <w:b/>
          <w:sz w:val="28"/>
          <w:szCs w:val="28"/>
        </w:rPr>
        <w:t>Grace, Kennedy &amp; Co. Ltd.</w:t>
      </w:r>
      <w:r>
        <w:t xml:space="preserve">, </w:t>
      </w:r>
      <w:r w:rsidRPr="00754BA1">
        <w:rPr>
          <w:b/>
        </w:rPr>
        <w:t>Kingston, Jamaica, W.I.</w:t>
      </w:r>
      <w:r>
        <w:tab/>
      </w:r>
      <w:r w:rsidR="00973DFD">
        <w:t>March 2002 – August 2002</w:t>
      </w:r>
    </w:p>
    <w:p w:rsidR="00973DFD" w:rsidRPr="00110CCF" w:rsidRDefault="00973DFD" w:rsidP="007F7D1A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110CCF">
        <w:rPr>
          <w:i/>
          <w:sz w:val="24"/>
          <w:szCs w:val="24"/>
          <w:u w:val="single"/>
        </w:rPr>
        <w:t xml:space="preserve">Research &amp; Strategic Planning Data Entry </w:t>
      </w:r>
      <w:r w:rsidR="00451BC5">
        <w:rPr>
          <w:i/>
          <w:sz w:val="24"/>
          <w:szCs w:val="24"/>
          <w:u w:val="single"/>
        </w:rPr>
        <w:t>Administrator</w:t>
      </w:r>
    </w:p>
    <w:p w:rsidR="0082400A" w:rsidRDefault="005C47B2" w:rsidP="0082400A">
      <w:pPr>
        <w:tabs>
          <w:tab w:val="right" w:pos="9360"/>
        </w:tabs>
        <w:spacing w:after="0" w:line="240" w:lineRule="auto"/>
      </w:pPr>
      <w:r>
        <w:t>Conducted customer satisfaction, brand</w:t>
      </w:r>
      <w:r w:rsidR="00EA5E3E">
        <w:t>,</w:t>
      </w:r>
      <w:r>
        <w:t xml:space="preserve"> and new and existing product awareness telephone surveys on behalf of subsidiary companies</w:t>
      </w:r>
      <w:r w:rsidR="00BF6550">
        <w:t>. Performed</w:t>
      </w:r>
      <w:r w:rsidR="00417E76">
        <w:t xml:space="preserve"> </w:t>
      </w:r>
      <w:r>
        <w:t>data entry of the respon</w:t>
      </w:r>
      <w:r w:rsidR="00417E76">
        <w:t>ses and subsequently generated</w:t>
      </w:r>
      <w:r>
        <w:t xml:space="preserve"> reports from the data.</w:t>
      </w:r>
    </w:p>
    <w:p w:rsidR="0082400A" w:rsidRDefault="004671A3" w:rsidP="0082400A">
      <w:pPr>
        <w:tabs>
          <w:tab w:val="right" w:pos="9360"/>
        </w:tabs>
        <w:spacing w:after="0" w:line="240" w:lineRule="auto"/>
      </w:pPr>
      <w:r>
        <w:pict>
          <v:rect id="_x0000_i1030" style="width:468pt;height:.5pt" o:hralign="center" o:hrstd="t" o:hrnoshade="t" o:hr="t" fillcolor="black [3213]" stroked="f"/>
        </w:pict>
      </w:r>
    </w:p>
    <w:p w:rsidR="0082400A" w:rsidRPr="004D685D" w:rsidRDefault="0082400A" w:rsidP="0082400A">
      <w:pPr>
        <w:tabs>
          <w:tab w:val="right" w:pos="9360"/>
        </w:tabs>
        <w:spacing w:after="0" w:line="240" w:lineRule="auto"/>
        <w:jc w:val="center"/>
        <w:rPr>
          <w:b/>
          <w:sz w:val="24"/>
          <w:szCs w:val="24"/>
        </w:rPr>
      </w:pPr>
      <w:r w:rsidRPr="004D685D">
        <w:rPr>
          <w:b/>
          <w:sz w:val="24"/>
          <w:szCs w:val="24"/>
        </w:rPr>
        <w:t>EDUCATION</w:t>
      </w:r>
    </w:p>
    <w:p w:rsidR="0082400A" w:rsidRDefault="0082400A" w:rsidP="0082400A">
      <w:pPr>
        <w:tabs>
          <w:tab w:val="right" w:pos="9360"/>
        </w:tabs>
        <w:spacing w:after="0" w:line="240" w:lineRule="auto"/>
        <w:jc w:val="center"/>
      </w:pPr>
    </w:p>
    <w:p w:rsidR="0082400A" w:rsidRDefault="0082400A" w:rsidP="0082400A">
      <w:pPr>
        <w:tabs>
          <w:tab w:val="left" w:pos="2492"/>
        </w:tabs>
        <w:spacing w:after="0" w:line="240" w:lineRule="auto"/>
      </w:pPr>
      <w:r w:rsidRPr="004D685D">
        <w:rPr>
          <w:b/>
          <w:sz w:val="28"/>
          <w:szCs w:val="28"/>
        </w:rPr>
        <w:t>BERKELEY COLLEGE</w:t>
      </w:r>
      <w:r>
        <w:tab/>
      </w:r>
      <w:r w:rsidRPr="00754BA1">
        <w:rPr>
          <w:b/>
        </w:rPr>
        <w:t>New York, NY</w:t>
      </w:r>
    </w:p>
    <w:p w:rsidR="0082400A" w:rsidRPr="00EC1B4E" w:rsidRDefault="0082400A" w:rsidP="0082400A">
      <w:pPr>
        <w:tabs>
          <w:tab w:val="left" w:pos="2492"/>
        </w:tabs>
        <w:spacing w:after="0" w:line="240" w:lineRule="auto"/>
        <w:rPr>
          <w:i/>
        </w:rPr>
      </w:pPr>
      <w:r w:rsidRPr="00EC1B4E">
        <w:rPr>
          <w:i/>
        </w:rPr>
        <w:t>Bachelor in Business Administration Degree: Business Management, December 2005</w:t>
      </w:r>
    </w:p>
    <w:p w:rsidR="0082400A" w:rsidRPr="00EC1B4E" w:rsidRDefault="0082400A" w:rsidP="0082400A">
      <w:pPr>
        <w:tabs>
          <w:tab w:val="left" w:pos="2492"/>
        </w:tabs>
        <w:spacing w:after="0" w:line="240" w:lineRule="auto"/>
        <w:rPr>
          <w:i/>
        </w:rPr>
      </w:pPr>
      <w:r w:rsidRPr="00EC1B4E">
        <w:rPr>
          <w:i/>
        </w:rPr>
        <w:t>Graduated magna cum laude</w:t>
      </w:r>
    </w:p>
    <w:p w:rsidR="0082400A" w:rsidRDefault="004671A3" w:rsidP="0082400A">
      <w:pPr>
        <w:tabs>
          <w:tab w:val="left" w:pos="2492"/>
        </w:tabs>
        <w:spacing w:after="0" w:line="240" w:lineRule="auto"/>
      </w:pPr>
      <w:r>
        <w:pict>
          <v:rect id="_x0000_i1031" style="width:468pt;height:.5pt" o:hralign="center" o:hrstd="t" o:hrnoshade="t" o:hr="t" fillcolor="black [3213]" stroked="f"/>
        </w:pict>
      </w:r>
    </w:p>
    <w:p w:rsidR="0082400A" w:rsidRDefault="0082400A" w:rsidP="0082400A">
      <w:pPr>
        <w:tabs>
          <w:tab w:val="left" w:pos="2492"/>
        </w:tabs>
        <w:spacing w:after="0" w:line="240" w:lineRule="auto"/>
        <w:jc w:val="center"/>
        <w:rPr>
          <w:b/>
          <w:sz w:val="24"/>
          <w:szCs w:val="24"/>
        </w:rPr>
      </w:pPr>
      <w:r w:rsidRPr="004D685D">
        <w:rPr>
          <w:b/>
          <w:sz w:val="24"/>
          <w:szCs w:val="24"/>
        </w:rPr>
        <w:t>NOTE</w:t>
      </w:r>
      <w:r w:rsidR="00EC1B4E">
        <w:rPr>
          <w:b/>
          <w:sz w:val="24"/>
          <w:szCs w:val="24"/>
        </w:rPr>
        <w:t>WORTHY</w:t>
      </w:r>
    </w:p>
    <w:p w:rsidR="00DC3EFB" w:rsidRPr="00DC3EFB" w:rsidRDefault="00DC3EFB" w:rsidP="00EC1B4E">
      <w:pPr>
        <w:tabs>
          <w:tab w:val="left" w:pos="2492"/>
        </w:tabs>
        <w:spacing w:after="0" w:line="240" w:lineRule="auto"/>
      </w:pPr>
    </w:p>
    <w:p w:rsidR="00EC1B4E" w:rsidRPr="005C1C0F" w:rsidRDefault="00EC1B4E" w:rsidP="00EC1B4E">
      <w:pPr>
        <w:tabs>
          <w:tab w:val="left" w:pos="2492"/>
        </w:tabs>
        <w:spacing w:after="0" w:line="240" w:lineRule="auto"/>
        <w:rPr>
          <w:i/>
          <w:sz w:val="24"/>
          <w:szCs w:val="24"/>
          <w:u w:val="single"/>
        </w:rPr>
      </w:pPr>
      <w:r w:rsidRPr="005C1C0F">
        <w:rPr>
          <w:i/>
          <w:sz w:val="24"/>
          <w:szCs w:val="24"/>
          <w:u w:val="single"/>
        </w:rPr>
        <w:t>Affiliations:</w:t>
      </w:r>
    </w:p>
    <w:p w:rsidR="00EC1B4E" w:rsidRDefault="00EC1B4E" w:rsidP="00EC1B4E">
      <w:pPr>
        <w:pStyle w:val="ListParagraph"/>
        <w:numPr>
          <w:ilvl w:val="0"/>
          <w:numId w:val="7"/>
        </w:numPr>
        <w:tabs>
          <w:tab w:val="left" w:pos="2492"/>
        </w:tabs>
        <w:spacing w:after="0" w:line="240" w:lineRule="auto"/>
      </w:pPr>
      <w:r>
        <w:t>Sigma Beta Delta International Honor Society</w:t>
      </w:r>
    </w:p>
    <w:p w:rsidR="00EC1B4E" w:rsidRDefault="00EC1B4E" w:rsidP="00EC1B4E">
      <w:pPr>
        <w:tabs>
          <w:tab w:val="left" w:pos="2492"/>
        </w:tabs>
        <w:spacing w:after="0" w:line="240" w:lineRule="auto"/>
      </w:pPr>
    </w:p>
    <w:p w:rsidR="00EC1B4E" w:rsidRPr="005C1C0F" w:rsidRDefault="00EC1B4E" w:rsidP="00EC1B4E">
      <w:pPr>
        <w:tabs>
          <w:tab w:val="left" w:pos="2492"/>
        </w:tabs>
        <w:spacing w:after="0" w:line="240" w:lineRule="auto"/>
        <w:rPr>
          <w:i/>
          <w:sz w:val="24"/>
          <w:szCs w:val="24"/>
          <w:u w:val="single"/>
        </w:rPr>
      </w:pPr>
      <w:r w:rsidRPr="005C1C0F">
        <w:rPr>
          <w:i/>
          <w:sz w:val="24"/>
          <w:szCs w:val="24"/>
          <w:u w:val="single"/>
        </w:rPr>
        <w:t>Achievements:</w:t>
      </w:r>
    </w:p>
    <w:p w:rsidR="005C1C0F" w:rsidRPr="00973DFD" w:rsidRDefault="005C1C0F" w:rsidP="00EC1B4E">
      <w:pPr>
        <w:pStyle w:val="ListParagraph"/>
        <w:numPr>
          <w:ilvl w:val="0"/>
          <w:numId w:val="7"/>
        </w:numPr>
        <w:tabs>
          <w:tab w:val="left" w:pos="2492"/>
        </w:tabs>
        <w:spacing w:after="0" w:line="240" w:lineRule="auto"/>
      </w:pPr>
      <w:r>
        <w:t xml:space="preserve">Published “Ring” in </w:t>
      </w:r>
      <w:r w:rsidRPr="00EC1B4E">
        <w:rPr>
          <w:u w:val="single"/>
        </w:rPr>
        <w:t>On the Wings of Poetry</w:t>
      </w:r>
      <w:r>
        <w:t>, Famous Poets Press, 2004</w:t>
      </w:r>
    </w:p>
    <w:sectPr w:rsidR="005C1C0F" w:rsidRPr="00973DFD" w:rsidSect="007273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193" w:rsidRDefault="00206193" w:rsidP="00727348">
      <w:pPr>
        <w:spacing w:after="0" w:line="240" w:lineRule="auto"/>
      </w:pPr>
      <w:r>
        <w:separator/>
      </w:r>
    </w:p>
  </w:endnote>
  <w:endnote w:type="continuationSeparator" w:id="0">
    <w:p w:rsidR="00206193" w:rsidRDefault="00206193" w:rsidP="0072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CD9" w:rsidRDefault="004671A3" w:rsidP="00EC1B4E">
    <w:pPr>
      <w:pStyle w:val="Footer"/>
      <w:jc w:val="right"/>
      <w:rPr>
        <w:rFonts w:ascii="Constantia" w:hAnsi="Constantia"/>
        <w:sz w:val="24"/>
        <w:szCs w:val="24"/>
      </w:rPr>
    </w:pPr>
    <w:r w:rsidRPr="004671A3">
      <w:rPr>
        <w:rFonts w:ascii="Constantia" w:hAnsi="Constantia"/>
        <w:sz w:val="24"/>
        <w:szCs w:val="24"/>
      </w:rPr>
      <w:pict>
        <v:rect id="_x0000_i1033" style="width:468pt;height:1pt" o:hralign="right" o:hrstd="t" o:hrnoshade="t" o:hr="t" fillcolor="black [3213]" stroked="f"/>
      </w:pict>
    </w:r>
  </w:p>
  <w:p w:rsidR="00C00A0B" w:rsidRPr="00A64CD9" w:rsidRDefault="00A64CD9" w:rsidP="00EC1B4E">
    <w:pPr>
      <w:pStyle w:val="Footer"/>
      <w:jc w:val="right"/>
      <w:rPr>
        <w:rFonts w:ascii="Calibri" w:hAnsi="Calibri"/>
      </w:rPr>
    </w:pPr>
    <w:r w:rsidRPr="00A64CD9">
      <w:rPr>
        <w:rFonts w:ascii="Calibri" w:hAnsi="Calibri"/>
      </w:rPr>
      <w:t xml:space="preserve">6 Addison Street | Bloomfield | </w:t>
    </w:r>
    <w:r w:rsidR="00A7775E">
      <w:rPr>
        <w:rFonts w:ascii="Calibri" w:hAnsi="Calibri"/>
      </w:rPr>
      <w:t>CT 06002</w:t>
    </w:r>
    <w:r w:rsidR="006F5CBF">
      <w:rPr>
        <w:rFonts w:ascii="Calibri" w:hAnsi="Calibri"/>
      </w:rPr>
      <w:t xml:space="preserve"> </w:t>
    </w:r>
    <w:r w:rsidR="00A7775E">
      <w:rPr>
        <w:rFonts w:ascii="Calibri" w:hAnsi="Calibri"/>
      </w:rPr>
      <w:t xml:space="preserve"> </w:t>
    </w:r>
    <w:r w:rsidR="00A7775E">
      <w:rPr>
        <w:rFonts w:ascii="Palatino Linotype" w:hAnsi="Palatino Linotype"/>
      </w:rPr>
      <w:t>●</w:t>
    </w:r>
    <w:r w:rsidRPr="00A64CD9">
      <w:rPr>
        <w:rFonts w:ascii="Calibri" w:hAnsi="Calibri"/>
      </w:rPr>
      <w:t xml:space="preserve"> </w:t>
    </w:r>
    <w:r w:rsidR="006F5CBF">
      <w:rPr>
        <w:rFonts w:ascii="Calibri" w:hAnsi="Calibri"/>
      </w:rPr>
      <w:t xml:space="preserve"> </w:t>
    </w:r>
    <w:r w:rsidR="00D56248">
      <w:rPr>
        <w:rFonts w:ascii="Calibri" w:hAnsi="Calibri"/>
      </w:rPr>
      <w:t>(203) 703-8661</w:t>
    </w:r>
    <w:r w:rsidRPr="00A64CD9">
      <w:rPr>
        <w:rFonts w:ascii="Calibri" w:hAnsi="Calibri"/>
      </w:rPr>
      <w:t xml:space="preserve"> | ljlawrence@live.com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193" w:rsidRDefault="00206193" w:rsidP="00727348">
      <w:pPr>
        <w:spacing w:after="0" w:line="240" w:lineRule="auto"/>
      </w:pPr>
      <w:r>
        <w:separator/>
      </w:r>
    </w:p>
  </w:footnote>
  <w:footnote w:type="continuationSeparator" w:id="0">
    <w:p w:rsidR="00206193" w:rsidRDefault="00206193" w:rsidP="0072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672089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045B5F" w:rsidRPr="00A64CD9" w:rsidRDefault="00045B5F" w:rsidP="00A64CD9">
        <w:pPr>
          <w:widowControl w:val="0"/>
          <w:spacing w:after="0" w:line="240" w:lineRule="auto"/>
          <w:rPr>
            <w:rFonts w:ascii="Constantia" w:hAnsi="Constantia"/>
            <w:sz w:val="24"/>
            <w:szCs w:val="24"/>
          </w:rPr>
        </w:pPr>
        <w:r w:rsidRPr="00A64CD9">
          <w:rPr>
            <w:rFonts w:ascii="Constantia" w:hAnsi="Constantia"/>
            <w:sz w:val="24"/>
            <w:szCs w:val="24"/>
          </w:rPr>
          <w:t>Lori-Ann J. Lawrence-Walker</w:t>
        </w:r>
      </w:p>
      <w:p w:rsidR="00A64CD9" w:rsidRDefault="00045B5F" w:rsidP="00A64CD9">
        <w:pPr>
          <w:spacing w:after="0" w:line="240" w:lineRule="auto"/>
          <w:jc w:val="right"/>
        </w:pPr>
        <w:r w:rsidRPr="00045B5F">
          <w:rPr>
            <w:spacing w:val="60"/>
          </w:rPr>
          <w:t>Page</w:t>
        </w:r>
        <w:r w:rsidRPr="00045B5F">
          <w:t xml:space="preserve"> | </w:t>
        </w:r>
        <w:fldSimple w:instr=" PAGE   \* MERGEFORMAT ">
          <w:r w:rsidR="00431089" w:rsidRPr="00431089">
            <w:rPr>
              <w:b/>
              <w:noProof/>
            </w:rPr>
            <w:t>3</w:t>
          </w:r>
        </w:fldSimple>
      </w:p>
      <w:p w:rsidR="00045B5F" w:rsidRPr="00A64CD9" w:rsidRDefault="004671A3" w:rsidP="00A64CD9">
        <w:pPr>
          <w:spacing w:after="0" w:line="240" w:lineRule="auto"/>
          <w:jc w:val="right"/>
        </w:pPr>
        <w:r w:rsidRPr="004671A3">
          <w:rPr>
            <w:rFonts w:ascii="Constantia" w:hAnsi="Constantia"/>
            <w:sz w:val="24"/>
            <w:szCs w:val="24"/>
          </w:rPr>
          <w:pict>
            <v:rect id="_x0000_i1032" style="width:468pt;height:1pt" o:hrstd="t" o:hrnoshade="t" o:hr="t" fillcolor="black [3213]" stroked="f"/>
          </w:pict>
        </w:r>
      </w:p>
    </w:sdtContent>
  </w:sdt>
  <w:p w:rsidR="00727348" w:rsidRPr="00A64CD9" w:rsidRDefault="00727348" w:rsidP="00A64CD9">
    <w:pPr>
      <w:pStyle w:val="Header"/>
      <w:widowControl w:val="0"/>
      <w:rPr>
        <w:rFonts w:ascii="Constantia" w:hAnsi="Constant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391"/>
    <w:multiLevelType w:val="hybridMultilevel"/>
    <w:tmpl w:val="9B98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93F87"/>
    <w:multiLevelType w:val="hybridMultilevel"/>
    <w:tmpl w:val="CC3A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F0E03"/>
    <w:multiLevelType w:val="hybridMultilevel"/>
    <w:tmpl w:val="3950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8F8"/>
    <w:multiLevelType w:val="hybridMultilevel"/>
    <w:tmpl w:val="77EA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D1C76"/>
    <w:multiLevelType w:val="hybridMultilevel"/>
    <w:tmpl w:val="2E8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B67C4"/>
    <w:multiLevelType w:val="hybridMultilevel"/>
    <w:tmpl w:val="1E54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A3BD5"/>
    <w:multiLevelType w:val="hybridMultilevel"/>
    <w:tmpl w:val="58F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47648"/>
    <w:multiLevelType w:val="hybridMultilevel"/>
    <w:tmpl w:val="FA96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2B35EF"/>
    <w:rsid w:val="00045B5F"/>
    <w:rsid w:val="000544B6"/>
    <w:rsid w:val="000561E7"/>
    <w:rsid w:val="000C3461"/>
    <w:rsid w:val="000D2DBB"/>
    <w:rsid w:val="0010021D"/>
    <w:rsid w:val="00101C94"/>
    <w:rsid w:val="00110CCF"/>
    <w:rsid w:val="00140592"/>
    <w:rsid w:val="001429C7"/>
    <w:rsid w:val="00164724"/>
    <w:rsid w:val="00176097"/>
    <w:rsid w:val="001B0C2A"/>
    <w:rsid w:val="001F3A74"/>
    <w:rsid w:val="001F4A0F"/>
    <w:rsid w:val="001F6566"/>
    <w:rsid w:val="002000AC"/>
    <w:rsid w:val="00200740"/>
    <w:rsid w:val="00206193"/>
    <w:rsid w:val="00225C24"/>
    <w:rsid w:val="00235579"/>
    <w:rsid w:val="002733AC"/>
    <w:rsid w:val="002B35EF"/>
    <w:rsid w:val="002B73FD"/>
    <w:rsid w:val="002D461C"/>
    <w:rsid w:val="003725D1"/>
    <w:rsid w:val="00384115"/>
    <w:rsid w:val="003932C2"/>
    <w:rsid w:val="003A306C"/>
    <w:rsid w:val="003B4629"/>
    <w:rsid w:val="003D658A"/>
    <w:rsid w:val="003E16CF"/>
    <w:rsid w:val="003F47A5"/>
    <w:rsid w:val="00417E76"/>
    <w:rsid w:val="00431089"/>
    <w:rsid w:val="00450A4E"/>
    <w:rsid w:val="00451BC5"/>
    <w:rsid w:val="004671A3"/>
    <w:rsid w:val="00473F7B"/>
    <w:rsid w:val="004846F9"/>
    <w:rsid w:val="00493721"/>
    <w:rsid w:val="004B0740"/>
    <w:rsid w:val="004B68DF"/>
    <w:rsid w:val="004B7762"/>
    <w:rsid w:val="004D685D"/>
    <w:rsid w:val="004E5E5B"/>
    <w:rsid w:val="00513DED"/>
    <w:rsid w:val="00517020"/>
    <w:rsid w:val="0053655B"/>
    <w:rsid w:val="005952DE"/>
    <w:rsid w:val="005B2EBC"/>
    <w:rsid w:val="005C1C0F"/>
    <w:rsid w:val="005C47B2"/>
    <w:rsid w:val="005D18C5"/>
    <w:rsid w:val="005F61F1"/>
    <w:rsid w:val="0062245F"/>
    <w:rsid w:val="00650498"/>
    <w:rsid w:val="00660525"/>
    <w:rsid w:val="00696B7E"/>
    <w:rsid w:val="006D3A3C"/>
    <w:rsid w:val="006F5CBF"/>
    <w:rsid w:val="0070026A"/>
    <w:rsid w:val="00703FA6"/>
    <w:rsid w:val="007075B8"/>
    <w:rsid w:val="00727348"/>
    <w:rsid w:val="00754BA1"/>
    <w:rsid w:val="0076320E"/>
    <w:rsid w:val="007848EB"/>
    <w:rsid w:val="007B036F"/>
    <w:rsid w:val="007D5271"/>
    <w:rsid w:val="007F7D1A"/>
    <w:rsid w:val="0082400A"/>
    <w:rsid w:val="00832D1F"/>
    <w:rsid w:val="00833573"/>
    <w:rsid w:val="00852104"/>
    <w:rsid w:val="00884DBA"/>
    <w:rsid w:val="00892A82"/>
    <w:rsid w:val="008E5423"/>
    <w:rsid w:val="009019EA"/>
    <w:rsid w:val="00955146"/>
    <w:rsid w:val="00973DFD"/>
    <w:rsid w:val="00980352"/>
    <w:rsid w:val="00A02502"/>
    <w:rsid w:val="00A1314A"/>
    <w:rsid w:val="00A268DA"/>
    <w:rsid w:val="00A32EC5"/>
    <w:rsid w:val="00A64CD9"/>
    <w:rsid w:val="00A7775E"/>
    <w:rsid w:val="00A84AF3"/>
    <w:rsid w:val="00A965D2"/>
    <w:rsid w:val="00AB0EB1"/>
    <w:rsid w:val="00AB32D4"/>
    <w:rsid w:val="00AC260A"/>
    <w:rsid w:val="00AE5141"/>
    <w:rsid w:val="00AF50D8"/>
    <w:rsid w:val="00B327B5"/>
    <w:rsid w:val="00B50233"/>
    <w:rsid w:val="00B57DCD"/>
    <w:rsid w:val="00B64F29"/>
    <w:rsid w:val="00B7308B"/>
    <w:rsid w:val="00BA0266"/>
    <w:rsid w:val="00BB11A5"/>
    <w:rsid w:val="00BB2480"/>
    <w:rsid w:val="00BB73A8"/>
    <w:rsid w:val="00BF6550"/>
    <w:rsid w:val="00C00A0B"/>
    <w:rsid w:val="00C167C0"/>
    <w:rsid w:val="00C22679"/>
    <w:rsid w:val="00C254DF"/>
    <w:rsid w:val="00C73D92"/>
    <w:rsid w:val="00C74A39"/>
    <w:rsid w:val="00CA224F"/>
    <w:rsid w:val="00CC04D8"/>
    <w:rsid w:val="00CD1CA1"/>
    <w:rsid w:val="00CE5B75"/>
    <w:rsid w:val="00D34010"/>
    <w:rsid w:val="00D56248"/>
    <w:rsid w:val="00D97A55"/>
    <w:rsid w:val="00DB54C3"/>
    <w:rsid w:val="00DC322B"/>
    <w:rsid w:val="00DC3EFB"/>
    <w:rsid w:val="00DC51AC"/>
    <w:rsid w:val="00DC6A86"/>
    <w:rsid w:val="00E51882"/>
    <w:rsid w:val="00E54440"/>
    <w:rsid w:val="00E744D5"/>
    <w:rsid w:val="00EA3D56"/>
    <w:rsid w:val="00EA5E3E"/>
    <w:rsid w:val="00EB1D54"/>
    <w:rsid w:val="00EB7043"/>
    <w:rsid w:val="00EC1B4E"/>
    <w:rsid w:val="00ED4DF3"/>
    <w:rsid w:val="00F07701"/>
    <w:rsid w:val="00F16BD0"/>
    <w:rsid w:val="00F302B6"/>
    <w:rsid w:val="00FA364F"/>
    <w:rsid w:val="00FC2081"/>
    <w:rsid w:val="00FE3818"/>
    <w:rsid w:val="00FE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2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48"/>
  </w:style>
  <w:style w:type="paragraph" w:styleId="Footer">
    <w:name w:val="footer"/>
    <w:basedOn w:val="Normal"/>
    <w:link w:val="FooterChar"/>
    <w:uiPriority w:val="99"/>
    <w:unhideWhenUsed/>
    <w:rsid w:val="0072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48"/>
  </w:style>
  <w:style w:type="paragraph" w:styleId="BalloonText">
    <w:name w:val="Balloon Text"/>
    <w:basedOn w:val="Normal"/>
    <w:link w:val="BalloonTextChar"/>
    <w:uiPriority w:val="99"/>
    <w:semiHidden/>
    <w:unhideWhenUsed/>
    <w:rsid w:val="00727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48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97EF8-CF54-4BAB-8024-ACDCE5B8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Lori-Ann J. Lawrence</dc:creator>
  <cp:keywords/>
  <dc:description/>
  <cp:lastModifiedBy>Lori-Ann J. Lawrence</cp:lastModifiedBy>
  <cp:revision>52</cp:revision>
  <cp:lastPrinted>2012-01-10T21:39:00Z</cp:lastPrinted>
  <dcterms:created xsi:type="dcterms:W3CDTF">2011-09-21T03:15:00Z</dcterms:created>
  <dcterms:modified xsi:type="dcterms:W3CDTF">2012-02-10T01:56:00Z</dcterms:modified>
</cp:coreProperties>
</file>