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94" w:rsidRPr="00885D42" w:rsidRDefault="00873494" w:rsidP="001C39E8">
      <w:pPr>
        <w:pStyle w:val="Title"/>
        <w:rPr>
          <w:sz w:val="22"/>
          <w:szCs w:val="22"/>
        </w:rPr>
      </w:pPr>
      <w:bookmarkStart w:id="0" w:name="_GoBack"/>
      <w:bookmarkEnd w:id="0"/>
      <w:r w:rsidRPr="00885D42">
        <w:rPr>
          <w:sz w:val="22"/>
          <w:szCs w:val="22"/>
        </w:rPr>
        <w:t>MARK D. CRAWFORD</w:t>
      </w:r>
    </w:p>
    <w:p w:rsidR="00873494" w:rsidRDefault="00873494" w:rsidP="004E7435">
      <w:pPr>
        <w:pBdr>
          <w:bottom w:val="single" w:sz="12" w:space="1" w:color="auto"/>
        </w:pBdr>
        <w:rPr>
          <w:sz w:val="22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22"/>
            </w:rPr>
            <w:t>2400 16</w:t>
          </w:r>
          <w:r>
            <w:rPr>
              <w:sz w:val="22"/>
              <w:vertAlign w:val="superscript"/>
            </w:rPr>
            <w:t>th</w:t>
          </w:r>
          <w:r>
            <w:rPr>
              <w:sz w:val="22"/>
            </w:rPr>
            <w:t xml:space="preserve"> Street, N.W., Apt. 114</w:t>
          </w:r>
        </w:smartTag>
        <w:r>
          <w:rPr>
            <w:sz w:val="22"/>
          </w:rPr>
          <w:t xml:space="preserve">, </w:t>
        </w:r>
        <w:smartTag w:uri="urn:schemas-microsoft-com:office:smarttags" w:element="City">
          <w:r>
            <w:rPr>
              <w:sz w:val="22"/>
            </w:rPr>
            <w:t>Washington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D.C.</w:t>
          </w:r>
        </w:smartTag>
        <w:r>
          <w:rPr>
            <w:sz w:val="22"/>
          </w:rPr>
          <w:t xml:space="preserve"> </w:t>
        </w:r>
        <w:smartTag w:uri="urn:schemas-microsoft-com:office:smarttags" w:element="PostalCode">
          <w:r>
            <w:rPr>
              <w:sz w:val="22"/>
            </w:rPr>
            <w:t>20009</w:t>
          </w:r>
        </w:smartTag>
      </w:smartTag>
      <w:r>
        <w:rPr>
          <w:sz w:val="22"/>
        </w:rPr>
        <w:t xml:space="preserve"> </w:t>
      </w:r>
      <w:r>
        <w:rPr>
          <w:sz w:val="22"/>
        </w:rPr>
        <w:sym w:font="Symbol" w:char="F0B7"/>
      </w:r>
      <w:r>
        <w:rPr>
          <w:sz w:val="22"/>
        </w:rPr>
        <w:t xml:space="preserve"> </w:t>
      </w:r>
      <w:smartTag w:uri="urn:schemas-microsoft-com:office:smarttags" w:element="phone">
        <w:smartTagPr>
          <w:attr w:name="phonenumber" w:val="$6986$$$"/>
          <w:attr w:uri="urn:schemas-microsoft-com:office:office" w:name="ls" w:val="trans"/>
        </w:smartTagPr>
        <w:r>
          <w:rPr>
            <w:sz w:val="22"/>
          </w:rPr>
          <w:t xml:space="preserve">(202) </w:t>
        </w:r>
        <w:smartTag w:uri="urn:schemas-microsoft-com:office:smarttags" w:element="phone">
          <w:smartTagPr>
            <w:attr w:name="phonenumber" w:val="$6986$$$"/>
            <w:attr w:uri="urn:schemas-microsoft-com:office:office" w:name="ls" w:val="trans"/>
          </w:smartTagPr>
          <w:r>
            <w:rPr>
              <w:sz w:val="22"/>
            </w:rPr>
            <w:t>986-5643</w:t>
          </w:r>
        </w:smartTag>
      </w:smartTag>
      <w:r>
        <w:rPr>
          <w:sz w:val="22"/>
        </w:rPr>
        <w:t xml:space="preserve"> </w:t>
      </w:r>
      <w:r>
        <w:rPr>
          <w:sz w:val="22"/>
        </w:rPr>
        <w:sym w:font="Symbol" w:char="F0B7"/>
      </w:r>
      <w:r>
        <w:rPr>
          <w:sz w:val="22"/>
        </w:rPr>
        <w:t xml:space="preserve"> mcrawford8703@yahoo.com</w:t>
      </w:r>
    </w:p>
    <w:p w:rsidR="00873494" w:rsidRPr="004E7435" w:rsidRDefault="00873494" w:rsidP="00873494">
      <w:pPr>
        <w:jc w:val="center"/>
        <w:rPr>
          <w:b/>
          <w:sz w:val="19"/>
          <w:szCs w:val="19"/>
        </w:rPr>
      </w:pPr>
      <w:r w:rsidRPr="004E7435">
        <w:rPr>
          <w:b/>
          <w:sz w:val="19"/>
          <w:szCs w:val="19"/>
        </w:rPr>
        <w:t>EXPERIENCE</w:t>
      </w:r>
    </w:p>
    <w:p w:rsidR="00873494" w:rsidRDefault="00873494" w:rsidP="00873494">
      <w:pPr>
        <w:rPr>
          <w:sz w:val="19"/>
        </w:rPr>
      </w:pPr>
      <w:smartTag w:uri="urn:schemas-microsoft-com:office:smarttags" w:element="stockticker">
        <w:r>
          <w:rPr>
            <w:b/>
            <w:sz w:val="19"/>
            <w:u w:val="single"/>
          </w:rPr>
          <w:t>SFI</w:t>
        </w:r>
      </w:smartTag>
      <w:r>
        <w:rPr>
          <w:b/>
          <w:sz w:val="19"/>
          <w:u w:val="single"/>
        </w:rPr>
        <w:t xml:space="preserve"> FINANCIAL GROUP, INC.</w:t>
      </w:r>
      <w:r>
        <w:rPr>
          <w:sz w:val="19"/>
        </w:rPr>
        <w:t xml:space="preserve">                                                                                                                                   </w:t>
      </w:r>
      <w:r w:rsidR="005938B4">
        <w:rPr>
          <w:sz w:val="19"/>
        </w:rPr>
        <w:t xml:space="preserve"> </w:t>
      </w:r>
      <w:r>
        <w:rPr>
          <w:sz w:val="19"/>
        </w:rPr>
        <w:t xml:space="preserve">                  </w:t>
      </w:r>
      <w:smartTag w:uri="urn:schemas-microsoft-com:office:smarttags" w:element="place">
        <w:smartTag w:uri="urn:schemas-microsoft-com:office:smarttags" w:element="City">
          <w:r>
            <w:rPr>
              <w:sz w:val="19"/>
            </w:rPr>
            <w:t>Warrenton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VA</w:t>
          </w:r>
        </w:smartTag>
      </w:smartTag>
    </w:p>
    <w:p w:rsidR="00873494" w:rsidRDefault="00071045" w:rsidP="00873494">
      <w:pPr>
        <w:rPr>
          <w:sz w:val="19"/>
        </w:rPr>
      </w:pPr>
      <w:r>
        <w:rPr>
          <w:b/>
          <w:sz w:val="19"/>
        </w:rPr>
        <w:t>Vice President,</w:t>
      </w:r>
      <w:r w:rsidR="006B1B55">
        <w:rPr>
          <w:b/>
          <w:sz w:val="19"/>
        </w:rPr>
        <w:t xml:space="preserve"> Private Equity</w:t>
      </w:r>
      <w:r w:rsidRPr="00071045">
        <w:rPr>
          <w:sz w:val="19"/>
        </w:rPr>
        <w:t xml:space="preserve">                                                                                                                                 </w:t>
      </w:r>
      <w:r w:rsidR="00D43B67">
        <w:rPr>
          <w:sz w:val="19"/>
        </w:rPr>
        <w:t xml:space="preserve"> </w:t>
      </w:r>
      <w:r w:rsidRPr="00071045">
        <w:rPr>
          <w:sz w:val="19"/>
        </w:rPr>
        <w:t xml:space="preserve">           </w:t>
      </w:r>
      <w:r w:rsidR="00C764C3">
        <w:rPr>
          <w:sz w:val="19"/>
        </w:rPr>
        <w:t>November</w:t>
      </w:r>
      <w:r w:rsidR="00873494">
        <w:rPr>
          <w:sz w:val="19"/>
        </w:rPr>
        <w:t xml:space="preserve"> 2005-present</w:t>
      </w:r>
    </w:p>
    <w:p w:rsidR="00873494" w:rsidRDefault="00873494" w:rsidP="00873494">
      <w:pPr>
        <w:rPr>
          <w:b/>
          <w:sz w:val="19"/>
        </w:rPr>
      </w:pPr>
      <w:r>
        <w:rPr>
          <w:i/>
          <w:sz w:val="19"/>
        </w:rPr>
        <w:t>Work for</w:t>
      </w:r>
      <w:r w:rsidR="00B3738F">
        <w:rPr>
          <w:i/>
          <w:sz w:val="19"/>
        </w:rPr>
        <w:t xml:space="preserve"> </w:t>
      </w:r>
      <w:r w:rsidR="00070327">
        <w:rPr>
          <w:i/>
          <w:sz w:val="19"/>
        </w:rPr>
        <w:t>merchant bank</w:t>
      </w:r>
      <w:r w:rsidR="00B3738F">
        <w:rPr>
          <w:i/>
          <w:sz w:val="19"/>
        </w:rPr>
        <w:t>/</w:t>
      </w:r>
      <w:r w:rsidR="00070327">
        <w:rPr>
          <w:i/>
          <w:sz w:val="19"/>
        </w:rPr>
        <w:t>private equity firm</w:t>
      </w:r>
      <w:r w:rsidR="00B3738F">
        <w:rPr>
          <w:i/>
          <w:sz w:val="19"/>
        </w:rPr>
        <w:t xml:space="preserve"> with $</w:t>
      </w:r>
      <w:r w:rsidR="007D57BF">
        <w:rPr>
          <w:i/>
          <w:sz w:val="19"/>
        </w:rPr>
        <w:t>4</w:t>
      </w:r>
      <w:r w:rsidR="008243BC">
        <w:rPr>
          <w:i/>
          <w:sz w:val="19"/>
        </w:rPr>
        <w:t>0</w:t>
      </w:r>
      <w:r w:rsidR="00B3738F">
        <w:rPr>
          <w:i/>
          <w:sz w:val="19"/>
        </w:rPr>
        <w:t>M of committed capital</w:t>
      </w:r>
      <w:r w:rsidR="00AD629A">
        <w:rPr>
          <w:i/>
          <w:sz w:val="19"/>
        </w:rPr>
        <w:t xml:space="preserve"> </w:t>
      </w:r>
      <w:r w:rsidR="00937D07">
        <w:rPr>
          <w:i/>
          <w:sz w:val="19"/>
        </w:rPr>
        <w:t>specializing</w:t>
      </w:r>
      <w:r>
        <w:rPr>
          <w:i/>
          <w:sz w:val="19"/>
        </w:rPr>
        <w:t xml:space="preserve"> in</w:t>
      </w:r>
      <w:r w:rsidR="006C5F8D">
        <w:rPr>
          <w:i/>
          <w:sz w:val="19"/>
        </w:rPr>
        <w:t xml:space="preserve"> </w:t>
      </w:r>
      <w:r w:rsidR="00FC2C39">
        <w:rPr>
          <w:i/>
          <w:sz w:val="19"/>
        </w:rPr>
        <w:t>expansion</w:t>
      </w:r>
      <w:r w:rsidR="00937D07">
        <w:rPr>
          <w:i/>
          <w:sz w:val="19"/>
        </w:rPr>
        <w:t xml:space="preserve"> </w:t>
      </w:r>
      <w:r w:rsidR="00FC2C39">
        <w:rPr>
          <w:i/>
          <w:sz w:val="19"/>
        </w:rPr>
        <w:t>phase</w:t>
      </w:r>
      <w:r w:rsidR="00070327">
        <w:rPr>
          <w:i/>
          <w:sz w:val="19"/>
        </w:rPr>
        <w:t xml:space="preserve"> equity and debt </w:t>
      </w:r>
      <w:r>
        <w:rPr>
          <w:i/>
          <w:sz w:val="19"/>
        </w:rPr>
        <w:t xml:space="preserve">investing, capital raising, and M&amp;A advisory in the defense, security, and </w:t>
      </w:r>
      <w:r w:rsidR="00092572">
        <w:rPr>
          <w:i/>
          <w:sz w:val="19"/>
        </w:rPr>
        <w:t>information technology</w:t>
      </w:r>
      <w:r w:rsidR="001873A0">
        <w:rPr>
          <w:i/>
          <w:sz w:val="19"/>
        </w:rPr>
        <w:t xml:space="preserve"> </w:t>
      </w:r>
      <w:r>
        <w:rPr>
          <w:i/>
          <w:sz w:val="19"/>
        </w:rPr>
        <w:t>industries.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Responsible for leading private equity team in due diligence, directing external advisors, negotiating terms, valuation, and </w:t>
      </w:r>
      <w:r w:rsidR="001873A0">
        <w:rPr>
          <w:sz w:val="19"/>
        </w:rPr>
        <w:t>d</w:t>
      </w:r>
      <w:r>
        <w:rPr>
          <w:sz w:val="19"/>
        </w:rPr>
        <w:t>ocumentation.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Source new investment opportunities in partnership with executives, investment bankers, and research analysts. 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Formulate value-added initiatives and exit strategies for legacy portfolio.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Execute private placements for clients including drafting offering documents, contacting qual</w:t>
      </w:r>
      <w:r w:rsidR="001873A0">
        <w:rPr>
          <w:sz w:val="19"/>
        </w:rPr>
        <w:t>ified investors, and conducting</w:t>
      </w:r>
      <w:r>
        <w:rPr>
          <w:sz w:val="19"/>
        </w:rPr>
        <w:t xml:space="preserve"> </w:t>
      </w:r>
      <w:r w:rsidR="001873A0">
        <w:rPr>
          <w:sz w:val="19"/>
        </w:rPr>
        <w:t>r</w:t>
      </w:r>
      <w:r>
        <w:rPr>
          <w:sz w:val="19"/>
        </w:rPr>
        <w:t>oadshows.</w:t>
      </w:r>
    </w:p>
    <w:p w:rsidR="00873494" w:rsidRDefault="00873494" w:rsidP="00873494">
      <w:pPr>
        <w:rPr>
          <w:b/>
          <w:sz w:val="19"/>
          <w:u w:val="single"/>
        </w:rPr>
      </w:pPr>
    </w:p>
    <w:p w:rsidR="00873494" w:rsidRDefault="00873494" w:rsidP="00873494">
      <w:pPr>
        <w:rPr>
          <w:b/>
          <w:sz w:val="19"/>
        </w:rPr>
      </w:pPr>
      <w:r>
        <w:rPr>
          <w:b/>
          <w:sz w:val="19"/>
          <w:u w:val="single"/>
        </w:rPr>
        <w:t>DEVELOPMENT CAPITAL VENTURES, L.P.</w:t>
      </w:r>
      <w:r>
        <w:rPr>
          <w:sz w:val="19"/>
        </w:rPr>
        <w:t xml:space="preserve">                                                                                                              </w:t>
      </w:r>
      <w:r w:rsidR="005938B4">
        <w:rPr>
          <w:sz w:val="19"/>
        </w:rPr>
        <w:t xml:space="preserve"> </w:t>
      </w:r>
      <w:r>
        <w:rPr>
          <w:sz w:val="19"/>
        </w:rPr>
        <w:t xml:space="preserve">              </w:t>
      </w:r>
      <w:smartTag w:uri="urn:schemas-microsoft-com:office:smarttags" w:element="place">
        <w:smartTag w:uri="urn:schemas-microsoft-com:office:smarttags" w:element="City">
          <w:r>
            <w:rPr>
              <w:sz w:val="19"/>
            </w:rPr>
            <w:t>Chantilly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VA</w:t>
          </w:r>
        </w:smartTag>
      </w:smartTag>
    </w:p>
    <w:p w:rsidR="00873494" w:rsidRDefault="00873494" w:rsidP="00873494">
      <w:pPr>
        <w:rPr>
          <w:i/>
          <w:sz w:val="19"/>
        </w:rPr>
      </w:pPr>
      <w:r>
        <w:rPr>
          <w:b/>
          <w:sz w:val="19"/>
        </w:rPr>
        <w:t>Associate</w:t>
      </w:r>
      <w:r>
        <w:rPr>
          <w:sz w:val="19"/>
        </w:rPr>
        <w:t xml:space="preserve">                                                                                                                                                                       </w:t>
      </w:r>
      <w:r w:rsidR="00C764C3">
        <w:rPr>
          <w:sz w:val="19"/>
        </w:rPr>
        <w:t xml:space="preserve">    </w:t>
      </w:r>
      <w:r>
        <w:rPr>
          <w:sz w:val="19"/>
        </w:rPr>
        <w:t>August 2003-</w:t>
      </w:r>
      <w:r w:rsidR="00C764C3">
        <w:rPr>
          <w:sz w:val="19"/>
        </w:rPr>
        <w:t>October</w:t>
      </w:r>
      <w:r>
        <w:rPr>
          <w:sz w:val="19"/>
        </w:rPr>
        <w:t xml:space="preserve"> 2005</w:t>
      </w:r>
    </w:p>
    <w:p w:rsidR="00873494" w:rsidRDefault="00AD629A" w:rsidP="00873494">
      <w:pPr>
        <w:rPr>
          <w:b/>
          <w:sz w:val="19"/>
        </w:rPr>
      </w:pPr>
      <w:r>
        <w:rPr>
          <w:i/>
          <w:sz w:val="19"/>
        </w:rPr>
        <w:t xml:space="preserve">Worked for </w:t>
      </w:r>
      <w:r w:rsidR="00873494">
        <w:rPr>
          <w:i/>
          <w:sz w:val="19"/>
        </w:rPr>
        <w:t>private equity firm</w:t>
      </w:r>
      <w:r>
        <w:rPr>
          <w:i/>
          <w:sz w:val="19"/>
        </w:rPr>
        <w:t xml:space="preserve"> with $60M of committed capital </w:t>
      </w:r>
      <w:r w:rsidR="00873494">
        <w:rPr>
          <w:i/>
          <w:sz w:val="19"/>
        </w:rPr>
        <w:t xml:space="preserve">focusing on mid to late stage growth capital financings, leveraged buyouts, and recapitalizations in the manufacturing, distribution, and </w:t>
      </w:r>
      <w:r w:rsidR="00092572">
        <w:rPr>
          <w:i/>
          <w:sz w:val="19"/>
        </w:rPr>
        <w:t xml:space="preserve">business </w:t>
      </w:r>
      <w:r w:rsidR="00873494">
        <w:rPr>
          <w:i/>
          <w:sz w:val="19"/>
        </w:rPr>
        <w:t>service sectors.</w:t>
      </w:r>
    </w:p>
    <w:p w:rsidR="008243BC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Active in </w:t>
      </w:r>
      <w:r w:rsidR="00FC2C39">
        <w:rPr>
          <w:sz w:val="19"/>
        </w:rPr>
        <w:t xml:space="preserve">subordinated </w:t>
      </w:r>
      <w:r w:rsidR="008243BC">
        <w:rPr>
          <w:sz w:val="19"/>
        </w:rPr>
        <w:t xml:space="preserve">debt and equity investment </w:t>
      </w:r>
      <w:r>
        <w:rPr>
          <w:sz w:val="19"/>
        </w:rPr>
        <w:t xml:space="preserve">process through: managing deal flow, conducting due diligence, assessing management </w:t>
      </w:r>
      <w:r w:rsidR="00FC2C39">
        <w:rPr>
          <w:sz w:val="19"/>
        </w:rPr>
        <w:t xml:space="preserve"> </w:t>
      </w:r>
    </w:p>
    <w:p w:rsidR="008243BC" w:rsidRDefault="008243BC" w:rsidP="00873494">
      <w:pPr>
        <w:rPr>
          <w:sz w:val="19"/>
        </w:rPr>
      </w:pPr>
      <w:r>
        <w:rPr>
          <w:sz w:val="19"/>
        </w:rPr>
        <w:t xml:space="preserve">    teams, creating operation models, and reviewing term sheets.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Prepared investment memorandums, valuation analyses, and capitalization tables for committee review for initial and follow-on financings.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Monitored post investment performance of portfolio companies through analysis of monthly financial statements and other key measures.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Provided administrative support by coordinating capital calls and preparing portfolio and Fund updates for LPs.</w:t>
      </w:r>
    </w:p>
    <w:p w:rsidR="00873494" w:rsidRDefault="00873494" w:rsidP="00873494">
      <w:pPr>
        <w:rPr>
          <w:b/>
          <w:sz w:val="19"/>
          <w:u w:val="single"/>
        </w:rPr>
      </w:pPr>
    </w:p>
    <w:p w:rsidR="00873494" w:rsidRDefault="00873494" w:rsidP="00873494">
      <w:pPr>
        <w:rPr>
          <w:b/>
          <w:sz w:val="19"/>
        </w:rPr>
      </w:pPr>
      <w:r>
        <w:rPr>
          <w:b/>
          <w:sz w:val="19"/>
          <w:u w:val="single"/>
        </w:rPr>
        <w:t>WORLD DEVELOPMENT GROUP, INC.</w:t>
      </w:r>
      <w:r>
        <w:rPr>
          <w:sz w:val="19"/>
        </w:rPr>
        <w:t xml:space="preserve">                                                                                                                                         </w:t>
      </w:r>
      <w:smartTag w:uri="urn:schemas-microsoft-com:office:smarttags" w:element="place">
        <w:smartTag w:uri="urn:schemas-microsoft-com:office:smarttags" w:element="City">
          <w:r>
            <w:rPr>
              <w:sz w:val="19"/>
            </w:rPr>
            <w:t>Boston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MA</w:t>
          </w:r>
        </w:smartTag>
      </w:smartTag>
    </w:p>
    <w:p w:rsidR="00873494" w:rsidRDefault="00873494" w:rsidP="00873494">
      <w:pPr>
        <w:rPr>
          <w:i/>
          <w:sz w:val="19"/>
        </w:rPr>
      </w:pPr>
      <w:r>
        <w:rPr>
          <w:b/>
          <w:sz w:val="19"/>
        </w:rPr>
        <w:t>Principal</w:t>
      </w:r>
      <w:r>
        <w:rPr>
          <w:sz w:val="19"/>
        </w:rPr>
        <w:t xml:space="preserve">                                                                                                                                                    </w:t>
      </w:r>
      <w:r w:rsidR="00D43B67">
        <w:rPr>
          <w:sz w:val="19"/>
        </w:rPr>
        <w:t xml:space="preserve"> </w:t>
      </w:r>
      <w:r>
        <w:rPr>
          <w:sz w:val="19"/>
        </w:rPr>
        <w:t xml:space="preserve">                              March 2001-July 2003</w:t>
      </w:r>
    </w:p>
    <w:p w:rsidR="00873494" w:rsidRDefault="00873494" w:rsidP="00873494">
      <w:pPr>
        <w:rPr>
          <w:b/>
          <w:sz w:val="19"/>
        </w:rPr>
      </w:pPr>
      <w:r>
        <w:rPr>
          <w:i/>
          <w:sz w:val="19"/>
        </w:rPr>
        <w:t>Co-Founded  boutique financial services corporation concentrating on mitigating risk in global privatization transactions.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Assisted developing countries in liquidating formerly state-owned assets to fund essential purpose need projects.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Rendered cash management and debt restructuring services for clients attempting to improve their core infrastructure capacity.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Directed investor presentations and roadshow for potential private equity placement within firm ($910,000 in equity capital raised).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Disseminated information on client development activities, funding efforts, and term sheet negotiations, and sector trends to employees.</w:t>
      </w:r>
    </w:p>
    <w:p w:rsidR="00873494" w:rsidRDefault="00873494" w:rsidP="00873494">
      <w:pPr>
        <w:ind w:left="720" w:firstLine="720"/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b/>
          <w:sz w:val="19"/>
          <w:u w:val="single"/>
        </w:rPr>
        <w:t>COLLEGELINK.COM, INC</w:t>
      </w:r>
      <w:r>
        <w:rPr>
          <w:sz w:val="19"/>
          <w:u w:val="single"/>
        </w:rPr>
        <w:t>.</w:t>
      </w:r>
      <w:r>
        <w:rPr>
          <w:sz w:val="19"/>
        </w:rPr>
        <w:t xml:space="preserve">                                                                                                                                                               </w:t>
      </w:r>
      <w:smartTag w:uri="urn:schemas-microsoft-com:office:smarttags" w:element="place">
        <w:smartTag w:uri="urn:schemas-microsoft-com:office:smarttags" w:element="City">
          <w:r>
            <w:rPr>
              <w:sz w:val="19"/>
            </w:rPr>
            <w:t>Newport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RI</w:t>
          </w:r>
        </w:smartTag>
      </w:smartTag>
    </w:p>
    <w:p w:rsidR="00873494" w:rsidRDefault="00873494" w:rsidP="00873494">
      <w:pPr>
        <w:rPr>
          <w:i/>
          <w:sz w:val="19"/>
        </w:rPr>
      </w:pPr>
      <w:r>
        <w:rPr>
          <w:b/>
          <w:sz w:val="19"/>
        </w:rPr>
        <w:t>Associate, Business Strategy and Corporate Development</w:t>
      </w:r>
      <w:r>
        <w:rPr>
          <w:sz w:val="19"/>
        </w:rPr>
        <w:t xml:space="preserve">                                                                                     February 2000-February 2001</w:t>
      </w:r>
    </w:p>
    <w:p w:rsidR="00873494" w:rsidRDefault="00873494" w:rsidP="00873494">
      <w:pPr>
        <w:rPr>
          <w:b/>
          <w:sz w:val="19"/>
        </w:rPr>
      </w:pPr>
      <w:r>
        <w:rPr>
          <w:i/>
          <w:sz w:val="19"/>
        </w:rPr>
        <w:t>Worked for education and e-learning Internet portal</w:t>
      </w:r>
      <w:r>
        <w:rPr>
          <w:sz w:val="19"/>
        </w:rPr>
        <w:t>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Facilitated development of partnerships and joint ventures to attract and aggregate online users (increased registered users to 1.2M).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Conducted market, competitive, technical, and financial due diligence for strategic initiatives.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Identified equity investment opportunities in for-profit educational market.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Built valuation models for potential transactions using various methodologies including: proforma merger, discounted cash flow, relative </w:t>
      </w:r>
    </w:p>
    <w:p w:rsidR="00873494" w:rsidRDefault="008243BC" w:rsidP="00873494">
      <w:pPr>
        <w:rPr>
          <w:sz w:val="19"/>
        </w:rPr>
      </w:pPr>
      <w:r>
        <w:rPr>
          <w:sz w:val="19"/>
        </w:rPr>
        <w:t xml:space="preserve">    </w:t>
      </w:r>
      <w:r w:rsidR="00873494">
        <w:rPr>
          <w:sz w:val="19"/>
        </w:rPr>
        <w:t>contribution, precedent transaction, and comparable company analysis.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Developed entry mechanisms, profitability mock-ups, and integration plans for newly acquired web properties in company’s product line.</w:t>
      </w:r>
    </w:p>
    <w:p w:rsidR="00873494" w:rsidRDefault="00873494" w:rsidP="00873494">
      <w:pPr>
        <w:ind w:left="1440"/>
        <w:rPr>
          <w:b/>
          <w:sz w:val="19"/>
        </w:rPr>
      </w:pPr>
    </w:p>
    <w:p w:rsidR="00873494" w:rsidRDefault="00873494" w:rsidP="00873494">
      <w:pPr>
        <w:rPr>
          <w:b/>
          <w:sz w:val="19"/>
        </w:rPr>
      </w:pPr>
      <w:r>
        <w:rPr>
          <w:b/>
          <w:sz w:val="19"/>
          <w:u w:val="single"/>
        </w:rPr>
        <w:t>THE GTECH CORPORATION</w:t>
      </w:r>
      <w:r>
        <w:rPr>
          <w:sz w:val="19"/>
        </w:rPr>
        <w:t xml:space="preserve">                                                                                                                                                       </w:t>
      </w:r>
      <w:smartTag w:uri="urn:schemas-microsoft-com:office:smarttags" w:element="place">
        <w:smartTag w:uri="urn:schemas-microsoft-com:office:smarttags" w:element="City">
          <w:r>
            <w:rPr>
              <w:sz w:val="19"/>
            </w:rPr>
            <w:t>Providence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RI</w:t>
          </w:r>
        </w:smartTag>
      </w:smartTag>
    </w:p>
    <w:p w:rsidR="00873494" w:rsidRDefault="00873494" w:rsidP="00873494">
      <w:pPr>
        <w:rPr>
          <w:sz w:val="19"/>
        </w:rPr>
      </w:pPr>
      <w:r>
        <w:rPr>
          <w:b/>
          <w:sz w:val="19"/>
        </w:rPr>
        <w:t>Senior Analyst, Organizational Consulting</w:t>
      </w:r>
      <w:r>
        <w:rPr>
          <w:sz w:val="19"/>
        </w:rPr>
        <w:t xml:space="preserve">                                                                                                   </w:t>
      </w:r>
      <w:r w:rsidR="00D43B67">
        <w:rPr>
          <w:sz w:val="19"/>
        </w:rPr>
        <w:t xml:space="preserve">  </w:t>
      </w:r>
      <w:r>
        <w:rPr>
          <w:sz w:val="19"/>
        </w:rPr>
        <w:t xml:space="preserve">             October 1997-January 2000</w:t>
      </w:r>
    </w:p>
    <w:p w:rsidR="00873494" w:rsidRDefault="00873494" w:rsidP="00873494">
      <w:pPr>
        <w:rPr>
          <w:sz w:val="19"/>
        </w:rPr>
      </w:pPr>
      <w:r>
        <w:rPr>
          <w:i/>
          <w:sz w:val="19"/>
        </w:rPr>
        <w:t>Worked in change management and strategic planning department at integrated technology provider to gaming/lottery service industry.</w:t>
      </w:r>
    </w:p>
    <w:p w:rsidR="00873494" w:rsidRDefault="00873494" w:rsidP="00873494">
      <w:pPr>
        <w:rPr>
          <w:b/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Authored one-year and five-year turnaround plan for commercial operations.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Audited distressed corporate units to streamline business and manufacturing processes (over $500,000 in consolidated savings realized).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Advised </w:t>
      </w:r>
      <w:smartTag w:uri="urn:schemas-microsoft-com:office:smarttags" w:element="stockticker">
        <w:r>
          <w:rPr>
            <w:sz w:val="19"/>
          </w:rPr>
          <w:t>CEO</w:t>
        </w:r>
      </w:smartTag>
      <w:r>
        <w:rPr>
          <w:sz w:val="19"/>
        </w:rPr>
        <w:t xml:space="preserve"> and </w:t>
      </w:r>
      <w:smartTag w:uri="urn:schemas-microsoft-com:office:smarttags" w:element="stockticker">
        <w:r>
          <w:rPr>
            <w:sz w:val="19"/>
          </w:rPr>
          <w:t>COO</w:t>
        </w:r>
      </w:smartTag>
      <w:r>
        <w:rPr>
          <w:sz w:val="19"/>
        </w:rPr>
        <w:t xml:space="preserve"> on topics ranging from new business development opportunities to competitive intelligence.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Participated in all aspects of capital investment decision-making process including: evaluating expansion opportunities, conducting due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diligence, determining appropriate capital structures, and preparing internal investment memorandums.</w:t>
      </w:r>
    </w:p>
    <w:p w:rsidR="00873494" w:rsidRDefault="00873494" w:rsidP="00873494">
      <w:pPr>
        <w:rPr>
          <w:sz w:val="19"/>
          <w:u w:val="single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Computed ROI, IRR, NPV, and other projected return calculations for potential new products and investments.</w:t>
      </w:r>
    </w:p>
    <w:p w:rsidR="00DF2A5F" w:rsidRDefault="00DF2A5F" w:rsidP="00873494">
      <w:pPr>
        <w:rPr>
          <w:b/>
          <w:sz w:val="19"/>
          <w:u w:val="single"/>
        </w:rPr>
      </w:pPr>
    </w:p>
    <w:p w:rsidR="00873494" w:rsidRDefault="00873494" w:rsidP="00873494">
      <w:pPr>
        <w:rPr>
          <w:sz w:val="19"/>
        </w:rPr>
      </w:pPr>
      <w:r>
        <w:rPr>
          <w:b/>
          <w:sz w:val="19"/>
          <w:u w:val="single"/>
        </w:rPr>
        <w:t>THE KRUGER ORGANIZATION</w:t>
      </w:r>
      <w:r>
        <w:rPr>
          <w:sz w:val="19"/>
        </w:rPr>
        <w:t xml:space="preserve">                                                                                                                                             Washington, D.C.</w:t>
      </w:r>
    </w:p>
    <w:p w:rsidR="00873494" w:rsidRDefault="00873494" w:rsidP="00873494">
      <w:pPr>
        <w:rPr>
          <w:sz w:val="19"/>
        </w:rPr>
      </w:pPr>
      <w:r>
        <w:rPr>
          <w:b/>
          <w:sz w:val="19"/>
        </w:rPr>
        <w:t>Internal Consultant</w:t>
      </w:r>
      <w:r>
        <w:rPr>
          <w:sz w:val="19"/>
        </w:rPr>
        <w:t xml:space="preserve">                                                                                                                 </w:t>
      </w:r>
      <w:r w:rsidR="00D43B67">
        <w:rPr>
          <w:sz w:val="19"/>
        </w:rPr>
        <w:t xml:space="preserve"> </w:t>
      </w:r>
      <w:r>
        <w:rPr>
          <w:sz w:val="19"/>
        </w:rPr>
        <w:t xml:space="preserve">       </w:t>
      </w:r>
      <w:r w:rsidR="005938B4">
        <w:rPr>
          <w:sz w:val="19"/>
        </w:rPr>
        <w:t xml:space="preserve">                               </w:t>
      </w:r>
      <w:r>
        <w:rPr>
          <w:sz w:val="19"/>
        </w:rPr>
        <w:t xml:space="preserve"> June 1994-September 1997</w:t>
      </w:r>
    </w:p>
    <w:p w:rsidR="00873494" w:rsidRDefault="00873494" w:rsidP="00873494">
      <w:pPr>
        <w:rPr>
          <w:i/>
          <w:sz w:val="19"/>
        </w:rPr>
      </w:pPr>
      <w:r>
        <w:rPr>
          <w:i/>
          <w:sz w:val="19"/>
        </w:rPr>
        <w:t>Worked with executive team of multi-media entertainment company in developing and executing operational and financial strategies.</w:t>
      </w:r>
    </w:p>
    <w:p w:rsidR="00873494" w:rsidRDefault="00873494" w:rsidP="00DF2A5F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Devised strategic plan for new compact disc product line and managed its manufacturing, promotion, and distribution ($10.1M in sales).</w:t>
      </w:r>
    </w:p>
    <w:p w:rsidR="00EB4F55" w:rsidRDefault="00873494" w:rsidP="00EB4F55">
      <w:pPr>
        <w:pBdr>
          <w:bottom w:val="single" w:sz="12" w:space="1" w:color="auto"/>
        </w:pBdr>
        <w:rPr>
          <w:sz w:val="22"/>
        </w:rPr>
      </w:pPr>
      <w:r w:rsidRPr="00DF2A5F">
        <w:rPr>
          <w:sz w:val="18"/>
        </w:rPr>
        <w:sym w:font="Symbol" w:char="F0B7"/>
      </w:r>
      <w:r w:rsidRPr="00DF2A5F">
        <w:rPr>
          <w:sz w:val="19"/>
        </w:rPr>
        <w:t xml:space="preserve">  Increased market share</w:t>
      </w:r>
      <w:r w:rsidR="00A32DCE" w:rsidRPr="00DF2A5F">
        <w:rPr>
          <w:sz w:val="19"/>
        </w:rPr>
        <w:t xml:space="preserve"> (</w:t>
      </w:r>
      <w:r w:rsidR="00EB4F55">
        <w:rPr>
          <w:sz w:val="19"/>
        </w:rPr>
        <w:t>18</w:t>
      </w:r>
      <w:r w:rsidR="00B4404D" w:rsidRPr="00DF2A5F">
        <w:rPr>
          <w:sz w:val="19"/>
        </w:rPr>
        <w:t>%)</w:t>
      </w:r>
      <w:r w:rsidRPr="00DF2A5F">
        <w:rPr>
          <w:sz w:val="19"/>
        </w:rPr>
        <w:t>, margin performance</w:t>
      </w:r>
      <w:r w:rsidR="00B4404D" w:rsidRPr="00DF2A5F">
        <w:rPr>
          <w:sz w:val="19"/>
        </w:rPr>
        <w:t xml:space="preserve"> (</w:t>
      </w:r>
      <w:r w:rsidR="00EB4F55">
        <w:rPr>
          <w:sz w:val="19"/>
        </w:rPr>
        <w:t>23</w:t>
      </w:r>
      <w:r w:rsidR="00B4404D" w:rsidRPr="00DF2A5F">
        <w:rPr>
          <w:sz w:val="19"/>
        </w:rPr>
        <w:t>%)</w:t>
      </w:r>
      <w:r w:rsidRPr="00DF2A5F">
        <w:rPr>
          <w:sz w:val="19"/>
        </w:rPr>
        <w:t>, and competitive advantage through analysis of hi</w:t>
      </w:r>
      <w:r w:rsidR="00B4404D" w:rsidRPr="00DF2A5F">
        <w:rPr>
          <w:sz w:val="19"/>
        </w:rPr>
        <w:t>storical and current operations</w:t>
      </w:r>
      <w:r w:rsidR="00DF2A5F">
        <w:rPr>
          <w:sz w:val="19"/>
        </w:rPr>
        <w:t>.</w:t>
      </w:r>
      <w:r w:rsidR="00DF2A5F">
        <w:rPr>
          <w:sz w:val="19"/>
          <w:u w:val="thick"/>
        </w:rPr>
        <w:t xml:space="preserve"> </w:t>
      </w:r>
    </w:p>
    <w:p w:rsidR="00EB4F55" w:rsidRPr="004E7435" w:rsidRDefault="00EB4F55" w:rsidP="00EB4F55">
      <w:pPr>
        <w:jc w:val="center"/>
        <w:rPr>
          <w:b/>
          <w:sz w:val="19"/>
          <w:szCs w:val="19"/>
        </w:rPr>
      </w:pPr>
      <w:r w:rsidRPr="004E7435">
        <w:rPr>
          <w:b/>
          <w:sz w:val="19"/>
          <w:szCs w:val="19"/>
        </w:rPr>
        <w:t>EDUCATION</w:t>
      </w:r>
    </w:p>
    <w:p w:rsidR="00E551FE" w:rsidRDefault="00E551FE" w:rsidP="00E551FE">
      <w:pPr>
        <w:rPr>
          <w:sz w:val="19"/>
        </w:rPr>
      </w:pPr>
      <w:r>
        <w:rPr>
          <w:b/>
          <w:sz w:val="19"/>
          <w:u w:val="single"/>
        </w:rPr>
        <w:t>VENTURE CAPITAL INSTITUTE</w:t>
      </w:r>
      <w:r>
        <w:rPr>
          <w:sz w:val="19"/>
        </w:rPr>
        <w:t xml:space="preserve">                                                                                                                                  </w:t>
      </w:r>
      <w:r w:rsidR="00F84FE5">
        <w:rPr>
          <w:sz w:val="19"/>
        </w:rPr>
        <w:t xml:space="preserve">                   </w:t>
      </w:r>
      <w:smartTag w:uri="urn:schemas-microsoft-com:office:smarttags" w:element="place">
        <w:smartTag w:uri="urn:schemas-microsoft-com:office:smarttags" w:element="City">
          <w:r>
            <w:rPr>
              <w:sz w:val="19"/>
            </w:rPr>
            <w:t>Atlanta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GA</w:t>
          </w:r>
        </w:smartTag>
      </w:smartTag>
    </w:p>
    <w:p w:rsidR="00E551FE" w:rsidRDefault="003E4374" w:rsidP="00E551FE">
      <w:pPr>
        <w:rPr>
          <w:sz w:val="19"/>
        </w:rPr>
      </w:pPr>
      <w:r>
        <w:rPr>
          <w:b/>
          <w:sz w:val="19"/>
        </w:rPr>
        <w:t xml:space="preserve">Certificate </w:t>
      </w:r>
      <w:r w:rsidR="00470F25">
        <w:rPr>
          <w:b/>
          <w:sz w:val="19"/>
        </w:rPr>
        <w:t>Program</w:t>
      </w:r>
      <w:r w:rsidR="00470F25" w:rsidRPr="00D43B67">
        <w:rPr>
          <w:sz w:val="19"/>
        </w:rPr>
        <w:t xml:space="preserve">                                                                                                                                                                          </w:t>
      </w:r>
      <w:r w:rsidR="00E551FE">
        <w:rPr>
          <w:sz w:val="19"/>
        </w:rPr>
        <w:t xml:space="preserve">September </w:t>
      </w:r>
      <w:r>
        <w:rPr>
          <w:sz w:val="19"/>
        </w:rPr>
        <w:t>2003</w:t>
      </w:r>
    </w:p>
    <w:p w:rsidR="00E551FE" w:rsidRPr="00D43B67" w:rsidRDefault="00E551FE" w:rsidP="00873494">
      <w:pPr>
        <w:rPr>
          <w:sz w:val="19"/>
          <w:u w:val="single"/>
        </w:rPr>
      </w:pPr>
    </w:p>
    <w:p w:rsidR="00873494" w:rsidRDefault="00873494" w:rsidP="00873494">
      <w:pPr>
        <w:rPr>
          <w:sz w:val="19"/>
        </w:rPr>
      </w:pPr>
      <w:smartTag w:uri="urn:schemas-microsoft-com:office:smarttags" w:element="PlaceName">
        <w:r>
          <w:rPr>
            <w:b/>
            <w:sz w:val="19"/>
            <w:u w:val="single"/>
          </w:rPr>
          <w:t>AMERICAN</w:t>
        </w:r>
      </w:smartTag>
      <w:r>
        <w:rPr>
          <w:b/>
          <w:sz w:val="19"/>
          <w:u w:val="single"/>
        </w:rPr>
        <w:t xml:space="preserve"> </w:t>
      </w:r>
      <w:smartTag w:uri="urn:schemas-microsoft-com:office:smarttags" w:element="PlaceType">
        <w:r>
          <w:rPr>
            <w:b/>
            <w:sz w:val="19"/>
            <w:u w:val="single"/>
          </w:rPr>
          <w:t>UNIVERSITY</w:t>
        </w:r>
      </w:smartTag>
      <w:r>
        <w:rPr>
          <w:b/>
          <w:sz w:val="19"/>
          <w:u w:val="single"/>
        </w:rPr>
        <w:t xml:space="preserve">, </w:t>
      </w:r>
      <w:smartTag w:uri="urn:schemas-microsoft-com:office:smarttags" w:element="PlaceName">
        <w:r>
          <w:rPr>
            <w:b/>
            <w:sz w:val="19"/>
            <w:u w:val="single"/>
          </w:rPr>
          <w:t>KOGOD</w:t>
        </w:r>
      </w:smartTag>
      <w:r>
        <w:rPr>
          <w:b/>
          <w:sz w:val="19"/>
          <w:u w:val="single"/>
        </w:rPr>
        <w:t xml:space="preserve"> </w:t>
      </w:r>
      <w:smartTag w:uri="urn:schemas-microsoft-com:office:smarttags" w:element="PlaceType">
        <w:r>
          <w:rPr>
            <w:b/>
            <w:sz w:val="19"/>
            <w:u w:val="single"/>
          </w:rPr>
          <w:t>SCHOOL</w:t>
        </w:r>
      </w:smartTag>
      <w:r>
        <w:rPr>
          <w:b/>
          <w:sz w:val="19"/>
          <w:u w:val="single"/>
        </w:rPr>
        <w:t xml:space="preserve"> OF BUSINESS</w:t>
      </w:r>
      <w:r>
        <w:rPr>
          <w:sz w:val="19"/>
        </w:rPr>
        <w:t xml:space="preserve">                                                                     </w:t>
      </w:r>
      <w:r w:rsidR="005938B4">
        <w:rPr>
          <w:sz w:val="19"/>
        </w:rPr>
        <w:t xml:space="preserve">  </w:t>
      </w:r>
      <w:r>
        <w:rPr>
          <w:sz w:val="19"/>
        </w:rPr>
        <w:t xml:space="preserve">                   </w:t>
      </w:r>
      <w:r w:rsidR="00BD325F">
        <w:rPr>
          <w:sz w:val="19"/>
        </w:rPr>
        <w:t xml:space="preserve"> </w:t>
      </w:r>
      <w:smartTag w:uri="urn:schemas-microsoft-com:office:smarttags" w:element="place">
        <w:smartTag w:uri="urn:schemas-microsoft-com:office:smarttags" w:element="City">
          <w:r w:rsidR="00F90790">
            <w:rPr>
              <w:sz w:val="19"/>
            </w:rPr>
            <w:t>W</w:t>
          </w:r>
          <w:r>
            <w:rPr>
              <w:sz w:val="19"/>
            </w:rPr>
            <w:t>ashington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D.C.</w:t>
          </w:r>
        </w:smartTag>
      </w:smartTag>
    </w:p>
    <w:p w:rsidR="00873494" w:rsidRDefault="00873494" w:rsidP="00873494">
      <w:pPr>
        <w:rPr>
          <w:sz w:val="19"/>
        </w:rPr>
      </w:pPr>
      <w:r>
        <w:rPr>
          <w:b/>
          <w:sz w:val="19"/>
        </w:rPr>
        <w:t>Master of Business Administration</w:t>
      </w:r>
      <w:r>
        <w:rPr>
          <w:sz w:val="19"/>
        </w:rPr>
        <w:t xml:space="preserve">                                                                                                                                                           May 1997</w:t>
      </w:r>
    </w:p>
    <w:p w:rsidR="001873A0" w:rsidRPr="00D43B67" w:rsidRDefault="001873A0" w:rsidP="00873494">
      <w:pPr>
        <w:rPr>
          <w:sz w:val="19"/>
          <w:u w:val="single"/>
        </w:rPr>
      </w:pPr>
    </w:p>
    <w:p w:rsidR="00873494" w:rsidRDefault="00873494" w:rsidP="00873494">
      <w:pPr>
        <w:rPr>
          <w:sz w:val="19"/>
        </w:rPr>
      </w:pPr>
      <w:smartTag w:uri="urn:schemas-microsoft-com:office:smarttags" w:element="PlaceName">
        <w:r>
          <w:rPr>
            <w:b/>
            <w:sz w:val="19"/>
            <w:u w:val="single"/>
          </w:rPr>
          <w:t>TUFTS</w:t>
        </w:r>
      </w:smartTag>
      <w:r>
        <w:rPr>
          <w:b/>
          <w:sz w:val="19"/>
          <w:u w:val="single"/>
        </w:rPr>
        <w:t xml:space="preserve"> </w:t>
      </w:r>
      <w:smartTag w:uri="urn:schemas-microsoft-com:office:smarttags" w:element="PlaceType">
        <w:r>
          <w:rPr>
            <w:b/>
            <w:sz w:val="19"/>
            <w:u w:val="single"/>
          </w:rPr>
          <w:t>UNIVERSITY</w:t>
        </w:r>
      </w:smartTag>
      <w:r>
        <w:rPr>
          <w:sz w:val="19"/>
        </w:rPr>
        <w:t xml:space="preserve">                                                                                                                                                                         </w:t>
      </w:r>
      <w:smartTag w:uri="urn:schemas-microsoft-com:office:smarttags" w:element="place">
        <w:smartTag w:uri="urn:schemas-microsoft-com:office:smarttags" w:element="City">
          <w:r>
            <w:rPr>
              <w:sz w:val="19"/>
            </w:rPr>
            <w:t>Medford</w:t>
          </w:r>
        </w:smartTag>
        <w:r>
          <w:rPr>
            <w:sz w:val="19"/>
          </w:rPr>
          <w:t xml:space="preserve">, </w:t>
        </w:r>
        <w:smartTag w:uri="urn:schemas-microsoft-com:office:smarttags" w:element="State">
          <w:r>
            <w:rPr>
              <w:sz w:val="19"/>
            </w:rPr>
            <w:t>MA</w:t>
          </w:r>
        </w:smartTag>
      </w:smartTag>
    </w:p>
    <w:p w:rsidR="00873494" w:rsidRDefault="00873494" w:rsidP="00873494">
      <w:pPr>
        <w:rPr>
          <w:sz w:val="19"/>
        </w:rPr>
      </w:pPr>
      <w:r>
        <w:rPr>
          <w:b/>
          <w:sz w:val="19"/>
        </w:rPr>
        <w:t>Bachelor of Arts in Economics</w:t>
      </w:r>
      <w:r>
        <w:rPr>
          <w:sz w:val="19"/>
        </w:rPr>
        <w:t xml:space="preserve">                                                                                                                                               </w:t>
      </w:r>
      <w:r w:rsidR="003E4374">
        <w:rPr>
          <w:sz w:val="19"/>
        </w:rPr>
        <w:t xml:space="preserve"> </w:t>
      </w:r>
      <w:r>
        <w:rPr>
          <w:sz w:val="19"/>
        </w:rPr>
        <w:t xml:space="preserve">                   May 1994</w:t>
      </w:r>
    </w:p>
    <w:p w:rsidR="00873494" w:rsidRPr="004E7435" w:rsidRDefault="00873494" w:rsidP="00D43B67">
      <w:pPr>
        <w:pBdr>
          <w:bottom w:val="single" w:sz="12" w:space="1" w:color="auto"/>
        </w:pBdr>
        <w:jc w:val="center"/>
        <w:rPr>
          <w:b/>
          <w:sz w:val="19"/>
          <w:szCs w:val="19"/>
        </w:rPr>
      </w:pPr>
      <w:r>
        <w:rPr>
          <w:sz w:val="19"/>
        </w:rPr>
        <w:br w:type="page"/>
      </w:r>
      <w:r w:rsidRPr="004E7435">
        <w:rPr>
          <w:b/>
          <w:sz w:val="19"/>
          <w:szCs w:val="19"/>
        </w:rPr>
        <w:lastRenderedPageBreak/>
        <w:t>SUMMARY OF SIGNIFICANT TRANSACTIONS</w:t>
      </w:r>
    </w:p>
    <w:p w:rsidR="00873494" w:rsidRDefault="003C45C5" w:rsidP="00873494">
      <w:pPr>
        <w:rPr>
          <w:b/>
          <w:sz w:val="19"/>
        </w:rPr>
      </w:pPr>
      <w:smartTag w:uri="urn:schemas-microsoft-com:office:smarttags" w:element="stockticker">
        <w:r>
          <w:rPr>
            <w:b/>
            <w:sz w:val="19"/>
            <w:u w:val="single"/>
          </w:rPr>
          <w:t>SFI</w:t>
        </w:r>
      </w:smartTag>
      <w:r>
        <w:rPr>
          <w:b/>
          <w:sz w:val="19"/>
          <w:u w:val="single"/>
        </w:rPr>
        <w:t xml:space="preserve"> FINANCIAL GROUP, INC.</w:t>
      </w:r>
    </w:p>
    <w:p w:rsidR="00B7537C" w:rsidRDefault="00B7537C" w:rsidP="00B7537C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Vice President representing </w:t>
      </w:r>
      <w:smartTag w:uri="urn:schemas-microsoft-com:office:smarttags" w:element="stockticker">
        <w:r>
          <w:rPr>
            <w:sz w:val="19"/>
          </w:rPr>
          <w:t>SFI</w:t>
        </w:r>
      </w:smartTag>
      <w:r>
        <w:rPr>
          <w:sz w:val="19"/>
        </w:rPr>
        <w:t xml:space="preserve"> Financial Group, Inc., a</w:t>
      </w:r>
      <w:r w:rsidR="008243BC">
        <w:rPr>
          <w:sz w:val="19"/>
        </w:rPr>
        <w:t xml:space="preserve"> private equity firm/</w:t>
      </w:r>
      <w:r>
        <w:rPr>
          <w:sz w:val="19"/>
        </w:rPr>
        <w:t>merchant bank, in its $2.10M preferred stock sale in EOT</w:t>
      </w:r>
      <w:r w:rsidR="002F587A">
        <w:rPr>
          <w:sz w:val="19"/>
        </w:rPr>
        <w:t>ech</w:t>
      </w:r>
      <w:r>
        <w:rPr>
          <w:sz w:val="19"/>
        </w:rPr>
        <w:t xml:space="preserve">, Inc., </w:t>
      </w:r>
    </w:p>
    <w:p w:rsidR="002F587A" w:rsidRDefault="002F587A" w:rsidP="00873494">
      <w:pPr>
        <w:rPr>
          <w:sz w:val="19"/>
        </w:rPr>
      </w:pPr>
      <w:r>
        <w:rPr>
          <w:sz w:val="18"/>
        </w:rPr>
        <w:t xml:space="preserve">    </w:t>
      </w:r>
      <w:r w:rsidR="008243BC">
        <w:rPr>
          <w:sz w:val="19"/>
        </w:rPr>
        <w:t xml:space="preserve">a designer, </w:t>
      </w:r>
      <w:r w:rsidR="00F3685D">
        <w:rPr>
          <w:sz w:val="19"/>
        </w:rPr>
        <w:t xml:space="preserve">manufacturer, and marketer of electro-optical products and systems, to L-3 Communications Corporation, a publicly traded </w:t>
      </w:r>
    </w:p>
    <w:p w:rsidR="008243BC" w:rsidRDefault="008243BC" w:rsidP="00873494">
      <w:pPr>
        <w:rPr>
          <w:sz w:val="19"/>
        </w:rPr>
      </w:pPr>
      <w:r>
        <w:rPr>
          <w:sz w:val="19"/>
        </w:rPr>
        <w:t xml:space="preserve">    defense contractor.</w:t>
      </w:r>
    </w:p>
    <w:p w:rsidR="008243BC" w:rsidRDefault="008243BC" w:rsidP="00873494">
      <w:pPr>
        <w:rPr>
          <w:sz w:val="18"/>
        </w:rPr>
      </w:pPr>
    </w:p>
    <w:p w:rsidR="003C45C5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</w:t>
      </w:r>
      <w:r w:rsidR="003C45C5">
        <w:rPr>
          <w:sz w:val="19"/>
        </w:rPr>
        <w:t>Vice President</w:t>
      </w:r>
      <w:r>
        <w:rPr>
          <w:sz w:val="19"/>
        </w:rPr>
        <w:t xml:space="preserve"> representing </w:t>
      </w:r>
      <w:smartTag w:uri="urn:schemas-microsoft-com:office:smarttags" w:element="stockticker">
        <w:r w:rsidR="003C45C5">
          <w:rPr>
            <w:sz w:val="19"/>
          </w:rPr>
          <w:t>SFI</w:t>
        </w:r>
      </w:smartTag>
      <w:r w:rsidR="003C45C5">
        <w:rPr>
          <w:sz w:val="19"/>
        </w:rPr>
        <w:t xml:space="preserve"> Financial Group</w:t>
      </w:r>
      <w:r>
        <w:rPr>
          <w:sz w:val="19"/>
        </w:rPr>
        <w:t xml:space="preserve">, </w:t>
      </w:r>
      <w:r w:rsidR="003C45C5">
        <w:rPr>
          <w:sz w:val="19"/>
        </w:rPr>
        <w:t>Inc.</w:t>
      </w:r>
      <w:r>
        <w:rPr>
          <w:sz w:val="19"/>
        </w:rPr>
        <w:t xml:space="preserve">, </w:t>
      </w:r>
      <w:r w:rsidR="003C45C5">
        <w:rPr>
          <w:sz w:val="19"/>
        </w:rPr>
        <w:t>in its $</w:t>
      </w:r>
      <w:r w:rsidR="00027DE2">
        <w:rPr>
          <w:sz w:val="19"/>
        </w:rPr>
        <w:t>1</w:t>
      </w:r>
      <w:r w:rsidR="003C45C5">
        <w:rPr>
          <w:sz w:val="19"/>
        </w:rPr>
        <w:t>.</w:t>
      </w:r>
      <w:r w:rsidR="00DD593F">
        <w:rPr>
          <w:sz w:val="19"/>
        </w:rPr>
        <w:t>75</w:t>
      </w:r>
      <w:r w:rsidR="003C45C5">
        <w:rPr>
          <w:sz w:val="19"/>
        </w:rPr>
        <w:t xml:space="preserve">M preferred stock purchase in </w:t>
      </w:r>
      <w:r w:rsidR="00E94D0D">
        <w:rPr>
          <w:sz w:val="19"/>
        </w:rPr>
        <w:t xml:space="preserve">Solution Design Group, Inc., an </w:t>
      </w:r>
      <w:r w:rsidR="003C45C5">
        <w:rPr>
          <w:sz w:val="19"/>
        </w:rPr>
        <w:t xml:space="preserve">information </w:t>
      </w:r>
      <w:r w:rsidR="00B7537C">
        <w:rPr>
          <w:sz w:val="19"/>
        </w:rPr>
        <w:t xml:space="preserve"> </w:t>
      </w:r>
    </w:p>
    <w:p w:rsidR="00B62C8C" w:rsidRDefault="00B7537C" w:rsidP="00873494">
      <w:pPr>
        <w:rPr>
          <w:sz w:val="19"/>
        </w:rPr>
      </w:pPr>
      <w:r>
        <w:rPr>
          <w:sz w:val="19"/>
        </w:rPr>
        <w:t xml:space="preserve">     technology consulting firm specializing in the transportation industry.</w:t>
      </w:r>
    </w:p>
    <w:p w:rsidR="00B7537C" w:rsidRDefault="00B7537C" w:rsidP="00873494">
      <w:pPr>
        <w:rPr>
          <w:sz w:val="19"/>
        </w:rPr>
      </w:pPr>
    </w:p>
    <w:p w:rsidR="00B62C8C" w:rsidRDefault="00B62C8C" w:rsidP="00B62C8C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Vice President representing </w:t>
      </w:r>
      <w:smartTag w:uri="urn:schemas-microsoft-com:office:smarttags" w:element="stockticker">
        <w:r>
          <w:rPr>
            <w:sz w:val="19"/>
          </w:rPr>
          <w:t>SFI</w:t>
        </w:r>
      </w:smartTag>
      <w:r>
        <w:rPr>
          <w:sz w:val="19"/>
        </w:rPr>
        <w:t xml:space="preserve"> Financial Group, Inc., in its $</w:t>
      </w:r>
      <w:r w:rsidR="00027DE2">
        <w:rPr>
          <w:sz w:val="19"/>
        </w:rPr>
        <w:t>2</w:t>
      </w:r>
      <w:r>
        <w:rPr>
          <w:sz w:val="19"/>
        </w:rPr>
        <w:t>.50M convertible debenture purchase in Terra Card Services, Inc., a provider</w:t>
      </w:r>
    </w:p>
    <w:p w:rsidR="00B62C8C" w:rsidRDefault="00B62C8C" w:rsidP="00B62C8C">
      <w:pPr>
        <w:rPr>
          <w:sz w:val="19"/>
        </w:rPr>
      </w:pPr>
      <w:r>
        <w:rPr>
          <w:sz w:val="19"/>
        </w:rPr>
        <w:t xml:space="preserve">    of debit card products to the immigrant and unbanked population.</w:t>
      </w:r>
    </w:p>
    <w:p w:rsidR="00B62C8C" w:rsidRDefault="00B62C8C" w:rsidP="00B62C8C">
      <w:pPr>
        <w:rPr>
          <w:sz w:val="19"/>
        </w:rPr>
      </w:pPr>
    </w:p>
    <w:p w:rsidR="00B62C8C" w:rsidRDefault="00B62C8C" w:rsidP="00B62C8C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Vice President representing Terra Card Services, Inc., in the $1.2</w:t>
      </w:r>
      <w:r w:rsidR="004231DE">
        <w:rPr>
          <w:sz w:val="19"/>
        </w:rPr>
        <w:t>5</w:t>
      </w:r>
      <w:r>
        <w:rPr>
          <w:sz w:val="19"/>
        </w:rPr>
        <w:t>M private placement of convertible debenture</w:t>
      </w:r>
      <w:r w:rsidR="004231DE">
        <w:rPr>
          <w:sz w:val="19"/>
        </w:rPr>
        <w:t>s</w:t>
      </w:r>
      <w:r>
        <w:rPr>
          <w:sz w:val="19"/>
        </w:rPr>
        <w:t>.</w:t>
      </w:r>
    </w:p>
    <w:p w:rsidR="00C25765" w:rsidRDefault="00C25765" w:rsidP="00B62C8C">
      <w:pPr>
        <w:rPr>
          <w:sz w:val="19"/>
        </w:rPr>
      </w:pPr>
    </w:p>
    <w:p w:rsidR="00432CF9" w:rsidRDefault="00432CF9" w:rsidP="00432CF9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Vice President representing </w:t>
      </w:r>
      <w:smartTag w:uri="urn:schemas-microsoft-com:office:smarttags" w:element="stockticker">
        <w:r>
          <w:rPr>
            <w:sz w:val="19"/>
          </w:rPr>
          <w:t>SFI</w:t>
        </w:r>
      </w:smartTag>
      <w:r>
        <w:rPr>
          <w:sz w:val="19"/>
        </w:rPr>
        <w:t xml:space="preserve"> Financial Group, Inc., in its $3M preferred stock purchase in Triosyn Corporation, a developer of  </w:t>
      </w:r>
    </w:p>
    <w:p w:rsidR="00432CF9" w:rsidRDefault="00C25765" w:rsidP="00432CF9">
      <w:pPr>
        <w:rPr>
          <w:sz w:val="19"/>
        </w:rPr>
      </w:pPr>
      <w:r>
        <w:rPr>
          <w:sz w:val="19"/>
        </w:rPr>
        <w:t xml:space="preserve">    </w:t>
      </w:r>
      <w:r w:rsidR="00C41608">
        <w:rPr>
          <w:sz w:val="19"/>
        </w:rPr>
        <w:t>antimicrobial technology used in combating bio-terrorism and pandemic</w:t>
      </w:r>
      <w:r w:rsidR="00432CF9">
        <w:rPr>
          <w:sz w:val="19"/>
        </w:rPr>
        <w:t>.</w:t>
      </w:r>
    </w:p>
    <w:p w:rsidR="008243BC" w:rsidRDefault="008243BC" w:rsidP="00432CF9">
      <w:pPr>
        <w:rPr>
          <w:sz w:val="19"/>
        </w:rPr>
      </w:pPr>
    </w:p>
    <w:p w:rsidR="00E94D0D" w:rsidRDefault="00E94D0D" w:rsidP="00E94D0D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Vice President representing SFI Financial Group, Inc., in its $3M preferred stock sale in Knowledge Vector, LLC, </w:t>
      </w:r>
      <w:r w:rsidR="009A0AEF">
        <w:rPr>
          <w:sz w:val="19"/>
        </w:rPr>
        <w:t>a maker of</w:t>
      </w:r>
      <w:r>
        <w:rPr>
          <w:sz w:val="19"/>
        </w:rPr>
        <w:t xml:space="preserve"> </w:t>
      </w:r>
      <w:r w:rsidR="009A0AEF">
        <w:rPr>
          <w:sz w:val="19"/>
        </w:rPr>
        <w:t>software</w:t>
      </w:r>
      <w:r>
        <w:rPr>
          <w:sz w:val="19"/>
        </w:rPr>
        <w:t xml:space="preserve"> used in </w:t>
      </w:r>
    </w:p>
    <w:p w:rsidR="003C45C5" w:rsidRDefault="00422667" w:rsidP="00873494">
      <w:pPr>
        <w:rPr>
          <w:b/>
          <w:sz w:val="19"/>
          <w:u w:val="single"/>
        </w:rPr>
      </w:pPr>
      <w:r>
        <w:rPr>
          <w:sz w:val="19"/>
        </w:rPr>
        <w:t xml:space="preserve">    security systems and environmental control centers, to Earl Industries, LLC, a military ship repair and refurbishment company.</w:t>
      </w:r>
    </w:p>
    <w:p w:rsidR="00422667" w:rsidRDefault="00422667" w:rsidP="00873494">
      <w:pPr>
        <w:rPr>
          <w:b/>
          <w:sz w:val="19"/>
          <w:u w:val="single"/>
        </w:rPr>
      </w:pPr>
    </w:p>
    <w:p w:rsidR="00873494" w:rsidRDefault="00873494" w:rsidP="00873494">
      <w:pPr>
        <w:rPr>
          <w:b/>
          <w:sz w:val="19"/>
        </w:rPr>
      </w:pPr>
      <w:r>
        <w:rPr>
          <w:b/>
          <w:sz w:val="19"/>
          <w:u w:val="single"/>
        </w:rPr>
        <w:t>DEVELOPMENT CAPITAL VENTURES, L.P.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Development Capital Ventures, L.P., a private equity firm, in its follow-on $1.20M mezzanine loan financing of   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</w:t>
      </w:r>
      <w:r w:rsidR="00C25765">
        <w:rPr>
          <w:sz w:val="19"/>
        </w:rPr>
        <w:t xml:space="preserve"> </w:t>
      </w:r>
      <w:r>
        <w:rPr>
          <w:sz w:val="19"/>
        </w:rPr>
        <w:t>Graphic Computer Solutions, Inc., a software developer.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Development Capital Ventures, L.P., in its $3.65M preferred stock purchase in Natec, Inc., a manufacturer of </w:t>
      </w:r>
    </w:p>
    <w:p w:rsidR="00873494" w:rsidRDefault="00C25765" w:rsidP="00873494">
      <w:pPr>
        <w:rPr>
          <w:sz w:val="19"/>
        </w:rPr>
      </w:pPr>
      <w:r>
        <w:rPr>
          <w:sz w:val="19"/>
        </w:rPr>
        <w:t xml:space="preserve">   </w:t>
      </w:r>
      <w:r w:rsidR="00873494">
        <w:rPr>
          <w:sz w:val="19"/>
        </w:rPr>
        <w:t xml:space="preserve"> polymer-cased ammunition.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Development Capital Ventures, L.P., in its $2.49M preferred stock purchase in Quads Financial Group, Inc., a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processing and record keeping back-office system provider for qualified retirement plans.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Fastener Distribution &amp; Marketing Company, a fastener distribution holding company and a Development Capital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Ventures portfolio company, in the $3.85M sale of its subsidiary, Gateway Fastener, Inc., to a private party.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Fastener Distribution &amp; Marketing Company in the $5.55M purchase of a senior t</w:t>
      </w:r>
      <w:r w:rsidR="00F75960">
        <w:rPr>
          <w:sz w:val="19"/>
        </w:rPr>
        <w:t xml:space="preserve">erm loan held by Finova, Inc., a </w:t>
      </w:r>
    </w:p>
    <w:p w:rsidR="00F75960" w:rsidRDefault="00F75960" w:rsidP="00F75960">
      <w:pPr>
        <w:rPr>
          <w:sz w:val="19"/>
        </w:rPr>
      </w:pPr>
      <w:r>
        <w:rPr>
          <w:sz w:val="19"/>
        </w:rPr>
        <w:t xml:space="preserve">    </w:t>
      </w:r>
      <w:r w:rsidR="00721CEC">
        <w:rPr>
          <w:sz w:val="19"/>
        </w:rPr>
        <w:t>specialty</w:t>
      </w:r>
      <w:r>
        <w:rPr>
          <w:sz w:val="19"/>
        </w:rPr>
        <w:t xml:space="preserve"> lender.</w:t>
      </w:r>
    </w:p>
    <w:p w:rsidR="00F75960" w:rsidRDefault="00F75960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Development Capital Ventures, L.P., in its $2.06M common stock sale in AmBath/ReBath, Inc., a manufacturer and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installer of bathtub liners, wall surrounds, and vanity tops, to Gen Cap America Partners, LLC, a private equity firm.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Development Capital Ventures, L.P., in its $</w:t>
      </w:r>
      <w:r w:rsidR="00C21958">
        <w:rPr>
          <w:sz w:val="19"/>
        </w:rPr>
        <w:t>17.31</w:t>
      </w:r>
      <w:r>
        <w:rPr>
          <w:sz w:val="19"/>
        </w:rPr>
        <w:t>M preferred stock sale in Computer Systems Company, Inc., a data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imaging and software system provider, to Prism Ventures, LLC, a private equity firm.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Development Capital Ventures, L.P., in its $0.75M preferred stock sale in Natec, Inc., to MarketVision Direct, Inc.</w:t>
      </w:r>
      <w:r w:rsidR="00721CEC">
        <w:rPr>
          <w:sz w:val="19"/>
        </w:rPr>
        <w:t>,</w:t>
      </w:r>
      <w:r>
        <w:rPr>
          <w:sz w:val="19"/>
        </w:rPr>
        <w:t xml:space="preserve"> 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publicly traded investment and holding company.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b/>
          <w:sz w:val="19"/>
          <w:u w:val="single"/>
        </w:rPr>
      </w:pPr>
      <w:r>
        <w:rPr>
          <w:b/>
          <w:sz w:val="19"/>
          <w:u w:val="single"/>
        </w:rPr>
        <w:t>WORLD DEVELOPMENT GROUP, INC.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Principal at World Development Group, Inc. representing the country of </w:t>
      </w:r>
      <w:smartTag w:uri="urn:schemas-microsoft-com:office:smarttags" w:element="place">
        <w:smartTag w:uri="urn:schemas-microsoft-com:office:smarttags" w:element="country-region">
          <w:r>
            <w:rPr>
              <w:sz w:val="19"/>
            </w:rPr>
            <w:t>Romania</w:t>
          </w:r>
        </w:smartTag>
      </w:smartTag>
      <w:r>
        <w:rPr>
          <w:sz w:val="19"/>
        </w:rPr>
        <w:t xml:space="preserve"> in the $21.22M sale of Mediatech Systems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SRL, a public hospital, to SPT Technologies, Inc., a private holding company.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b/>
          <w:sz w:val="19"/>
          <w:u w:val="single"/>
        </w:rPr>
        <w:t>COLLEGELINK.COM, INC</w:t>
      </w:r>
      <w:r>
        <w:rPr>
          <w:sz w:val="19"/>
          <w:u w:val="single"/>
        </w:rPr>
        <w:t>.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CollegeLink.com, Inc., an education and e-learning Internet portal, in connection with the $3.50M acquisition of    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MakingItCount.com, Inc., an Internet teen content web site.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CollegeLink.com, Inc. in connection with the $2.75M acquisition of OnlineScoutingNetwork.com. Inc., an Internet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</w:t>
      </w:r>
      <w:r w:rsidR="001826AF">
        <w:rPr>
          <w:sz w:val="19"/>
        </w:rPr>
        <w:t>athletic recruiting</w:t>
      </w:r>
      <w:r>
        <w:rPr>
          <w:sz w:val="19"/>
        </w:rPr>
        <w:t xml:space="preserve"> web site.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CollegeLink.com, Inc. in the $1M cash purchase of a direct mail business unit from Student Advantage, Inc., a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publicly traded student services company.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Associate representing CollegeLink.com, Inc. in the $5.70M sale of company assets to </w:t>
      </w:r>
      <w:smartTag w:uri="urn:schemas-microsoft-com:office:smarttags" w:element="stockticker">
        <w:r>
          <w:rPr>
            <w:sz w:val="19"/>
          </w:rPr>
          <w:t>TMP</w:t>
        </w:r>
      </w:smartTag>
      <w:r>
        <w:rPr>
          <w:sz w:val="19"/>
        </w:rPr>
        <w:t xml:space="preserve"> Worldwide Inc., a publicly traded holding 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company.</w:t>
      </w:r>
    </w:p>
    <w:p w:rsidR="00873494" w:rsidRDefault="00873494" w:rsidP="00873494">
      <w:pPr>
        <w:rPr>
          <w:sz w:val="19"/>
        </w:rPr>
      </w:pPr>
    </w:p>
    <w:p w:rsidR="00873494" w:rsidRDefault="00873494" w:rsidP="00873494">
      <w:pPr>
        <w:rPr>
          <w:b/>
          <w:sz w:val="19"/>
          <w:u w:val="single"/>
        </w:rPr>
      </w:pPr>
      <w:r>
        <w:rPr>
          <w:b/>
          <w:sz w:val="19"/>
          <w:u w:val="single"/>
        </w:rPr>
        <w:t>THE GTECH CORPORATION</w:t>
      </w:r>
    </w:p>
    <w:p w:rsidR="00873494" w:rsidRDefault="00873494" w:rsidP="00873494">
      <w:pPr>
        <w:rPr>
          <w:sz w:val="19"/>
        </w:rPr>
      </w:pPr>
      <w:r>
        <w:rPr>
          <w:sz w:val="18"/>
        </w:rPr>
        <w:sym w:font="Symbol" w:char="F0B7"/>
      </w:r>
      <w:r>
        <w:rPr>
          <w:sz w:val="19"/>
        </w:rPr>
        <w:t xml:space="preserve">  Senior Analyst representing The GTECH Corporation, a publicly traded global information technology company, with its establishment of</w:t>
      </w:r>
    </w:p>
    <w:p w:rsidR="00873494" w:rsidRDefault="00873494" w:rsidP="00873494">
      <w:pPr>
        <w:rPr>
          <w:sz w:val="19"/>
        </w:rPr>
      </w:pPr>
      <w:r>
        <w:rPr>
          <w:sz w:val="19"/>
        </w:rPr>
        <w:t xml:space="preserve">    Dreamport Inc., </w:t>
      </w:r>
      <w:r w:rsidR="002D0339">
        <w:rPr>
          <w:sz w:val="19"/>
        </w:rPr>
        <w:t>a</w:t>
      </w:r>
      <w:r>
        <w:rPr>
          <w:sz w:val="19"/>
        </w:rPr>
        <w:t xml:space="preserve"> manufactur</w:t>
      </w:r>
      <w:r w:rsidR="002D0339">
        <w:rPr>
          <w:sz w:val="19"/>
        </w:rPr>
        <w:t>er of</w:t>
      </w:r>
      <w:r>
        <w:rPr>
          <w:sz w:val="19"/>
        </w:rPr>
        <w:t xml:space="preserve"> video lottery terminals.</w:t>
      </w:r>
    </w:p>
    <w:p w:rsidR="00873494" w:rsidRDefault="00873494" w:rsidP="00873494">
      <w:pPr>
        <w:rPr>
          <w:sz w:val="19"/>
        </w:rPr>
      </w:pPr>
    </w:p>
    <w:sectPr w:rsidR="00873494" w:rsidSect="00885D42">
      <w:pgSz w:w="12240" w:h="15840" w:code="1"/>
      <w:pgMar w:top="432" w:right="576" w:bottom="288" w:left="576" w:header="576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3B52"/>
    <w:multiLevelType w:val="hybridMultilevel"/>
    <w:tmpl w:val="F2AAE4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E0"/>
    <w:rsid w:val="00027DE2"/>
    <w:rsid w:val="0004354B"/>
    <w:rsid w:val="00070327"/>
    <w:rsid w:val="00071045"/>
    <w:rsid w:val="00092572"/>
    <w:rsid w:val="000C19C1"/>
    <w:rsid w:val="001057B9"/>
    <w:rsid w:val="0011242D"/>
    <w:rsid w:val="001264D1"/>
    <w:rsid w:val="00147E35"/>
    <w:rsid w:val="001826AF"/>
    <w:rsid w:val="001873A0"/>
    <w:rsid w:val="001C39E8"/>
    <w:rsid w:val="002D0339"/>
    <w:rsid w:val="002F048F"/>
    <w:rsid w:val="002F587A"/>
    <w:rsid w:val="003077F6"/>
    <w:rsid w:val="00327482"/>
    <w:rsid w:val="00382C3B"/>
    <w:rsid w:val="003A6FAA"/>
    <w:rsid w:val="003C082C"/>
    <w:rsid w:val="003C45C5"/>
    <w:rsid w:val="003D353C"/>
    <w:rsid w:val="003E4374"/>
    <w:rsid w:val="00422667"/>
    <w:rsid w:val="004231DE"/>
    <w:rsid w:val="004245AB"/>
    <w:rsid w:val="00432CF9"/>
    <w:rsid w:val="00470F25"/>
    <w:rsid w:val="004946E0"/>
    <w:rsid w:val="004E7435"/>
    <w:rsid w:val="004F5EFF"/>
    <w:rsid w:val="00501153"/>
    <w:rsid w:val="005938B4"/>
    <w:rsid w:val="0060369E"/>
    <w:rsid w:val="0065196D"/>
    <w:rsid w:val="006A5B34"/>
    <w:rsid w:val="006B1B55"/>
    <w:rsid w:val="006C5F8D"/>
    <w:rsid w:val="006E45B4"/>
    <w:rsid w:val="00721CEC"/>
    <w:rsid w:val="0073169D"/>
    <w:rsid w:val="007A5EC2"/>
    <w:rsid w:val="007D57BF"/>
    <w:rsid w:val="00807427"/>
    <w:rsid w:val="008243BC"/>
    <w:rsid w:val="00873494"/>
    <w:rsid w:val="00885D42"/>
    <w:rsid w:val="00911AD3"/>
    <w:rsid w:val="0093272F"/>
    <w:rsid w:val="00937D07"/>
    <w:rsid w:val="00973469"/>
    <w:rsid w:val="009A0AEF"/>
    <w:rsid w:val="00A32DCE"/>
    <w:rsid w:val="00A64A07"/>
    <w:rsid w:val="00A90A85"/>
    <w:rsid w:val="00AD629A"/>
    <w:rsid w:val="00B32BDF"/>
    <w:rsid w:val="00B3738F"/>
    <w:rsid w:val="00B37605"/>
    <w:rsid w:val="00B4404D"/>
    <w:rsid w:val="00B62C8C"/>
    <w:rsid w:val="00B7537C"/>
    <w:rsid w:val="00B91418"/>
    <w:rsid w:val="00BC6FC9"/>
    <w:rsid w:val="00BD325F"/>
    <w:rsid w:val="00BF75E2"/>
    <w:rsid w:val="00C21958"/>
    <w:rsid w:val="00C25765"/>
    <w:rsid w:val="00C41608"/>
    <w:rsid w:val="00C764C3"/>
    <w:rsid w:val="00CE44EF"/>
    <w:rsid w:val="00D43B67"/>
    <w:rsid w:val="00D5132D"/>
    <w:rsid w:val="00DA7530"/>
    <w:rsid w:val="00DD593F"/>
    <w:rsid w:val="00DF2A5F"/>
    <w:rsid w:val="00E02BAF"/>
    <w:rsid w:val="00E1104F"/>
    <w:rsid w:val="00E551FE"/>
    <w:rsid w:val="00E76B8A"/>
    <w:rsid w:val="00E916ED"/>
    <w:rsid w:val="00E927F8"/>
    <w:rsid w:val="00E94D0D"/>
    <w:rsid w:val="00EB4F55"/>
    <w:rsid w:val="00ED7BE8"/>
    <w:rsid w:val="00EF7214"/>
    <w:rsid w:val="00F22E96"/>
    <w:rsid w:val="00F3685D"/>
    <w:rsid w:val="00F74BEB"/>
    <w:rsid w:val="00F75960"/>
    <w:rsid w:val="00F84FE5"/>
    <w:rsid w:val="00F90790"/>
    <w:rsid w:val="00FC066F"/>
    <w:rsid w:val="00FC2C39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phone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9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alloonText">
    <w:name w:val="Balloon Text"/>
    <w:basedOn w:val="Normal"/>
    <w:semiHidden/>
    <w:rsid w:val="00B44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9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alloonText">
    <w:name w:val="Balloon Text"/>
    <w:basedOn w:val="Normal"/>
    <w:semiHidden/>
    <w:rsid w:val="00B4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1186</Words>
  <Characters>10829</Characters>
  <Application>Microsoft Office Word</Application>
  <DocSecurity>0</DocSecurity>
  <Lines>90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Crawford resume</vt:lpstr>
    </vt:vector>
  </TitlesOfParts>
  <Company> </Company>
  <LinksUpToDate>false</LinksUpToDate>
  <CharactersWithSpaces>11992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Crawford resume</dc:title>
  <dc:subject/>
  <dc:creator>Mark Crawford</dc:creator>
  <cp:keywords/>
  <dc:description/>
  <cp:lastModifiedBy>Marquiith</cp:lastModifiedBy>
  <cp:revision>2</cp:revision>
  <cp:lastPrinted>2010-03-16T22:29:00Z</cp:lastPrinted>
  <dcterms:created xsi:type="dcterms:W3CDTF">2011-04-26T21:47:00Z</dcterms:created>
  <dcterms:modified xsi:type="dcterms:W3CDTF">2011-04-26T21:47:00Z</dcterms:modified>
</cp:coreProperties>
</file>