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DE" w:rsidRPr="003A333F" w:rsidRDefault="00081BDE" w:rsidP="00081BDE">
      <w:pPr>
        <w:pStyle w:val="ResumeName"/>
        <w:rPr>
          <w:szCs w:val="36"/>
        </w:rPr>
      </w:pPr>
      <w:r>
        <w:t>Kyle Oñate</w:t>
      </w:r>
    </w:p>
    <w:p w:rsidR="00081BDE" w:rsidRPr="00AF0345" w:rsidRDefault="00081BDE" w:rsidP="00081BDE">
      <w:pPr>
        <w:pStyle w:val="ResumeAddressandContact"/>
      </w:pPr>
      <w:r>
        <w:t>30 Royal Oaks Dr.</w:t>
      </w:r>
      <w:r w:rsidRPr="00AF0345">
        <w:sym w:font="Wingdings 2" w:char="F097"/>
      </w:r>
      <w:r>
        <w:t xml:space="preserve"> Norwich, CT 06360</w:t>
      </w:r>
    </w:p>
    <w:p w:rsidR="00081BDE" w:rsidRPr="00AF0345" w:rsidRDefault="00081BDE" w:rsidP="00081BDE">
      <w:pPr>
        <w:pStyle w:val="ResumeAddressandContact"/>
      </w:pPr>
      <w:r w:rsidRPr="00AF0345">
        <w:sym w:font="Wingdings 2" w:char="F097"/>
      </w:r>
      <w:r>
        <w:t xml:space="preserve"> Cell: 860-608-1126</w:t>
      </w:r>
    </w:p>
    <w:p w:rsidR="00081BDE" w:rsidRPr="00AF0345" w:rsidRDefault="00081BDE" w:rsidP="00081BDE">
      <w:pPr>
        <w:pStyle w:val="ResumeAddressandContact"/>
      </w:pPr>
      <w:r>
        <w:t>konate22@gmail.com</w:t>
      </w:r>
    </w:p>
    <w:p w:rsidR="00081BDE" w:rsidRDefault="00081BDE" w:rsidP="00081BDE">
      <w:pPr>
        <w:pStyle w:val="JobTitle"/>
      </w:pPr>
      <w:r>
        <w:t xml:space="preserve"> </w:t>
      </w:r>
    </w:p>
    <w:tbl>
      <w:tblPr>
        <w:tblW w:w="10248" w:type="dxa"/>
        <w:tblLook w:val="01E0" w:firstRow="1" w:lastRow="1" w:firstColumn="1" w:lastColumn="1" w:noHBand="0" w:noVBand="0"/>
      </w:tblPr>
      <w:tblGrid>
        <w:gridCol w:w="950"/>
        <w:gridCol w:w="4108"/>
        <w:gridCol w:w="630"/>
        <w:gridCol w:w="4483"/>
        <w:gridCol w:w="77"/>
      </w:tblGrid>
      <w:tr w:rsidR="00081BDE" w:rsidTr="004152FB">
        <w:tc>
          <w:tcPr>
            <w:tcW w:w="10248" w:type="dxa"/>
            <w:gridSpan w:val="5"/>
          </w:tcPr>
          <w:p w:rsidR="00081BDE" w:rsidRDefault="00081BDE" w:rsidP="004152FB">
            <w:pPr>
              <w:pStyle w:val="ResumeSectionHeadings"/>
            </w:pPr>
            <w:r>
              <w:t>Profile</w:t>
            </w: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gridAfter w:val="1"/>
          <w:wAfter w:w="77" w:type="dxa"/>
        </w:trPr>
        <w:tc>
          <w:tcPr>
            <w:tcW w:w="950" w:type="dxa"/>
          </w:tcPr>
          <w:p w:rsidR="00081BDE" w:rsidRPr="000C5918" w:rsidRDefault="00081BDE" w:rsidP="004152FB"/>
        </w:tc>
        <w:tc>
          <w:tcPr>
            <w:tcW w:w="9221" w:type="dxa"/>
            <w:gridSpan w:val="3"/>
          </w:tcPr>
          <w:p w:rsidR="00081BDE" w:rsidRPr="007D57DA" w:rsidRDefault="00081BDE" w:rsidP="004152FB">
            <w:pPr>
              <w:pStyle w:val="ResumeOverviewtext"/>
              <w:rPr>
                <w:sz w:val="20"/>
              </w:rPr>
            </w:pPr>
            <w:r w:rsidRPr="007D57DA">
              <w:rPr>
                <w:sz w:val="20"/>
              </w:rPr>
              <w:t>Young, competent, self-motivated &amp; quick learning, Possess strong troubleshooting, verbal and written communication skills. Ability to assess, prioritize, and execute tasks dealt in a timely fashion to meet deadlines and exceed expectations.</w:t>
            </w:r>
            <w:r>
              <w:rPr>
                <w:sz w:val="20"/>
              </w:rPr>
              <w:t xml:space="preserve"> </w:t>
            </w:r>
            <w:bookmarkStart w:id="0" w:name="_GoBack"/>
            <w:bookmarkEnd w:id="0"/>
          </w:p>
          <w:p w:rsidR="00081BDE" w:rsidRPr="00870ADA" w:rsidRDefault="00081BDE" w:rsidP="004152FB">
            <w:pPr>
              <w:pStyle w:val="ResumeOverviewtext"/>
            </w:pPr>
          </w:p>
        </w:tc>
      </w:tr>
      <w:tr w:rsidR="00081BDE" w:rsidTr="004152FB">
        <w:tc>
          <w:tcPr>
            <w:tcW w:w="10248" w:type="dxa"/>
            <w:gridSpan w:val="5"/>
          </w:tcPr>
          <w:p w:rsidR="00081BDE" w:rsidRPr="000C5918" w:rsidRDefault="00081BDE" w:rsidP="004152FB">
            <w:pPr>
              <w:pStyle w:val="ResumeSectionHeadings"/>
            </w:pPr>
            <w:r w:rsidRPr="000C5918">
              <w:t>Education</w:t>
            </w: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950" w:type="dxa"/>
            <w:vMerge w:val="restart"/>
            <w:shd w:val="clear" w:color="auto" w:fill="auto"/>
          </w:tcPr>
          <w:p w:rsidR="00081BDE" w:rsidRPr="00C95AEC" w:rsidRDefault="00081BDE" w:rsidP="004152FB"/>
        </w:tc>
        <w:tc>
          <w:tcPr>
            <w:tcW w:w="9298" w:type="dxa"/>
            <w:gridSpan w:val="4"/>
            <w:shd w:val="clear" w:color="auto" w:fill="auto"/>
          </w:tcPr>
          <w:p w:rsidR="00081BDE" w:rsidRPr="007A6827" w:rsidRDefault="00081BDE" w:rsidP="003375EA">
            <w:pPr>
              <w:pStyle w:val="ResumeBulletPoint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A040D1">
              <w:rPr>
                <w:b/>
                <w:sz w:val="20"/>
                <w:szCs w:val="20"/>
              </w:rPr>
              <w:t xml:space="preserve">Three Rivers Community College – Norwich, CT </w:t>
            </w:r>
            <w:r w:rsidR="003375EA">
              <w:rPr>
                <w:b/>
                <w:sz w:val="20"/>
                <w:szCs w:val="20"/>
              </w:rPr>
              <w:t xml:space="preserve">                               1/10 – 12/11</w:t>
            </w: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50" w:type="dxa"/>
            <w:vMerge/>
          </w:tcPr>
          <w:p w:rsidR="00081BDE" w:rsidRDefault="00081BDE" w:rsidP="004152F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298" w:type="dxa"/>
            <w:gridSpan w:val="4"/>
            <w:shd w:val="clear" w:color="auto" w:fill="auto"/>
          </w:tcPr>
          <w:p w:rsidR="003375EA" w:rsidRDefault="00081BDE" w:rsidP="00081BDE">
            <w:pPr>
              <w:pStyle w:val="ResumeBulletPoint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Associates Degree in Laser and Fiber Optic Technology</w:t>
            </w:r>
          </w:p>
          <w:p w:rsidR="00081BDE" w:rsidRPr="007A6827" w:rsidRDefault="003375EA" w:rsidP="003375EA">
            <w:pPr>
              <w:pStyle w:val="ResumeBulletPoints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 3.30</w:t>
            </w:r>
            <w:r w:rsidR="00081BDE">
              <w:rPr>
                <w:sz w:val="20"/>
                <w:szCs w:val="20"/>
              </w:rPr>
              <w:t xml:space="preserve"> </w:t>
            </w: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trHeight w:val="328"/>
        </w:trPr>
        <w:tc>
          <w:tcPr>
            <w:tcW w:w="950" w:type="dxa"/>
            <w:vMerge/>
          </w:tcPr>
          <w:p w:rsidR="00081BDE" w:rsidRDefault="00081BDE" w:rsidP="004152F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298" w:type="dxa"/>
            <w:gridSpan w:val="4"/>
            <w:shd w:val="clear" w:color="auto" w:fill="auto"/>
          </w:tcPr>
          <w:p w:rsidR="00081BDE" w:rsidRDefault="00081BDE" w:rsidP="004152FB">
            <w:pPr>
              <w:pStyle w:val="ResumeBulletPoints"/>
              <w:numPr>
                <w:ilvl w:val="0"/>
                <w:numId w:val="0"/>
              </w:numPr>
            </w:pPr>
            <w:r>
              <w:rPr>
                <w:b/>
                <w:sz w:val="20"/>
                <w:szCs w:val="20"/>
              </w:rPr>
              <w:t xml:space="preserve">Dean College – Franklin, MA </w:t>
            </w:r>
            <w:r w:rsidR="003375EA">
              <w:rPr>
                <w:b/>
                <w:sz w:val="20"/>
                <w:szCs w:val="20"/>
              </w:rPr>
              <w:t xml:space="preserve">                                                                 9/07 – 5/09</w:t>
            </w: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950" w:type="dxa"/>
            <w:vMerge/>
          </w:tcPr>
          <w:p w:rsidR="00081BDE" w:rsidRDefault="00081BDE" w:rsidP="004152F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298" w:type="dxa"/>
            <w:gridSpan w:val="4"/>
            <w:shd w:val="clear" w:color="auto" w:fill="auto"/>
          </w:tcPr>
          <w:p w:rsidR="00081BDE" w:rsidRPr="003375EA" w:rsidRDefault="00081BDE" w:rsidP="00081BDE">
            <w:pPr>
              <w:pStyle w:val="ResumeBulletPoints"/>
              <w:numPr>
                <w:ilvl w:val="0"/>
                <w:numId w:val="3"/>
              </w:numPr>
            </w:pPr>
            <w:r w:rsidRPr="003375EA">
              <w:t>Associates Degree in Health Sciences</w:t>
            </w:r>
          </w:p>
          <w:p w:rsidR="003375EA" w:rsidRPr="00BF5936" w:rsidRDefault="003375EA" w:rsidP="003375EA">
            <w:pPr>
              <w:pStyle w:val="ResumeBulletPoints"/>
              <w:numPr>
                <w:ilvl w:val="1"/>
                <w:numId w:val="3"/>
              </w:numPr>
            </w:pPr>
            <w:r>
              <w:t>GPA 3.1</w:t>
            </w:r>
            <w:r>
              <w:tab/>
            </w:r>
          </w:p>
        </w:tc>
      </w:tr>
      <w:tr w:rsidR="00081BDE" w:rsidTr="004152FB">
        <w:tc>
          <w:tcPr>
            <w:tcW w:w="10248" w:type="dxa"/>
            <w:gridSpan w:val="5"/>
          </w:tcPr>
          <w:p w:rsidR="00081BDE" w:rsidRPr="000C5918" w:rsidRDefault="00081BDE" w:rsidP="004152FB">
            <w:pPr>
              <w:pStyle w:val="ResumeSectionHeadings"/>
            </w:pPr>
            <w:r w:rsidRPr="000C5918">
              <w:t>Experience</w:t>
            </w: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950" w:type="dxa"/>
            <w:vMerge w:val="restart"/>
          </w:tcPr>
          <w:p w:rsidR="00081BDE" w:rsidRPr="000C5918" w:rsidRDefault="00081BDE" w:rsidP="004152FB">
            <w:pPr>
              <w:pStyle w:val="ResumeOverviewtext"/>
            </w:pPr>
          </w:p>
        </w:tc>
        <w:tc>
          <w:tcPr>
            <w:tcW w:w="4108" w:type="dxa"/>
          </w:tcPr>
          <w:p w:rsidR="00081BDE" w:rsidRPr="00A040D1" w:rsidRDefault="00081BDE" w:rsidP="004152FB">
            <w:pPr>
              <w:pStyle w:val="Location"/>
              <w:rPr>
                <w:sz w:val="20"/>
              </w:rPr>
            </w:pPr>
            <w:r>
              <w:rPr>
                <w:sz w:val="20"/>
              </w:rPr>
              <w:t xml:space="preserve">L-3 </w:t>
            </w:r>
            <w:proofErr w:type="spellStart"/>
            <w:r>
              <w:rPr>
                <w:sz w:val="20"/>
              </w:rPr>
              <w:t>Unidyne</w:t>
            </w:r>
            <w:proofErr w:type="spellEnd"/>
            <w:r>
              <w:rPr>
                <w:sz w:val="20"/>
              </w:rPr>
              <w:t xml:space="preserve"> – Newport, RI</w:t>
            </w:r>
          </w:p>
        </w:tc>
        <w:tc>
          <w:tcPr>
            <w:tcW w:w="5190" w:type="dxa"/>
            <w:gridSpan w:val="3"/>
          </w:tcPr>
          <w:p w:rsidR="00081BDE" w:rsidRPr="00A040D1" w:rsidRDefault="00081BDE" w:rsidP="004152FB">
            <w:pPr>
              <w:pStyle w:val="Location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 xml:space="preserve">Engineering </w:t>
            </w:r>
            <w:r w:rsidR="00314D2D">
              <w:rPr>
                <w:rFonts w:eastAsia="MS Mincho"/>
                <w:sz w:val="20"/>
              </w:rPr>
              <w:t>Technician 4     12/10 – 5/12</w:t>
            </w: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50" w:type="dxa"/>
            <w:vMerge/>
          </w:tcPr>
          <w:p w:rsidR="00081BDE" w:rsidRPr="000C5918" w:rsidRDefault="00081BDE" w:rsidP="004152FB">
            <w:pPr>
              <w:pStyle w:val="ResumeOverviewtext"/>
            </w:pPr>
          </w:p>
        </w:tc>
        <w:tc>
          <w:tcPr>
            <w:tcW w:w="9298" w:type="dxa"/>
            <w:gridSpan w:val="4"/>
          </w:tcPr>
          <w:p w:rsidR="00144122" w:rsidRPr="001C08A9" w:rsidRDefault="00144122" w:rsidP="00144122">
            <w:pPr>
              <w:rPr>
                <w:szCs w:val="20"/>
              </w:rPr>
            </w:pPr>
            <w:r w:rsidRPr="001C08A9">
              <w:rPr>
                <w:szCs w:val="20"/>
              </w:rPr>
              <w:t xml:space="preserve">Apply conventional engineering practices to develop, prepare and recommend specifications. Fabrication, testing and analysis of fiber optic outboard submarine cable assemblies including but not limited to </w:t>
            </w:r>
            <w:proofErr w:type="spellStart"/>
            <w:r w:rsidRPr="001C08A9">
              <w:rPr>
                <w:szCs w:val="20"/>
              </w:rPr>
              <w:t>Iroc</w:t>
            </w:r>
            <w:proofErr w:type="spellEnd"/>
            <w:r w:rsidRPr="001C08A9">
              <w:rPr>
                <w:szCs w:val="20"/>
              </w:rPr>
              <w:t>, WLY – 1 sail and keel, HF Sail, LWAA and MQJs. Knowledgeable in both single and multi-mode fiber. Wide breathe of knowledge and experience with terminations and polishing of ST, SC, FC and Delphi connectors. Proficient in single mode polishing &lt;2.00dB. Experienced with Fiber Optic Test Equipment; Back Reflection, Light Loss meter, OTDR, Optical source, Fusion Splicing and Interferometry. Experience with cable molding applications. Accountable for electrical and hydrostatic testing of copper and fiber optic cables.</w:t>
            </w:r>
            <w:r w:rsidR="00952C0B">
              <w:rPr>
                <w:szCs w:val="20"/>
              </w:rPr>
              <w:t xml:space="preserve"> Implement quality inspection</w:t>
            </w:r>
            <w:r w:rsidR="00C92558">
              <w:rPr>
                <w:szCs w:val="20"/>
              </w:rPr>
              <w:t xml:space="preserve"> on all incoming parts</w:t>
            </w:r>
            <w:r w:rsidR="00952C0B">
              <w:rPr>
                <w:szCs w:val="20"/>
              </w:rPr>
              <w:t>.</w:t>
            </w:r>
            <w:r w:rsidR="00697E25">
              <w:rPr>
                <w:szCs w:val="20"/>
              </w:rPr>
              <w:t xml:space="preserve"> </w:t>
            </w:r>
            <w:r w:rsidR="003102B6">
              <w:rPr>
                <w:szCs w:val="20"/>
              </w:rPr>
              <w:t xml:space="preserve">ISO 9001-2008 internal auditor. </w:t>
            </w:r>
            <w:r w:rsidRPr="001C08A9">
              <w:rPr>
                <w:szCs w:val="20"/>
              </w:rPr>
              <w:t>Perform high risk failure analysis on</w:t>
            </w:r>
            <w:r w:rsidR="00952C0B">
              <w:rPr>
                <w:szCs w:val="20"/>
              </w:rPr>
              <w:t xml:space="preserve"> </w:t>
            </w:r>
            <w:r w:rsidRPr="001C08A9">
              <w:rPr>
                <w:szCs w:val="20"/>
              </w:rPr>
              <w:t xml:space="preserve">cables for submarine applications. </w:t>
            </w:r>
          </w:p>
          <w:p w:rsidR="008816B1" w:rsidRPr="00075B76" w:rsidRDefault="008816B1" w:rsidP="00971AF5">
            <w:pPr>
              <w:pStyle w:val="Skills"/>
              <w:rPr>
                <w:b/>
                <w:sz w:val="20"/>
              </w:rPr>
            </w:pP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50" w:type="dxa"/>
            <w:vMerge/>
          </w:tcPr>
          <w:p w:rsidR="00081BDE" w:rsidRPr="000C5918" w:rsidRDefault="00081BDE" w:rsidP="004152FB">
            <w:pPr>
              <w:pStyle w:val="ResumeOverviewtext"/>
            </w:pPr>
          </w:p>
        </w:tc>
        <w:tc>
          <w:tcPr>
            <w:tcW w:w="4738" w:type="dxa"/>
            <w:gridSpan w:val="2"/>
          </w:tcPr>
          <w:p w:rsidR="00081BDE" w:rsidRPr="00A040D1" w:rsidRDefault="00081BDE" w:rsidP="004152FB">
            <w:pPr>
              <w:pStyle w:val="Location"/>
              <w:rPr>
                <w:sz w:val="20"/>
              </w:rPr>
            </w:pPr>
            <w:r>
              <w:rPr>
                <w:sz w:val="20"/>
              </w:rPr>
              <w:t xml:space="preserve">Aperture Optical Sciences – Durham, CT </w:t>
            </w:r>
          </w:p>
        </w:tc>
        <w:tc>
          <w:tcPr>
            <w:tcW w:w="4560" w:type="dxa"/>
            <w:gridSpan w:val="2"/>
          </w:tcPr>
          <w:p w:rsidR="00081BDE" w:rsidRPr="00A040D1" w:rsidRDefault="00081BDE" w:rsidP="004152FB">
            <w:pPr>
              <w:pStyle w:val="Location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 xml:space="preserve">Manufacturing Intern     3/11 – 12/11 </w:t>
            </w: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trHeight w:val="80"/>
        </w:trPr>
        <w:tc>
          <w:tcPr>
            <w:tcW w:w="950" w:type="dxa"/>
            <w:vMerge/>
          </w:tcPr>
          <w:p w:rsidR="00081BDE" w:rsidRPr="000C5918" w:rsidRDefault="00081BDE" w:rsidP="004152FB">
            <w:pPr>
              <w:pStyle w:val="ResumeOverviewtext"/>
            </w:pPr>
          </w:p>
        </w:tc>
        <w:tc>
          <w:tcPr>
            <w:tcW w:w="9298" w:type="dxa"/>
            <w:gridSpan w:val="4"/>
          </w:tcPr>
          <w:p w:rsidR="00081BDE" w:rsidRDefault="00D85322" w:rsidP="004152FB">
            <w:pPr>
              <w:pStyle w:val="Location"/>
              <w:rPr>
                <w:rFonts w:eastAsia="MS Mincho"/>
                <w:b w:val="0"/>
                <w:sz w:val="20"/>
              </w:rPr>
            </w:pPr>
            <w:r>
              <w:rPr>
                <w:rFonts w:eastAsia="MS Mincho"/>
                <w:b w:val="0"/>
                <w:sz w:val="20"/>
              </w:rPr>
              <w:t>Manufacture</w:t>
            </w:r>
            <w:r w:rsidR="00081BDE">
              <w:rPr>
                <w:rFonts w:eastAsia="MS Mincho"/>
                <w:b w:val="0"/>
                <w:sz w:val="20"/>
              </w:rPr>
              <w:t xml:space="preserve"> optical lenses and mirrors for aerospace imaging applications. Conduct all manufacturing operation including: preparation of tools and equipment for conducting conventional, computer controlled grinding and polishing, shaping, edging, drilling, milling, grinding, polishing, interferometric testing mechanical/ dimensional testing, cleaning and packing. Conduct Process</w:t>
            </w:r>
            <w:r>
              <w:rPr>
                <w:rFonts w:eastAsia="MS Mincho"/>
                <w:b w:val="0"/>
                <w:sz w:val="20"/>
              </w:rPr>
              <w:t xml:space="preserve"> and</w:t>
            </w:r>
            <w:r w:rsidR="00081BDE">
              <w:rPr>
                <w:rFonts w:eastAsia="MS Mincho"/>
                <w:b w:val="0"/>
                <w:sz w:val="20"/>
              </w:rPr>
              <w:t xml:space="preserve"> development experiments under the direction of VP technology.   </w:t>
            </w:r>
          </w:p>
          <w:p w:rsidR="000F0AC3" w:rsidRPr="00812643" w:rsidRDefault="000F0AC3" w:rsidP="004152FB">
            <w:pPr>
              <w:pStyle w:val="Location"/>
              <w:rPr>
                <w:rFonts w:eastAsia="MS Mincho"/>
                <w:b w:val="0"/>
                <w:sz w:val="20"/>
              </w:rPr>
            </w:pPr>
          </w:p>
        </w:tc>
      </w:tr>
      <w:tr w:rsidR="00081BDE" w:rsidRPr="00E21F42" w:rsidTr="004152FB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950" w:type="dxa"/>
            <w:vMerge/>
          </w:tcPr>
          <w:p w:rsidR="00081BDE" w:rsidRDefault="00081BDE" w:rsidP="004152FB">
            <w:pPr>
              <w:pStyle w:val="ResumeOverviewtext"/>
            </w:pPr>
          </w:p>
        </w:tc>
        <w:tc>
          <w:tcPr>
            <w:tcW w:w="4108" w:type="dxa"/>
          </w:tcPr>
          <w:p w:rsidR="00081BDE" w:rsidRPr="00812643" w:rsidRDefault="00081BDE" w:rsidP="004152FB">
            <w:pPr>
              <w:pStyle w:val="ResumeOverviewtext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 xml:space="preserve">Intel Corporation – Hudson, MA </w:t>
            </w:r>
          </w:p>
        </w:tc>
        <w:tc>
          <w:tcPr>
            <w:tcW w:w="5190" w:type="dxa"/>
            <w:gridSpan w:val="3"/>
          </w:tcPr>
          <w:p w:rsidR="00081BDE" w:rsidRPr="00812643" w:rsidRDefault="00081BDE" w:rsidP="004152FB">
            <w:pPr>
              <w:pStyle w:val="ResumeOverviewtext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Manufacturing Technician     06/07 – 08/09</w:t>
            </w:r>
          </w:p>
        </w:tc>
      </w:tr>
      <w:tr w:rsidR="00081BDE" w:rsidRPr="00E21F42" w:rsidTr="000F0AC3">
        <w:tblPrEx>
          <w:tblLook w:val="04A0" w:firstRow="1" w:lastRow="0" w:firstColumn="1" w:lastColumn="0" w:noHBand="0" w:noVBand="1"/>
        </w:tblPrEx>
        <w:trPr>
          <w:trHeight w:hRule="exact" w:val="2074"/>
        </w:trPr>
        <w:tc>
          <w:tcPr>
            <w:tcW w:w="950" w:type="dxa"/>
            <w:vMerge/>
          </w:tcPr>
          <w:p w:rsidR="00081BDE" w:rsidRDefault="00081BDE" w:rsidP="004152FB">
            <w:pPr>
              <w:pStyle w:val="ResumeOverviewtext"/>
            </w:pPr>
          </w:p>
        </w:tc>
        <w:tc>
          <w:tcPr>
            <w:tcW w:w="9298" w:type="dxa"/>
            <w:gridSpan w:val="4"/>
          </w:tcPr>
          <w:p w:rsidR="00081BDE" w:rsidRPr="00565C90" w:rsidRDefault="00081BDE" w:rsidP="004152FB">
            <w:pPr>
              <w:pStyle w:val="Skills"/>
              <w:tabs>
                <w:tab w:val="center" w:pos="4533"/>
              </w:tabs>
              <w:rPr>
                <w:b/>
                <w:i w:val="0"/>
                <w:sz w:val="20"/>
              </w:rPr>
            </w:pPr>
            <w:r w:rsidRPr="00565C90">
              <w:rPr>
                <w:rFonts w:eastAsia="Times New Roman" w:cs="Times New Roman"/>
                <w:i w:val="0"/>
                <w:sz w:val="20"/>
              </w:rPr>
              <w:t>Operate specialized processing equipment in a clean room environment to keep output high without compromising safety or quality. Operate AWB, AWS and Nitride wet bench toolsets. Perform Machine Quality Checks on routine basis</w:t>
            </w:r>
            <w:r w:rsidR="00A77A7A">
              <w:rPr>
                <w:rFonts w:cs="Times New Roman"/>
                <w:i w:val="0"/>
                <w:sz w:val="20"/>
              </w:rPr>
              <w:t>.</w:t>
            </w:r>
            <w:r w:rsidRPr="00565C90">
              <w:rPr>
                <w:rFonts w:eastAsia="Times New Roman" w:cs="Times New Roman"/>
                <w:i w:val="0"/>
                <w:sz w:val="20"/>
              </w:rPr>
              <w:t xml:space="preserve"> </w:t>
            </w:r>
            <w:r w:rsidRPr="00565C90">
              <w:rPr>
                <w:rFonts w:eastAsia="Times New Roman" w:cs="Times New Roman"/>
                <w:bCs/>
                <w:i w:val="0"/>
                <w:sz w:val="20"/>
              </w:rPr>
              <w:t>Execute all duties to highest Safety Standards with No safety incidents.</w:t>
            </w:r>
            <w:r w:rsidRPr="00565C90">
              <w:rPr>
                <w:rFonts w:eastAsia="Times New Roman" w:cs="Times New Roman"/>
                <w:i w:val="0"/>
                <w:sz w:val="20"/>
              </w:rPr>
              <w:t xml:space="preserve"> Perform basic and complex tasks utilizing documented procedures and specifications. Understand customer needs and provide the flexibility and determination to meet them. Trained in Copper Awareness</w:t>
            </w:r>
            <w:r>
              <w:rPr>
                <w:rFonts w:eastAsia="Times New Roman" w:cs="Times New Roman"/>
                <w:i w:val="0"/>
                <w:sz w:val="20"/>
              </w:rPr>
              <w:t>. Worked With team leads to improve Lean</w:t>
            </w:r>
            <w:r w:rsidR="00485378">
              <w:rPr>
                <w:rFonts w:eastAsia="Times New Roman" w:cs="Times New Roman"/>
                <w:i w:val="0"/>
                <w:sz w:val="20"/>
              </w:rPr>
              <w:t xml:space="preserve"> Manufacturing</w:t>
            </w:r>
            <w:r>
              <w:rPr>
                <w:rFonts w:eastAsia="Times New Roman" w:cs="Times New Roman"/>
                <w:i w:val="0"/>
                <w:sz w:val="20"/>
              </w:rPr>
              <w:t>.</w:t>
            </w:r>
            <w:r w:rsidR="00AC6C5D">
              <w:rPr>
                <w:rFonts w:eastAsia="Times New Roman" w:cs="Times New Roman"/>
                <w:i w:val="0"/>
                <w:sz w:val="20"/>
              </w:rPr>
              <w:t xml:space="preserve"> </w:t>
            </w:r>
          </w:p>
          <w:p w:rsidR="00081BDE" w:rsidRDefault="00081BDE" w:rsidP="004152FB">
            <w:pPr>
              <w:pStyle w:val="Skills"/>
              <w:tabs>
                <w:tab w:val="center" w:pos="4533"/>
              </w:tabs>
              <w:rPr>
                <w:b/>
                <w:i w:val="0"/>
                <w:sz w:val="20"/>
              </w:rPr>
            </w:pPr>
          </w:p>
          <w:p w:rsidR="00081BDE" w:rsidRDefault="00081BDE" w:rsidP="004152FB">
            <w:pPr>
              <w:pStyle w:val="Skills"/>
              <w:tabs>
                <w:tab w:val="center" w:pos="4533"/>
              </w:tabs>
              <w:rPr>
                <w:b/>
                <w:i w:val="0"/>
                <w:sz w:val="20"/>
              </w:rPr>
            </w:pPr>
          </w:p>
          <w:p w:rsidR="00081BDE" w:rsidRDefault="00081BDE" w:rsidP="004152FB">
            <w:pPr>
              <w:pStyle w:val="Skills"/>
              <w:tabs>
                <w:tab w:val="center" w:pos="4533"/>
              </w:tabs>
              <w:rPr>
                <w:b/>
                <w:i w:val="0"/>
                <w:sz w:val="20"/>
              </w:rPr>
            </w:pPr>
          </w:p>
          <w:p w:rsidR="00081BDE" w:rsidRPr="00990C9A" w:rsidRDefault="00081BDE" w:rsidP="004152FB">
            <w:pPr>
              <w:pStyle w:val="Skills"/>
              <w:tabs>
                <w:tab w:val="center" w:pos="4533"/>
              </w:tabs>
              <w:rPr>
                <w:b/>
                <w:i w:val="0"/>
                <w:sz w:val="20"/>
              </w:rPr>
            </w:pPr>
          </w:p>
        </w:tc>
      </w:tr>
    </w:tbl>
    <w:p w:rsidR="00081BDE" w:rsidRPr="008C28D8" w:rsidRDefault="00081BDE" w:rsidP="00081BDE"/>
    <w:p w:rsidR="006F21B7" w:rsidRDefault="006F21B7"/>
    <w:sectPr w:rsidR="006F21B7" w:rsidSect="00EF5568">
      <w:headerReference w:type="default" r:id="rId8"/>
      <w:pgSz w:w="12240" w:h="15840" w:code="1"/>
      <w:pgMar w:top="662" w:right="1152" w:bottom="720" w:left="1152" w:header="432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870" w:rsidRDefault="006B7870">
      <w:r>
        <w:separator/>
      </w:r>
    </w:p>
  </w:endnote>
  <w:endnote w:type="continuationSeparator" w:id="0">
    <w:p w:rsidR="006B7870" w:rsidRDefault="006B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870" w:rsidRDefault="006B7870">
      <w:r>
        <w:separator/>
      </w:r>
    </w:p>
  </w:footnote>
  <w:footnote w:type="continuationSeparator" w:id="0">
    <w:p w:rsidR="006B7870" w:rsidRDefault="006B7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8D" w:rsidRDefault="006B7870" w:rsidP="00313380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92903"/>
    <w:multiLevelType w:val="hybridMultilevel"/>
    <w:tmpl w:val="2432E400"/>
    <w:lvl w:ilvl="0" w:tplc="92BA4F52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3A352FF3"/>
    <w:multiLevelType w:val="hybridMultilevel"/>
    <w:tmpl w:val="FB06D08C"/>
    <w:lvl w:ilvl="0" w:tplc="093E05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4B460B"/>
    <w:multiLevelType w:val="hybridMultilevel"/>
    <w:tmpl w:val="DC4014AA"/>
    <w:lvl w:ilvl="0" w:tplc="1A2A0BC4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DE"/>
    <w:rsid w:val="00081BDE"/>
    <w:rsid w:val="000F0AC3"/>
    <w:rsid w:val="00144122"/>
    <w:rsid w:val="00153043"/>
    <w:rsid w:val="002471DE"/>
    <w:rsid w:val="002A4BC1"/>
    <w:rsid w:val="003024C0"/>
    <w:rsid w:val="003102B6"/>
    <w:rsid w:val="00314D2D"/>
    <w:rsid w:val="003375EA"/>
    <w:rsid w:val="00371562"/>
    <w:rsid w:val="003A128E"/>
    <w:rsid w:val="003C4ACE"/>
    <w:rsid w:val="00480A76"/>
    <w:rsid w:val="00485378"/>
    <w:rsid w:val="00512BBF"/>
    <w:rsid w:val="00645F3D"/>
    <w:rsid w:val="00697E25"/>
    <w:rsid w:val="006B7870"/>
    <w:rsid w:val="006F21B7"/>
    <w:rsid w:val="00790421"/>
    <w:rsid w:val="00814101"/>
    <w:rsid w:val="008816B1"/>
    <w:rsid w:val="008F341E"/>
    <w:rsid w:val="00952C0B"/>
    <w:rsid w:val="00971AF5"/>
    <w:rsid w:val="00A77A7A"/>
    <w:rsid w:val="00AC6C5D"/>
    <w:rsid w:val="00B65F41"/>
    <w:rsid w:val="00BC7642"/>
    <w:rsid w:val="00BF20FD"/>
    <w:rsid w:val="00C92558"/>
    <w:rsid w:val="00CB4DB4"/>
    <w:rsid w:val="00CE0EEF"/>
    <w:rsid w:val="00D07BE2"/>
    <w:rsid w:val="00D85322"/>
    <w:rsid w:val="00DA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D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Name">
    <w:name w:val="Resume Name"/>
    <w:basedOn w:val="Normal"/>
    <w:rsid w:val="00081BDE"/>
    <w:pPr>
      <w:keepNext/>
      <w:shd w:val="clear" w:color="auto" w:fill="8DB3E2"/>
      <w:autoSpaceDE w:val="0"/>
      <w:autoSpaceDN w:val="0"/>
      <w:adjustRightInd w:val="0"/>
      <w:spacing w:before="240"/>
      <w:jc w:val="right"/>
      <w:outlineLvl w:val="0"/>
    </w:pPr>
    <w:rPr>
      <w:b/>
      <w:bCs/>
      <w:spacing w:val="56"/>
      <w:sz w:val="28"/>
      <w:szCs w:val="20"/>
    </w:rPr>
  </w:style>
  <w:style w:type="paragraph" w:customStyle="1" w:styleId="ResumeAddressandContact">
    <w:name w:val="Resume Address and Contact"/>
    <w:basedOn w:val="Normal"/>
    <w:rsid w:val="00081BDE"/>
    <w:pPr>
      <w:keepNext/>
      <w:shd w:val="clear" w:color="auto" w:fill="8DB3E2"/>
      <w:autoSpaceDE w:val="0"/>
      <w:autoSpaceDN w:val="0"/>
      <w:adjustRightInd w:val="0"/>
      <w:jc w:val="right"/>
      <w:outlineLvl w:val="0"/>
    </w:pPr>
    <w:rPr>
      <w:b/>
      <w:bCs/>
      <w:spacing w:val="56"/>
      <w:sz w:val="16"/>
      <w:szCs w:val="20"/>
    </w:rPr>
  </w:style>
  <w:style w:type="paragraph" w:customStyle="1" w:styleId="SubmitResume">
    <w:name w:val="Submit Resume"/>
    <w:basedOn w:val="Normal"/>
    <w:rsid w:val="00081BDE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JobTitle">
    <w:name w:val="Job Title"/>
    <w:basedOn w:val="Normal"/>
    <w:qFormat/>
    <w:rsid w:val="00081BDE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081BDE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081BDE"/>
    <w:pPr>
      <w:numPr>
        <w:numId w:val="1"/>
      </w:numPr>
      <w:jc w:val="both"/>
    </w:pPr>
    <w:rPr>
      <w:rFonts w:cs="Courier New"/>
      <w:sz w:val="18"/>
      <w:szCs w:val="18"/>
    </w:rPr>
  </w:style>
  <w:style w:type="paragraph" w:customStyle="1" w:styleId="Skills">
    <w:name w:val="Skills"/>
    <w:basedOn w:val="Normal"/>
    <w:qFormat/>
    <w:rsid w:val="00081BDE"/>
    <w:pPr>
      <w:spacing w:before="20"/>
    </w:pPr>
    <w:rPr>
      <w:rFonts w:eastAsia="MS Mincho" w:cs="Courier New"/>
      <w:i/>
      <w:iCs/>
      <w:sz w:val="18"/>
      <w:szCs w:val="20"/>
    </w:rPr>
  </w:style>
  <w:style w:type="paragraph" w:customStyle="1" w:styleId="ResumeOverviewtext">
    <w:name w:val="Resume Overview text"/>
    <w:basedOn w:val="Normal"/>
    <w:rsid w:val="00081BDE"/>
    <w:pPr>
      <w:spacing w:before="60"/>
    </w:pPr>
    <w:rPr>
      <w:rFonts w:cs="Courier New"/>
      <w:iCs/>
      <w:sz w:val="18"/>
      <w:szCs w:val="20"/>
    </w:rPr>
  </w:style>
  <w:style w:type="paragraph" w:customStyle="1" w:styleId="Location">
    <w:name w:val="Location"/>
    <w:basedOn w:val="ResumeOverviewtext"/>
    <w:rsid w:val="00081BDE"/>
    <w:rPr>
      <w:b/>
    </w:rPr>
  </w:style>
  <w:style w:type="character" w:customStyle="1" w:styleId="text">
    <w:name w:val="text"/>
    <w:basedOn w:val="DefaultParagraphFont"/>
    <w:rsid w:val="00081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D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Name">
    <w:name w:val="Resume Name"/>
    <w:basedOn w:val="Normal"/>
    <w:rsid w:val="00081BDE"/>
    <w:pPr>
      <w:keepNext/>
      <w:shd w:val="clear" w:color="auto" w:fill="8DB3E2"/>
      <w:autoSpaceDE w:val="0"/>
      <w:autoSpaceDN w:val="0"/>
      <w:adjustRightInd w:val="0"/>
      <w:spacing w:before="240"/>
      <w:jc w:val="right"/>
      <w:outlineLvl w:val="0"/>
    </w:pPr>
    <w:rPr>
      <w:b/>
      <w:bCs/>
      <w:spacing w:val="56"/>
      <w:sz w:val="28"/>
      <w:szCs w:val="20"/>
    </w:rPr>
  </w:style>
  <w:style w:type="paragraph" w:customStyle="1" w:styleId="ResumeAddressandContact">
    <w:name w:val="Resume Address and Contact"/>
    <w:basedOn w:val="Normal"/>
    <w:rsid w:val="00081BDE"/>
    <w:pPr>
      <w:keepNext/>
      <w:shd w:val="clear" w:color="auto" w:fill="8DB3E2"/>
      <w:autoSpaceDE w:val="0"/>
      <w:autoSpaceDN w:val="0"/>
      <w:adjustRightInd w:val="0"/>
      <w:jc w:val="right"/>
      <w:outlineLvl w:val="0"/>
    </w:pPr>
    <w:rPr>
      <w:b/>
      <w:bCs/>
      <w:spacing w:val="56"/>
      <w:sz w:val="16"/>
      <w:szCs w:val="20"/>
    </w:rPr>
  </w:style>
  <w:style w:type="paragraph" w:customStyle="1" w:styleId="SubmitResume">
    <w:name w:val="Submit Resume"/>
    <w:basedOn w:val="Normal"/>
    <w:rsid w:val="00081BDE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JobTitle">
    <w:name w:val="Job Title"/>
    <w:basedOn w:val="Normal"/>
    <w:qFormat/>
    <w:rsid w:val="00081BDE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081BDE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081BDE"/>
    <w:pPr>
      <w:numPr>
        <w:numId w:val="1"/>
      </w:numPr>
      <w:jc w:val="both"/>
    </w:pPr>
    <w:rPr>
      <w:rFonts w:cs="Courier New"/>
      <w:sz w:val="18"/>
      <w:szCs w:val="18"/>
    </w:rPr>
  </w:style>
  <w:style w:type="paragraph" w:customStyle="1" w:styleId="Skills">
    <w:name w:val="Skills"/>
    <w:basedOn w:val="Normal"/>
    <w:qFormat/>
    <w:rsid w:val="00081BDE"/>
    <w:pPr>
      <w:spacing w:before="20"/>
    </w:pPr>
    <w:rPr>
      <w:rFonts w:eastAsia="MS Mincho" w:cs="Courier New"/>
      <w:i/>
      <w:iCs/>
      <w:sz w:val="18"/>
      <w:szCs w:val="20"/>
    </w:rPr>
  </w:style>
  <w:style w:type="paragraph" w:customStyle="1" w:styleId="ResumeOverviewtext">
    <w:name w:val="Resume Overview text"/>
    <w:basedOn w:val="Normal"/>
    <w:rsid w:val="00081BDE"/>
    <w:pPr>
      <w:spacing w:before="60"/>
    </w:pPr>
    <w:rPr>
      <w:rFonts w:cs="Courier New"/>
      <w:iCs/>
      <w:sz w:val="18"/>
      <w:szCs w:val="20"/>
    </w:rPr>
  </w:style>
  <w:style w:type="paragraph" w:customStyle="1" w:styleId="Location">
    <w:name w:val="Location"/>
    <w:basedOn w:val="ResumeOverviewtext"/>
    <w:rsid w:val="00081BDE"/>
    <w:rPr>
      <w:b/>
    </w:rPr>
  </w:style>
  <w:style w:type="character" w:customStyle="1" w:styleId="text">
    <w:name w:val="text"/>
    <w:basedOn w:val="DefaultParagraphFont"/>
    <w:rsid w:val="0008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27</cp:revision>
  <dcterms:created xsi:type="dcterms:W3CDTF">2012-05-14T16:01:00Z</dcterms:created>
  <dcterms:modified xsi:type="dcterms:W3CDTF">2012-06-12T13:28:00Z</dcterms:modified>
</cp:coreProperties>
</file>