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BA" w:rsidRPr="004E4ACA" w:rsidRDefault="00036D1E" w:rsidP="002B6D59">
      <w:pPr>
        <w:pStyle w:val="Title"/>
        <w:widowControl/>
        <w:ind w:right="480"/>
        <w:jc w:val="left"/>
        <w:rPr>
          <w:sz w:val="22"/>
        </w:rPr>
      </w:pPr>
      <w:r w:rsidRPr="0046613B">
        <w:rPr>
          <w:sz w:val="22"/>
        </w:rPr>
        <w:t>Y</w:t>
      </w:r>
      <w:r w:rsidR="004E4ACA">
        <w:rPr>
          <w:sz w:val="22"/>
        </w:rPr>
        <w:t xml:space="preserve">ussri Ibrahim, </w:t>
      </w:r>
      <w:r w:rsidR="001960BA" w:rsidRPr="0046613B">
        <w:rPr>
          <w:sz w:val="22"/>
        </w:rPr>
        <w:t>FLMI</w:t>
      </w:r>
      <w:r w:rsidR="004D08F8" w:rsidRPr="0046613B">
        <w:rPr>
          <w:sz w:val="22"/>
        </w:rPr>
        <w:t xml:space="preserve">, </w:t>
      </w:r>
      <w:r w:rsidR="00266297" w:rsidRPr="0046613B">
        <w:rPr>
          <w:sz w:val="22"/>
        </w:rPr>
        <w:t>F</w:t>
      </w:r>
      <w:r w:rsidR="00D4391F" w:rsidRPr="0046613B">
        <w:rPr>
          <w:sz w:val="22"/>
        </w:rPr>
        <w:t xml:space="preserve">FSI, </w:t>
      </w:r>
      <w:r w:rsidR="004D08F8" w:rsidRPr="0046613B">
        <w:rPr>
          <w:sz w:val="22"/>
        </w:rPr>
        <w:t xml:space="preserve">ARA, </w:t>
      </w:r>
      <w:r w:rsidR="006215DC" w:rsidRPr="0046613B">
        <w:rPr>
          <w:sz w:val="22"/>
        </w:rPr>
        <w:t xml:space="preserve">AIRC, </w:t>
      </w:r>
      <w:r w:rsidR="004D08F8" w:rsidRPr="0046613B">
        <w:rPr>
          <w:sz w:val="22"/>
        </w:rPr>
        <w:t>ACS</w:t>
      </w:r>
    </w:p>
    <w:p w:rsidR="001960BA" w:rsidRPr="0046613B" w:rsidRDefault="00CF0BCC" w:rsidP="002B6D59">
      <w:pPr>
        <w:pStyle w:val="Title"/>
        <w:widowControl/>
        <w:ind w:right="480"/>
        <w:jc w:val="left"/>
        <w:rPr>
          <w:b w:val="0"/>
          <w:bCs/>
          <w:sz w:val="22"/>
        </w:rPr>
      </w:pPr>
      <w:r w:rsidRPr="0046613B">
        <w:rPr>
          <w:b w:val="0"/>
          <w:bCs/>
          <w:sz w:val="22"/>
        </w:rPr>
        <w:t xml:space="preserve">11 Canter </w:t>
      </w:r>
      <w:proofErr w:type="spellStart"/>
      <w:r w:rsidRPr="0046613B">
        <w:rPr>
          <w:b w:val="0"/>
          <w:bCs/>
          <w:sz w:val="22"/>
        </w:rPr>
        <w:t>Ln</w:t>
      </w:r>
      <w:proofErr w:type="spellEnd"/>
    </w:p>
    <w:p w:rsidR="001960BA" w:rsidRPr="0046613B" w:rsidRDefault="00C16269" w:rsidP="002B6D59">
      <w:pPr>
        <w:pStyle w:val="Title"/>
        <w:widowControl/>
        <w:jc w:val="left"/>
        <w:rPr>
          <w:b w:val="0"/>
          <w:bCs/>
          <w:sz w:val="22"/>
        </w:rPr>
      </w:pPr>
      <w:r w:rsidRPr="0046613B">
        <w:rPr>
          <w:b w:val="0"/>
          <w:bCs/>
          <w:sz w:val="22"/>
        </w:rPr>
        <w:t>North Wales, PA 19454</w:t>
      </w:r>
    </w:p>
    <w:p w:rsidR="001960BA" w:rsidRPr="0046613B" w:rsidRDefault="00AF1F5D" w:rsidP="002B6D59">
      <w:pPr>
        <w:pStyle w:val="Title"/>
        <w:widowControl/>
        <w:jc w:val="left"/>
        <w:rPr>
          <w:b w:val="0"/>
          <w:bCs/>
          <w:sz w:val="22"/>
        </w:rPr>
      </w:pPr>
      <w:r w:rsidRPr="0046613B">
        <w:rPr>
          <w:b w:val="0"/>
          <w:bCs/>
          <w:sz w:val="22"/>
        </w:rPr>
        <w:t>Phone</w:t>
      </w:r>
      <w:r w:rsidR="001960BA" w:rsidRPr="0046613B">
        <w:rPr>
          <w:b w:val="0"/>
          <w:bCs/>
          <w:sz w:val="22"/>
        </w:rPr>
        <w:t>: (215) 359 5028</w:t>
      </w:r>
    </w:p>
    <w:p w:rsidR="001960BA" w:rsidRPr="0046613B" w:rsidRDefault="00C65242" w:rsidP="002B6D59">
      <w:pPr>
        <w:pStyle w:val="BodyText"/>
        <w:pBdr>
          <w:bottom w:val="single" w:sz="6" w:space="1" w:color="auto"/>
        </w:pBdr>
        <w:rPr>
          <w:sz w:val="22"/>
        </w:rPr>
      </w:pPr>
      <w:hyperlink r:id="rId6" w:history="1">
        <w:r w:rsidR="00304991" w:rsidRPr="0046613B">
          <w:rPr>
            <w:rStyle w:val="Hyperlink"/>
            <w:sz w:val="22"/>
          </w:rPr>
          <w:t>yussri.ibrahim@gmail.com</w:t>
        </w:r>
      </w:hyperlink>
    </w:p>
    <w:p w:rsidR="001960BA" w:rsidRPr="0046613B" w:rsidRDefault="001960BA">
      <w:pPr>
        <w:pStyle w:val="BodyText"/>
        <w:pBdr>
          <w:bottom w:val="single" w:sz="6" w:space="1" w:color="auto"/>
        </w:pBdr>
        <w:rPr>
          <w:sz w:val="22"/>
        </w:rPr>
      </w:pPr>
    </w:p>
    <w:p w:rsidR="001960BA" w:rsidRPr="0046613B" w:rsidRDefault="001960BA">
      <w:pPr>
        <w:rPr>
          <w:sz w:val="22"/>
        </w:rPr>
      </w:pPr>
    </w:p>
    <w:p w:rsidR="00036D1E" w:rsidRPr="0046613B" w:rsidRDefault="00036D1E" w:rsidP="00036D1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6613B">
        <w:rPr>
          <w:color w:val="000000"/>
          <w:sz w:val="22"/>
          <w:szCs w:val="22"/>
          <w:shd w:val="clear" w:color="auto" w:fill="FFFFFF"/>
        </w:rPr>
        <w:t>14+ Years in insurance industry.</w:t>
      </w:r>
    </w:p>
    <w:p w:rsidR="00036D1E" w:rsidRPr="0046613B" w:rsidRDefault="00374155" w:rsidP="00036D1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7</w:t>
      </w:r>
      <w:r w:rsidR="00036D1E" w:rsidRPr="0046613B">
        <w:rPr>
          <w:color w:val="000000"/>
          <w:sz w:val="22"/>
          <w:szCs w:val="22"/>
          <w:shd w:val="clear" w:color="auto" w:fill="FFFFFF"/>
        </w:rPr>
        <w:t>+ years in Reinsurance Administration functions.</w:t>
      </w:r>
    </w:p>
    <w:p w:rsidR="00036D1E" w:rsidRPr="0046613B" w:rsidRDefault="00036D1E" w:rsidP="00036D1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6613B">
        <w:rPr>
          <w:color w:val="000000"/>
          <w:sz w:val="22"/>
          <w:szCs w:val="22"/>
          <w:shd w:val="clear" w:color="auto" w:fill="FFFFFF"/>
        </w:rPr>
        <w:t>8 years in Separate &amp; Variable Accounts Financial Reporting</w:t>
      </w:r>
    </w:p>
    <w:p w:rsidR="00D719AB" w:rsidRPr="00D719AB" w:rsidRDefault="00036D1E" w:rsidP="00E25F9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6613B">
        <w:rPr>
          <w:color w:val="000000"/>
          <w:sz w:val="22"/>
          <w:szCs w:val="22"/>
          <w:shd w:val="clear" w:color="auto" w:fill="FFFFFF"/>
        </w:rPr>
        <w:t>LOMA textbook development panel</w:t>
      </w:r>
      <w:r w:rsidR="0046613B">
        <w:rPr>
          <w:color w:val="000000"/>
          <w:sz w:val="22"/>
          <w:szCs w:val="22"/>
          <w:shd w:val="clear" w:color="auto" w:fill="FFFFFF"/>
        </w:rPr>
        <w:t xml:space="preserve"> reviewer.</w:t>
      </w:r>
    </w:p>
    <w:p w:rsidR="00036D1E" w:rsidRPr="0046613B" w:rsidRDefault="00D719AB" w:rsidP="00E25F9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Key player in reinsurance system conversion project</w:t>
      </w:r>
      <w:r w:rsidR="00036D1E" w:rsidRPr="0046613B">
        <w:rPr>
          <w:color w:val="000000"/>
          <w:sz w:val="22"/>
          <w:szCs w:val="22"/>
        </w:rPr>
        <w:br/>
      </w:r>
      <w:r w:rsidR="00036D1E" w:rsidRPr="0046613B">
        <w:rPr>
          <w:color w:val="000000"/>
          <w:sz w:val="22"/>
          <w:szCs w:val="22"/>
        </w:rPr>
        <w:br/>
      </w:r>
      <w:r w:rsidR="00036D1E" w:rsidRPr="0046613B">
        <w:rPr>
          <w:color w:val="000000"/>
          <w:sz w:val="22"/>
          <w:szCs w:val="22"/>
          <w:shd w:val="clear" w:color="auto" w:fill="FFFFFF"/>
        </w:rPr>
        <w:t>Ensure an efficient level of administration and company standards are maintained and client relationships are at their highest level. Perform a wide variety of reinsurance accounting functions including analyzing of treaty profitability, direct liaison with reinsurers and manage the day-to-day reinsurance operations.</w:t>
      </w:r>
    </w:p>
    <w:p w:rsidR="001960BA" w:rsidRPr="0046613B" w:rsidRDefault="001960BA">
      <w:pPr>
        <w:rPr>
          <w:sz w:val="22"/>
        </w:rPr>
      </w:pPr>
    </w:p>
    <w:p w:rsidR="001960BA" w:rsidRPr="0046613B" w:rsidRDefault="001960BA">
      <w:pPr>
        <w:rPr>
          <w:b/>
          <w:bCs/>
          <w:sz w:val="22"/>
        </w:rPr>
      </w:pPr>
      <w:r w:rsidRPr="0046613B">
        <w:rPr>
          <w:b/>
          <w:bCs/>
          <w:sz w:val="22"/>
        </w:rPr>
        <w:t>EXPERIENCE:</w:t>
      </w:r>
      <w:r w:rsidRPr="0046613B">
        <w:rPr>
          <w:b/>
          <w:bCs/>
          <w:sz w:val="22"/>
        </w:rPr>
        <w:tab/>
      </w:r>
    </w:p>
    <w:p w:rsidR="001960BA" w:rsidRPr="0046613B" w:rsidRDefault="00696824">
      <w:pPr>
        <w:pStyle w:val="Heading6"/>
        <w:numPr>
          <w:ilvl w:val="0"/>
          <w:numId w:val="0"/>
        </w:numPr>
        <w:rPr>
          <w:szCs w:val="24"/>
        </w:rPr>
      </w:pPr>
      <w:r w:rsidRPr="0046613B">
        <w:rPr>
          <w:szCs w:val="24"/>
        </w:rPr>
        <w:t xml:space="preserve">Sr. </w:t>
      </w:r>
      <w:r w:rsidR="001960BA" w:rsidRPr="0046613B">
        <w:rPr>
          <w:szCs w:val="24"/>
        </w:rPr>
        <w:t>Reinsura</w:t>
      </w:r>
      <w:r w:rsidR="005C0B4E" w:rsidRPr="0046613B">
        <w:rPr>
          <w:szCs w:val="24"/>
        </w:rPr>
        <w:t xml:space="preserve">nce Analyst: </w:t>
      </w:r>
      <w:r w:rsidR="00E35ED2" w:rsidRPr="0046613B">
        <w:rPr>
          <w:szCs w:val="24"/>
        </w:rPr>
        <w:t>Producer &amp; Client Services</w:t>
      </w:r>
    </w:p>
    <w:p w:rsidR="001960BA" w:rsidRPr="0046613B" w:rsidRDefault="001960BA">
      <w:pPr>
        <w:rPr>
          <w:i/>
          <w:iCs/>
          <w:sz w:val="22"/>
        </w:rPr>
      </w:pPr>
      <w:r w:rsidRPr="0046613B">
        <w:rPr>
          <w:sz w:val="22"/>
        </w:rPr>
        <w:t>Penn Mutual Life Insurance Company</w:t>
      </w:r>
      <w:r w:rsidRPr="0046613B">
        <w:rPr>
          <w:sz w:val="22"/>
        </w:rPr>
        <w:tab/>
      </w:r>
      <w:r w:rsidRPr="0046613B">
        <w:rPr>
          <w:sz w:val="22"/>
        </w:rPr>
        <w:tab/>
      </w:r>
    </w:p>
    <w:p w:rsidR="001960BA" w:rsidRPr="0046613B" w:rsidRDefault="001960BA">
      <w:pPr>
        <w:rPr>
          <w:i/>
          <w:iCs/>
          <w:sz w:val="22"/>
        </w:rPr>
      </w:pPr>
      <w:smartTag w:uri="urn:schemas-microsoft-com:office:smarttags" w:element="place">
        <w:smartTag w:uri="urn:schemas-microsoft-com:office:smarttags" w:element="City">
          <w:r w:rsidRPr="0046613B">
            <w:rPr>
              <w:sz w:val="22"/>
            </w:rPr>
            <w:t>Horsham</w:t>
          </w:r>
        </w:smartTag>
        <w:r w:rsidRPr="0046613B">
          <w:rPr>
            <w:sz w:val="22"/>
          </w:rPr>
          <w:t xml:space="preserve">, </w:t>
        </w:r>
        <w:smartTag w:uri="urn:schemas-microsoft-com:office:smarttags" w:element="State">
          <w:r w:rsidRPr="0046613B">
            <w:rPr>
              <w:sz w:val="22"/>
            </w:rPr>
            <w:t>PA</w:t>
          </w:r>
        </w:smartTag>
        <w:r w:rsidRPr="0046613B">
          <w:rPr>
            <w:sz w:val="22"/>
          </w:rPr>
          <w:t xml:space="preserve">, </w:t>
        </w:r>
        <w:smartTag w:uri="urn:schemas-microsoft-com:office:smarttags" w:element="country-region">
          <w:r w:rsidRPr="0046613B">
            <w:rPr>
              <w:sz w:val="22"/>
            </w:rPr>
            <w:t>USA</w:t>
          </w:r>
        </w:smartTag>
      </w:smartTag>
      <w:r w:rsidRPr="0046613B">
        <w:rPr>
          <w:sz w:val="22"/>
        </w:rPr>
        <w:t xml:space="preserve">   </w:t>
      </w:r>
      <w:r w:rsidRPr="0046613B">
        <w:rPr>
          <w:i/>
          <w:iCs/>
          <w:sz w:val="22"/>
        </w:rPr>
        <w:t>June 2005 – Present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Managed over $140 million annual reinsurance premiums and claims processing with over $23 billion in-force reinsurance.</w:t>
      </w:r>
    </w:p>
    <w:p w:rsid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Ensured processes, policies, and procedures are in compli</w:t>
      </w:r>
      <w:r w:rsidR="0046613B">
        <w:rPr>
          <w:sz w:val="22"/>
        </w:rPr>
        <w:t>ance with reinsurance treaties.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Maintained and monitored reinsurance system for accuracy and in s</w:t>
      </w:r>
      <w:r w:rsidR="003D26C2">
        <w:rPr>
          <w:sz w:val="22"/>
        </w:rPr>
        <w:t>ync with administration systems by performing reinsurance audits on annual basis.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Ensured accurate and timely calculation and billing of monthly, quarterly, and annual reinsurance premiums cycles and processing.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Managed and monitored reinsurance claims processes by working together with C</w:t>
      </w:r>
      <w:r w:rsidR="003D26C2">
        <w:rPr>
          <w:sz w:val="22"/>
        </w:rPr>
        <w:t xml:space="preserve">laims Department and reinsurers and </w:t>
      </w:r>
      <w:r w:rsidR="00DC6C5E">
        <w:rPr>
          <w:sz w:val="22"/>
        </w:rPr>
        <w:t>developed</w:t>
      </w:r>
      <w:r w:rsidR="003D26C2">
        <w:rPr>
          <w:sz w:val="22"/>
        </w:rPr>
        <w:t xml:space="preserve"> a MS Access database for reinsurance claims tracking and reporting purposes.</w:t>
      </w:r>
    </w:p>
    <w:p w:rsidR="003D26C2" w:rsidRPr="003D26C2" w:rsidRDefault="003C6482" w:rsidP="003D26C2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 xml:space="preserve">Provided and presented </w:t>
      </w:r>
      <w:r w:rsidR="000D1CEB">
        <w:rPr>
          <w:sz w:val="22"/>
        </w:rPr>
        <w:t>premiums</w:t>
      </w:r>
      <w:r w:rsidRPr="0046613B">
        <w:rPr>
          <w:sz w:val="22"/>
        </w:rPr>
        <w:t xml:space="preserve"> and claims </w:t>
      </w:r>
      <w:r w:rsidR="000D1CEB">
        <w:rPr>
          <w:sz w:val="22"/>
        </w:rPr>
        <w:t xml:space="preserve">trend </w:t>
      </w:r>
      <w:r w:rsidRPr="0046613B">
        <w:rPr>
          <w:sz w:val="22"/>
        </w:rPr>
        <w:t>analysis on monthly and quarterly basis</w:t>
      </w:r>
      <w:r w:rsidR="003D26C2">
        <w:rPr>
          <w:sz w:val="22"/>
        </w:rPr>
        <w:t xml:space="preserve"> to the management group.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Ensured accurate and timely recording all cash transactions and wires in general ledger.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Managed reinsurance administration quarterly close activities in accordance with departmental objectives and timelines.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Managed and reviewed reconciliation of reinsurance balance sheet general ledger accounts.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Completed annual statutory reporting and Model Audit Rule requirements.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 xml:space="preserve">Coordinated treaty setup, </w:t>
      </w:r>
      <w:r w:rsidR="007443BC">
        <w:rPr>
          <w:sz w:val="22"/>
        </w:rPr>
        <w:t xml:space="preserve">participated in treaty </w:t>
      </w:r>
      <w:r w:rsidRPr="0046613B">
        <w:rPr>
          <w:sz w:val="22"/>
        </w:rPr>
        <w:t xml:space="preserve">testing, and </w:t>
      </w:r>
      <w:r w:rsidR="007443BC">
        <w:rPr>
          <w:sz w:val="22"/>
        </w:rPr>
        <w:t xml:space="preserve">organized </w:t>
      </w:r>
      <w:r w:rsidRPr="0046613B">
        <w:rPr>
          <w:sz w:val="22"/>
        </w:rPr>
        <w:t>sign-off processes of all reinsured products.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Managed, conducted and presented reinsurance audits results including premium, claims, and facultative to the reinsurance group.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Partnered with New Business, Underwriting and Actuarial Departments to assure the accuracy and integrity of reinsurance financial data.</w:t>
      </w:r>
    </w:p>
    <w:p w:rsidR="003C6482" w:rsidRPr="0046613B" w:rsidRDefault="003C6482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Conducted research</w:t>
      </w:r>
      <w:r w:rsidR="00D719AB">
        <w:rPr>
          <w:sz w:val="22"/>
        </w:rPr>
        <w:t>es</w:t>
      </w:r>
      <w:r w:rsidRPr="0046613B">
        <w:rPr>
          <w:sz w:val="22"/>
        </w:rPr>
        <w:t xml:space="preserve"> and responses on reinsurance cessions questions, errors and requests.</w:t>
      </w:r>
    </w:p>
    <w:p w:rsidR="003C6482" w:rsidRPr="0046613B" w:rsidRDefault="0046613B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>
        <w:rPr>
          <w:sz w:val="22"/>
        </w:rPr>
        <w:t xml:space="preserve">A </w:t>
      </w:r>
      <w:r w:rsidRPr="0046613B">
        <w:rPr>
          <w:sz w:val="22"/>
        </w:rPr>
        <w:t>liaison</w:t>
      </w:r>
      <w:r w:rsidR="00D719AB">
        <w:rPr>
          <w:sz w:val="22"/>
        </w:rPr>
        <w:t xml:space="preserve"> between</w:t>
      </w:r>
      <w:r w:rsidR="003C6482" w:rsidRPr="0046613B">
        <w:rPr>
          <w:sz w:val="22"/>
        </w:rPr>
        <w:t xml:space="preserve"> reinsurance administration group and internal/external auditors.</w:t>
      </w:r>
    </w:p>
    <w:p w:rsidR="001960BA" w:rsidRPr="0046613B" w:rsidRDefault="0046613B" w:rsidP="008B51F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>
        <w:rPr>
          <w:sz w:val="22"/>
        </w:rPr>
        <w:t>A</w:t>
      </w:r>
      <w:r w:rsidR="003C6482" w:rsidRPr="0046613B">
        <w:rPr>
          <w:sz w:val="22"/>
        </w:rPr>
        <w:t xml:space="preserve"> </w:t>
      </w:r>
      <w:r>
        <w:rPr>
          <w:sz w:val="22"/>
        </w:rPr>
        <w:t>subject matter expert</w:t>
      </w:r>
      <w:r w:rsidR="003C6482" w:rsidRPr="0046613B">
        <w:rPr>
          <w:sz w:val="22"/>
        </w:rPr>
        <w:t xml:space="preserve"> for reinsurance </w:t>
      </w:r>
      <w:r>
        <w:rPr>
          <w:sz w:val="22"/>
        </w:rPr>
        <w:t xml:space="preserve">system administrative </w:t>
      </w:r>
      <w:r w:rsidR="00374155">
        <w:rPr>
          <w:sz w:val="22"/>
        </w:rPr>
        <w:t xml:space="preserve">(TAI) </w:t>
      </w:r>
      <w:r>
        <w:rPr>
          <w:sz w:val="22"/>
        </w:rPr>
        <w:t>functions and enhancements.</w:t>
      </w:r>
    </w:p>
    <w:p w:rsidR="004E4ACA" w:rsidRDefault="004E4ACA" w:rsidP="004E4ACA">
      <w:pPr>
        <w:pStyle w:val="Heading6"/>
        <w:numPr>
          <w:ilvl w:val="0"/>
          <w:numId w:val="0"/>
        </w:numPr>
        <w:rPr>
          <w:szCs w:val="24"/>
        </w:rPr>
      </w:pPr>
    </w:p>
    <w:p w:rsidR="00D026D0" w:rsidRPr="00D026D0" w:rsidRDefault="00D026D0" w:rsidP="00D026D0"/>
    <w:p w:rsidR="004E4ACA" w:rsidRDefault="004E4ACA" w:rsidP="004E4ACA">
      <w:pPr>
        <w:pStyle w:val="Heading6"/>
        <w:numPr>
          <w:ilvl w:val="0"/>
          <w:numId w:val="0"/>
        </w:numPr>
        <w:rPr>
          <w:szCs w:val="24"/>
        </w:rPr>
      </w:pPr>
    </w:p>
    <w:p w:rsidR="004E4ACA" w:rsidRDefault="001960BA" w:rsidP="004E4ACA">
      <w:pPr>
        <w:pStyle w:val="Heading6"/>
        <w:numPr>
          <w:ilvl w:val="0"/>
          <w:numId w:val="0"/>
        </w:numPr>
        <w:rPr>
          <w:szCs w:val="24"/>
        </w:rPr>
      </w:pPr>
      <w:r w:rsidRPr="0046613B">
        <w:rPr>
          <w:szCs w:val="24"/>
        </w:rPr>
        <w:t>Senior Accountant: Variable Accounts Reporting</w:t>
      </w:r>
    </w:p>
    <w:p w:rsidR="001960BA" w:rsidRPr="004E4ACA" w:rsidRDefault="001960BA" w:rsidP="004E4ACA">
      <w:pPr>
        <w:pStyle w:val="Heading6"/>
        <w:numPr>
          <w:ilvl w:val="0"/>
          <w:numId w:val="0"/>
        </w:numPr>
        <w:rPr>
          <w:szCs w:val="24"/>
        </w:rPr>
      </w:pPr>
      <w:r w:rsidRPr="0046613B">
        <w:t>Penn Mutual Life Insurance Company</w:t>
      </w:r>
      <w:r w:rsidRPr="0046613B">
        <w:tab/>
      </w:r>
      <w:r w:rsidRPr="0046613B">
        <w:tab/>
      </w:r>
    </w:p>
    <w:p w:rsidR="001960BA" w:rsidRPr="0046613B" w:rsidRDefault="001960BA">
      <w:pPr>
        <w:rPr>
          <w:i/>
          <w:iCs/>
          <w:sz w:val="22"/>
        </w:rPr>
      </w:pPr>
      <w:smartTag w:uri="urn:schemas-microsoft-com:office:smarttags" w:element="place">
        <w:smartTag w:uri="urn:schemas-microsoft-com:office:smarttags" w:element="City">
          <w:r w:rsidRPr="0046613B">
            <w:rPr>
              <w:sz w:val="22"/>
            </w:rPr>
            <w:t>Horsham</w:t>
          </w:r>
        </w:smartTag>
        <w:r w:rsidRPr="0046613B">
          <w:rPr>
            <w:sz w:val="22"/>
          </w:rPr>
          <w:t xml:space="preserve">, </w:t>
        </w:r>
        <w:smartTag w:uri="urn:schemas-microsoft-com:office:smarttags" w:element="State">
          <w:r w:rsidRPr="0046613B">
            <w:rPr>
              <w:sz w:val="22"/>
            </w:rPr>
            <w:t>PA</w:t>
          </w:r>
        </w:smartTag>
        <w:r w:rsidRPr="0046613B">
          <w:rPr>
            <w:sz w:val="22"/>
          </w:rPr>
          <w:t xml:space="preserve">, </w:t>
        </w:r>
        <w:smartTag w:uri="urn:schemas-microsoft-com:office:smarttags" w:element="country-region">
          <w:r w:rsidRPr="0046613B">
            <w:rPr>
              <w:sz w:val="22"/>
            </w:rPr>
            <w:t>USA</w:t>
          </w:r>
        </w:smartTag>
      </w:smartTag>
      <w:r w:rsidRPr="0046613B">
        <w:rPr>
          <w:sz w:val="22"/>
        </w:rPr>
        <w:t xml:space="preserve">   </w:t>
      </w:r>
      <w:r w:rsidRPr="0046613B">
        <w:rPr>
          <w:i/>
          <w:iCs/>
          <w:sz w:val="22"/>
        </w:rPr>
        <w:t>April 2001 – June 2005</w:t>
      </w:r>
    </w:p>
    <w:p w:rsidR="00740BE6" w:rsidRDefault="001960BA" w:rsidP="00740BE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46613B">
        <w:rPr>
          <w:sz w:val="22"/>
        </w:rPr>
        <w:t>Supervised and reviewed Separate</w:t>
      </w:r>
      <w:r w:rsidR="00D026D0">
        <w:rPr>
          <w:sz w:val="22"/>
        </w:rPr>
        <w:t xml:space="preserve"> Accounts Annual Statements, </w:t>
      </w:r>
      <w:r w:rsidRPr="0046613B">
        <w:rPr>
          <w:sz w:val="22"/>
        </w:rPr>
        <w:t>Financial Reports</w:t>
      </w:r>
      <w:r w:rsidR="00D026D0">
        <w:rPr>
          <w:sz w:val="22"/>
        </w:rPr>
        <w:t xml:space="preserve">, </w:t>
      </w:r>
      <w:r w:rsidR="009B2B0C">
        <w:rPr>
          <w:sz w:val="22"/>
        </w:rPr>
        <w:t xml:space="preserve">Fund Prospectuses preparation, </w:t>
      </w:r>
      <w:r w:rsidR="00740BE6">
        <w:rPr>
          <w:sz w:val="22"/>
        </w:rPr>
        <w:t xml:space="preserve">internal and external audit requests, and </w:t>
      </w:r>
      <w:r w:rsidR="00D026D0">
        <w:rPr>
          <w:sz w:val="22"/>
        </w:rPr>
        <w:t xml:space="preserve">semi and </w:t>
      </w:r>
      <w:r w:rsidR="009B2B0C">
        <w:rPr>
          <w:sz w:val="22"/>
        </w:rPr>
        <w:t>annual SEC filings</w:t>
      </w:r>
      <w:r w:rsidR="00740BE6">
        <w:rPr>
          <w:sz w:val="22"/>
        </w:rPr>
        <w:t>.</w:t>
      </w:r>
    </w:p>
    <w:p w:rsidR="009B2B0C" w:rsidRPr="00740BE6" w:rsidRDefault="001960BA" w:rsidP="00740BE6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740BE6">
        <w:rPr>
          <w:sz w:val="22"/>
        </w:rPr>
        <w:t>Prepared and reviewed quarterly Penn Series Funds, Inc. Financial Report Summary for upper level management.</w:t>
      </w:r>
    </w:p>
    <w:p w:rsidR="001960BA" w:rsidRPr="009B2B0C" w:rsidRDefault="001960BA" w:rsidP="009B2B0C">
      <w:pPr>
        <w:numPr>
          <w:ilvl w:val="0"/>
          <w:numId w:val="2"/>
        </w:numPr>
        <w:tabs>
          <w:tab w:val="num" w:pos="1620"/>
        </w:tabs>
        <w:rPr>
          <w:sz w:val="22"/>
        </w:rPr>
      </w:pPr>
      <w:r w:rsidRPr="009B2B0C">
        <w:rPr>
          <w:sz w:val="22"/>
        </w:rPr>
        <w:t xml:space="preserve">Monitored and supervised </w:t>
      </w:r>
      <w:r w:rsidR="009B2B0C" w:rsidRPr="009B2B0C">
        <w:rPr>
          <w:sz w:val="22"/>
        </w:rPr>
        <w:t xml:space="preserve">daily purchase order activities, </w:t>
      </w:r>
      <w:r w:rsidR="009B2B0C">
        <w:rPr>
          <w:sz w:val="22"/>
        </w:rPr>
        <w:t xml:space="preserve">Net Assets Value and Unit Values calculation, </w:t>
      </w:r>
      <w:r w:rsidR="009B2B0C" w:rsidRPr="009B2B0C">
        <w:rPr>
          <w:sz w:val="22"/>
        </w:rPr>
        <w:t>monthly reconciliation and trial balance.</w:t>
      </w:r>
    </w:p>
    <w:p w:rsidR="001960BA" w:rsidRPr="0046613B" w:rsidRDefault="001960BA">
      <w:pPr>
        <w:rPr>
          <w:b/>
          <w:bCs/>
          <w:sz w:val="22"/>
        </w:rPr>
      </w:pPr>
    </w:p>
    <w:p w:rsidR="001960BA" w:rsidRPr="0046613B" w:rsidRDefault="001960BA">
      <w:pPr>
        <w:rPr>
          <w:b/>
          <w:bCs/>
          <w:sz w:val="22"/>
        </w:rPr>
      </w:pPr>
      <w:r w:rsidRPr="0046613B">
        <w:rPr>
          <w:b/>
          <w:bCs/>
          <w:sz w:val="22"/>
        </w:rPr>
        <w:t xml:space="preserve">Intermediate Accountant: Management Information &amp; Regulatory Reporting </w:t>
      </w:r>
    </w:p>
    <w:p w:rsidR="001960BA" w:rsidRPr="0046613B" w:rsidRDefault="001960BA">
      <w:pPr>
        <w:rPr>
          <w:sz w:val="22"/>
        </w:rPr>
      </w:pPr>
      <w:r w:rsidRPr="0046613B">
        <w:rPr>
          <w:sz w:val="22"/>
        </w:rPr>
        <w:t>Penn Mutual Life Insurance Company</w:t>
      </w:r>
    </w:p>
    <w:p w:rsidR="001960BA" w:rsidRPr="0046613B" w:rsidRDefault="001960BA">
      <w:pPr>
        <w:rPr>
          <w:i/>
          <w:iCs/>
          <w:sz w:val="22"/>
        </w:rPr>
      </w:pPr>
      <w:smartTag w:uri="urn:schemas-microsoft-com:office:smarttags" w:element="place">
        <w:smartTag w:uri="urn:schemas-microsoft-com:office:smarttags" w:element="City">
          <w:r w:rsidRPr="0046613B">
            <w:rPr>
              <w:sz w:val="22"/>
            </w:rPr>
            <w:t>Horsham</w:t>
          </w:r>
        </w:smartTag>
        <w:r w:rsidRPr="0046613B">
          <w:rPr>
            <w:sz w:val="22"/>
          </w:rPr>
          <w:t xml:space="preserve">, </w:t>
        </w:r>
        <w:smartTag w:uri="urn:schemas-microsoft-com:office:smarttags" w:element="State">
          <w:r w:rsidRPr="0046613B">
            <w:rPr>
              <w:sz w:val="22"/>
            </w:rPr>
            <w:t>PA</w:t>
          </w:r>
        </w:smartTag>
        <w:r w:rsidRPr="0046613B">
          <w:rPr>
            <w:sz w:val="22"/>
          </w:rPr>
          <w:t xml:space="preserve">, </w:t>
        </w:r>
        <w:smartTag w:uri="urn:schemas-microsoft-com:office:smarttags" w:element="country-region">
          <w:r w:rsidRPr="0046613B">
            <w:rPr>
              <w:sz w:val="22"/>
            </w:rPr>
            <w:t>USA</w:t>
          </w:r>
        </w:smartTag>
      </w:smartTag>
      <w:r w:rsidRPr="0046613B">
        <w:rPr>
          <w:sz w:val="22"/>
        </w:rPr>
        <w:t xml:space="preserve">   December</w:t>
      </w:r>
      <w:r w:rsidRPr="0046613B">
        <w:rPr>
          <w:i/>
          <w:iCs/>
          <w:sz w:val="22"/>
        </w:rPr>
        <w:t xml:space="preserve"> 1999 – April 2001</w:t>
      </w:r>
    </w:p>
    <w:p w:rsidR="001960BA" w:rsidRDefault="001960BA" w:rsidP="00352470">
      <w:pPr>
        <w:numPr>
          <w:ilvl w:val="0"/>
          <w:numId w:val="3"/>
        </w:numPr>
        <w:rPr>
          <w:sz w:val="22"/>
        </w:rPr>
      </w:pPr>
      <w:r w:rsidRPr="00D026D0">
        <w:rPr>
          <w:sz w:val="22"/>
        </w:rPr>
        <w:t>Prepared Statutory and GAAP financial statements, a</w:t>
      </w:r>
      <w:r w:rsidR="00D026D0">
        <w:rPr>
          <w:sz w:val="22"/>
        </w:rPr>
        <w:t>ccounting reports, and analysis.</w:t>
      </w:r>
    </w:p>
    <w:p w:rsidR="00E93801" w:rsidRPr="00D026D0" w:rsidRDefault="00E93801" w:rsidP="00352470">
      <w:pPr>
        <w:numPr>
          <w:ilvl w:val="0"/>
          <w:numId w:val="3"/>
        </w:numPr>
        <w:rPr>
          <w:sz w:val="22"/>
        </w:rPr>
      </w:pPr>
      <w:r>
        <w:rPr>
          <w:sz w:val="22"/>
        </w:rPr>
        <w:t>Completed bank reconciliations, cash flow summary, and check disbursements.</w:t>
      </w:r>
    </w:p>
    <w:p w:rsidR="001960BA" w:rsidRPr="00D026D0" w:rsidRDefault="00D026D0" w:rsidP="00D026D0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Corresponded with </w:t>
      </w:r>
      <w:r w:rsidR="00D41D7D">
        <w:rPr>
          <w:sz w:val="22"/>
        </w:rPr>
        <w:t>States,</w:t>
      </w:r>
      <w:r>
        <w:rPr>
          <w:sz w:val="22"/>
        </w:rPr>
        <w:t xml:space="preserve"> </w:t>
      </w:r>
      <w:r w:rsidR="001960BA" w:rsidRPr="00D026D0">
        <w:rPr>
          <w:sz w:val="22"/>
        </w:rPr>
        <w:t>regulatory agencies</w:t>
      </w:r>
      <w:r>
        <w:rPr>
          <w:sz w:val="22"/>
        </w:rPr>
        <w:t xml:space="preserve"> and auditors</w:t>
      </w:r>
      <w:r w:rsidR="001960BA" w:rsidRPr="00D026D0">
        <w:rPr>
          <w:sz w:val="22"/>
        </w:rPr>
        <w:t xml:space="preserve"> throughout the year, such as researching compliance issues, preparing surveys, state specific forms and schedules</w:t>
      </w:r>
      <w:r w:rsidR="00352470" w:rsidRPr="00D026D0">
        <w:rPr>
          <w:sz w:val="22"/>
        </w:rPr>
        <w:t xml:space="preserve">, </w:t>
      </w:r>
      <w:r w:rsidR="001960BA" w:rsidRPr="00D026D0">
        <w:rPr>
          <w:sz w:val="22"/>
        </w:rPr>
        <w:t>quarterly and annually statutory filings.</w:t>
      </w:r>
    </w:p>
    <w:p w:rsidR="001960BA" w:rsidRPr="0046613B" w:rsidRDefault="001960BA">
      <w:pPr>
        <w:pStyle w:val="BodyText"/>
        <w:tabs>
          <w:tab w:val="left" w:pos="1530"/>
        </w:tabs>
        <w:ind w:left="720"/>
        <w:rPr>
          <w:b/>
          <w:bCs/>
          <w:sz w:val="22"/>
        </w:rPr>
      </w:pPr>
    </w:p>
    <w:p w:rsidR="001960BA" w:rsidRPr="0046613B" w:rsidRDefault="001960BA">
      <w:pPr>
        <w:ind w:left="1620" w:hanging="1620"/>
        <w:jc w:val="both"/>
        <w:rPr>
          <w:sz w:val="22"/>
        </w:rPr>
      </w:pPr>
      <w:r w:rsidRPr="0046613B">
        <w:rPr>
          <w:b/>
          <w:bCs/>
          <w:sz w:val="22"/>
        </w:rPr>
        <w:t>EDUCATION:</w:t>
      </w:r>
      <w:r w:rsidRPr="0046613B">
        <w:rPr>
          <w:sz w:val="22"/>
        </w:rPr>
        <w:tab/>
      </w:r>
    </w:p>
    <w:p w:rsidR="001960BA" w:rsidRPr="0046613B" w:rsidRDefault="00C17485">
      <w:pPr>
        <w:ind w:left="1620" w:hanging="1620"/>
        <w:jc w:val="both"/>
        <w:rPr>
          <w:sz w:val="22"/>
        </w:rPr>
      </w:pPr>
      <w:r w:rsidRPr="0046613B">
        <w:rPr>
          <w:sz w:val="22"/>
        </w:rPr>
        <w:t xml:space="preserve">            </w:t>
      </w:r>
      <w:r w:rsidR="004E4ACA">
        <w:rPr>
          <w:sz w:val="22"/>
        </w:rPr>
        <w:t>MBA</w:t>
      </w:r>
      <w:r w:rsidR="00033C79">
        <w:rPr>
          <w:sz w:val="22"/>
        </w:rPr>
        <w:t xml:space="preserve"> in </w:t>
      </w:r>
      <w:r w:rsidR="001960BA" w:rsidRPr="0046613B">
        <w:rPr>
          <w:sz w:val="22"/>
        </w:rPr>
        <w:t>Accounting</w:t>
      </w:r>
      <w:r w:rsidR="00B21BC0" w:rsidRPr="0046613B">
        <w:rPr>
          <w:sz w:val="22"/>
        </w:rPr>
        <w:t xml:space="preserve">, </w:t>
      </w:r>
      <w:r w:rsidR="004E4ACA">
        <w:rPr>
          <w:sz w:val="22"/>
        </w:rPr>
        <w:t xml:space="preserve">University of Phoenix - </w:t>
      </w:r>
      <w:r w:rsidR="00B21BC0" w:rsidRPr="0046613B">
        <w:rPr>
          <w:sz w:val="22"/>
        </w:rPr>
        <w:t>09/2007</w:t>
      </w:r>
    </w:p>
    <w:p w:rsidR="001960BA" w:rsidRPr="0046613B" w:rsidRDefault="004E4ACA" w:rsidP="00D4391F">
      <w:pPr>
        <w:ind w:left="1620" w:hanging="900"/>
        <w:jc w:val="both"/>
        <w:rPr>
          <w:sz w:val="22"/>
        </w:rPr>
      </w:pPr>
      <w:r>
        <w:rPr>
          <w:sz w:val="22"/>
        </w:rPr>
        <w:t>BS</w:t>
      </w:r>
      <w:r w:rsidR="00033C79">
        <w:rPr>
          <w:sz w:val="22"/>
        </w:rPr>
        <w:t xml:space="preserve"> in Business Administration - </w:t>
      </w:r>
      <w:r w:rsidR="00B21BC0" w:rsidRPr="0046613B">
        <w:rPr>
          <w:sz w:val="22"/>
        </w:rPr>
        <w:t>09/</w:t>
      </w:r>
      <w:r w:rsidR="001960BA" w:rsidRPr="0046613B">
        <w:rPr>
          <w:sz w:val="22"/>
        </w:rPr>
        <w:t>1997</w:t>
      </w:r>
    </w:p>
    <w:p w:rsidR="001960BA" w:rsidRPr="0046613B" w:rsidRDefault="001960BA">
      <w:pPr>
        <w:rPr>
          <w:sz w:val="22"/>
        </w:rPr>
      </w:pPr>
    </w:p>
    <w:p w:rsidR="00033C79" w:rsidRDefault="00033C79">
      <w:pPr>
        <w:rPr>
          <w:b/>
          <w:bCs/>
        </w:rPr>
      </w:pPr>
      <w:r>
        <w:rPr>
          <w:b/>
          <w:bCs/>
        </w:rPr>
        <w:t>SKILLS:</w:t>
      </w:r>
    </w:p>
    <w:p w:rsidR="002C71CB" w:rsidRPr="0046613B" w:rsidRDefault="002C71CB">
      <w:pPr>
        <w:rPr>
          <w:b/>
          <w:bCs/>
        </w:rPr>
      </w:pPr>
      <w:r w:rsidRPr="0046613B">
        <w:rPr>
          <w:b/>
          <w:bCs/>
        </w:rPr>
        <w:tab/>
      </w:r>
      <w:r w:rsidRPr="0046613B">
        <w:rPr>
          <w:sz w:val="22"/>
          <w:szCs w:val="20"/>
        </w:rPr>
        <w:t>Designations awarded by the</w:t>
      </w:r>
      <w:r w:rsidRPr="0046613B">
        <w:rPr>
          <w:b/>
          <w:bCs/>
        </w:rPr>
        <w:t xml:space="preserve"> </w:t>
      </w:r>
      <w:r w:rsidRPr="0046613B">
        <w:rPr>
          <w:sz w:val="22"/>
          <w:szCs w:val="20"/>
        </w:rPr>
        <w:t>Life Office Management Association (LOMA):</w:t>
      </w:r>
    </w:p>
    <w:p w:rsidR="00C02F6F" w:rsidRPr="0046613B" w:rsidRDefault="001960BA" w:rsidP="00033C79">
      <w:pPr>
        <w:ind w:left="720"/>
        <w:rPr>
          <w:sz w:val="22"/>
          <w:szCs w:val="20"/>
        </w:rPr>
      </w:pPr>
      <w:proofErr w:type="gramStart"/>
      <w:r w:rsidRPr="0046613B">
        <w:rPr>
          <w:sz w:val="22"/>
          <w:szCs w:val="20"/>
        </w:rPr>
        <w:t>Fellow, L</w:t>
      </w:r>
      <w:r w:rsidR="004D08F8" w:rsidRPr="0046613B">
        <w:rPr>
          <w:sz w:val="22"/>
          <w:szCs w:val="20"/>
        </w:rPr>
        <w:t>ife M</w:t>
      </w:r>
      <w:r w:rsidR="002C71CB" w:rsidRPr="0046613B">
        <w:rPr>
          <w:sz w:val="22"/>
          <w:szCs w:val="20"/>
        </w:rPr>
        <w:t>anagement Institute (FLMI)</w:t>
      </w:r>
      <w:r w:rsidR="00033C79">
        <w:rPr>
          <w:sz w:val="22"/>
          <w:szCs w:val="20"/>
        </w:rPr>
        <w:t xml:space="preserve">; </w:t>
      </w:r>
      <w:r w:rsidR="00266297" w:rsidRPr="0046613B">
        <w:rPr>
          <w:sz w:val="22"/>
          <w:szCs w:val="20"/>
        </w:rPr>
        <w:t xml:space="preserve">Fellow, Financial Service Institute </w:t>
      </w:r>
      <w:r w:rsidR="00FC0E14" w:rsidRPr="0046613B">
        <w:rPr>
          <w:sz w:val="22"/>
          <w:szCs w:val="20"/>
        </w:rPr>
        <w:t>(F</w:t>
      </w:r>
      <w:r w:rsidR="00033C79">
        <w:rPr>
          <w:sz w:val="22"/>
          <w:szCs w:val="20"/>
        </w:rPr>
        <w:t xml:space="preserve">FSI); </w:t>
      </w:r>
      <w:r w:rsidR="00B21BC0" w:rsidRPr="0046613B">
        <w:rPr>
          <w:sz w:val="22"/>
          <w:szCs w:val="20"/>
        </w:rPr>
        <w:t>Associate, Reinsurance Administration (ARA</w:t>
      </w:r>
      <w:r w:rsidR="00D41D7D" w:rsidRPr="0046613B">
        <w:rPr>
          <w:sz w:val="22"/>
          <w:szCs w:val="20"/>
        </w:rPr>
        <w:t>)</w:t>
      </w:r>
      <w:r w:rsidR="00D41D7D">
        <w:rPr>
          <w:sz w:val="22"/>
          <w:szCs w:val="20"/>
        </w:rPr>
        <w:t>;</w:t>
      </w:r>
      <w:r w:rsidR="00033C79">
        <w:rPr>
          <w:sz w:val="22"/>
          <w:szCs w:val="20"/>
        </w:rPr>
        <w:t xml:space="preserve"> </w:t>
      </w:r>
      <w:r w:rsidR="00B21BC0" w:rsidRPr="0046613B">
        <w:rPr>
          <w:sz w:val="22"/>
          <w:szCs w:val="20"/>
        </w:rPr>
        <w:t>Associate, Customer Service (ACS</w:t>
      </w:r>
      <w:r w:rsidR="00D41D7D" w:rsidRPr="0046613B">
        <w:rPr>
          <w:sz w:val="22"/>
          <w:szCs w:val="20"/>
        </w:rPr>
        <w:t>)</w:t>
      </w:r>
      <w:r w:rsidR="00D41D7D">
        <w:rPr>
          <w:sz w:val="22"/>
          <w:szCs w:val="20"/>
        </w:rPr>
        <w:t>;</w:t>
      </w:r>
      <w:r w:rsidR="00033C79">
        <w:rPr>
          <w:sz w:val="22"/>
          <w:szCs w:val="20"/>
        </w:rPr>
        <w:t xml:space="preserve"> </w:t>
      </w:r>
      <w:r w:rsidR="002C71CB" w:rsidRPr="0046613B">
        <w:rPr>
          <w:sz w:val="22"/>
          <w:szCs w:val="20"/>
        </w:rPr>
        <w:t>Associate, Insurance Regulatory Compliance (AIRC)</w:t>
      </w:r>
      <w:r w:rsidR="00033C79">
        <w:rPr>
          <w:sz w:val="22"/>
          <w:szCs w:val="20"/>
        </w:rPr>
        <w:t>.</w:t>
      </w:r>
      <w:proofErr w:type="gramEnd"/>
    </w:p>
    <w:p w:rsidR="001960BA" w:rsidRPr="0046613B" w:rsidRDefault="001960BA">
      <w:pPr>
        <w:ind w:left="720"/>
        <w:rPr>
          <w:sz w:val="22"/>
        </w:rPr>
      </w:pPr>
    </w:p>
    <w:p w:rsidR="001960BA" w:rsidRPr="0046613B" w:rsidRDefault="00C87677" w:rsidP="00BA7799">
      <w:pPr>
        <w:pStyle w:val="BodyTextIndent2"/>
        <w:ind w:left="720"/>
        <w:rPr>
          <w:sz w:val="22"/>
          <w:szCs w:val="22"/>
        </w:rPr>
      </w:pPr>
      <w:proofErr w:type="gramStart"/>
      <w:r w:rsidRPr="0046613B">
        <w:rPr>
          <w:sz w:val="22"/>
          <w:szCs w:val="22"/>
        </w:rPr>
        <w:t xml:space="preserve">TAI Life Reinsurance System, </w:t>
      </w:r>
      <w:r w:rsidR="00033C79">
        <w:rPr>
          <w:sz w:val="22"/>
          <w:szCs w:val="22"/>
        </w:rPr>
        <w:t>Windows</w:t>
      </w:r>
      <w:r w:rsidR="00421EA7">
        <w:rPr>
          <w:sz w:val="22"/>
          <w:szCs w:val="22"/>
        </w:rPr>
        <w:t>, MS Office</w:t>
      </w:r>
      <w:r w:rsidR="00033C79">
        <w:rPr>
          <w:sz w:val="22"/>
          <w:szCs w:val="22"/>
        </w:rPr>
        <w:t>, T</w:t>
      </w:r>
      <w:r w:rsidR="001960BA" w:rsidRPr="0046613B">
        <w:rPr>
          <w:sz w:val="22"/>
          <w:szCs w:val="22"/>
        </w:rPr>
        <w:t xml:space="preserve">otal Complete Package (Annual Statement), </w:t>
      </w:r>
      <w:r w:rsidR="00595F76" w:rsidRPr="0046613B">
        <w:rPr>
          <w:sz w:val="22"/>
          <w:szCs w:val="22"/>
        </w:rPr>
        <w:t>CyberLife, JIRA, AWD (Automatic Workflow Distribution).</w:t>
      </w:r>
      <w:proofErr w:type="gramEnd"/>
    </w:p>
    <w:sectPr w:rsidR="001960BA" w:rsidRPr="0046613B" w:rsidSect="004D08F8">
      <w:pgSz w:w="12240" w:h="15840" w:code="1"/>
      <w:pgMar w:top="1152" w:right="108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403B"/>
    <w:multiLevelType w:val="hybridMultilevel"/>
    <w:tmpl w:val="8CAE85BC"/>
    <w:lvl w:ilvl="0" w:tplc="C18805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F317B"/>
    <w:multiLevelType w:val="hybridMultilevel"/>
    <w:tmpl w:val="E9B6A0D2"/>
    <w:lvl w:ilvl="0" w:tplc="C18805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F91656"/>
    <w:multiLevelType w:val="hybridMultilevel"/>
    <w:tmpl w:val="4C70DDB4"/>
    <w:lvl w:ilvl="0" w:tplc="9A1CC1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E4C32F1"/>
    <w:multiLevelType w:val="hybridMultilevel"/>
    <w:tmpl w:val="182CAE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F7C3038"/>
    <w:multiLevelType w:val="hybridMultilevel"/>
    <w:tmpl w:val="FF806DC6"/>
    <w:lvl w:ilvl="0" w:tplc="9A1CC1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55183"/>
    <w:multiLevelType w:val="hybridMultilevel"/>
    <w:tmpl w:val="C560690E"/>
    <w:lvl w:ilvl="0" w:tplc="9A1CC1E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9A70DB"/>
    <w:multiLevelType w:val="hybridMultilevel"/>
    <w:tmpl w:val="A58EA640"/>
    <w:lvl w:ilvl="0" w:tplc="9A1CC1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F01B4"/>
    <w:multiLevelType w:val="hybridMultilevel"/>
    <w:tmpl w:val="18F82882"/>
    <w:lvl w:ilvl="0" w:tplc="B41C073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277DD0"/>
    <w:rsid w:val="00033C79"/>
    <w:rsid w:val="00036D1E"/>
    <w:rsid w:val="00097B53"/>
    <w:rsid w:val="000C3BEF"/>
    <w:rsid w:val="000D1CEB"/>
    <w:rsid w:val="00140B36"/>
    <w:rsid w:val="00193BBE"/>
    <w:rsid w:val="001960BA"/>
    <w:rsid w:val="001C15B2"/>
    <w:rsid w:val="001E1EE6"/>
    <w:rsid w:val="00206B3F"/>
    <w:rsid w:val="00266297"/>
    <w:rsid w:val="0027146A"/>
    <w:rsid w:val="00277DD0"/>
    <w:rsid w:val="0028576E"/>
    <w:rsid w:val="0029242B"/>
    <w:rsid w:val="002B6D59"/>
    <w:rsid w:val="002C71CB"/>
    <w:rsid w:val="00304991"/>
    <w:rsid w:val="003466B4"/>
    <w:rsid w:val="00352470"/>
    <w:rsid w:val="00374155"/>
    <w:rsid w:val="003C6482"/>
    <w:rsid w:val="003D26C2"/>
    <w:rsid w:val="00421EA7"/>
    <w:rsid w:val="0046613B"/>
    <w:rsid w:val="004749C9"/>
    <w:rsid w:val="00485DF6"/>
    <w:rsid w:val="004A1EF8"/>
    <w:rsid w:val="004D08F8"/>
    <w:rsid w:val="004D6131"/>
    <w:rsid w:val="004E2DC2"/>
    <w:rsid w:val="004E4ACA"/>
    <w:rsid w:val="0054302F"/>
    <w:rsid w:val="00595F76"/>
    <w:rsid w:val="005C0B4E"/>
    <w:rsid w:val="00616A43"/>
    <w:rsid w:val="006215DC"/>
    <w:rsid w:val="00691B54"/>
    <w:rsid w:val="00696824"/>
    <w:rsid w:val="006C3AB5"/>
    <w:rsid w:val="006C6A85"/>
    <w:rsid w:val="006C79A7"/>
    <w:rsid w:val="006D4611"/>
    <w:rsid w:val="00740BE6"/>
    <w:rsid w:val="007443BC"/>
    <w:rsid w:val="007971AE"/>
    <w:rsid w:val="007C7253"/>
    <w:rsid w:val="008247BB"/>
    <w:rsid w:val="00826D52"/>
    <w:rsid w:val="008440F2"/>
    <w:rsid w:val="00846638"/>
    <w:rsid w:val="008B51F6"/>
    <w:rsid w:val="008E74FE"/>
    <w:rsid w:val="008F3E1B"/>
    <w:rsid w:val="009446C1"/>
    <w:rsid w:val="00994CC1"/>
    <w:rsid w:val="009A0406"/>
    <w:rsid w:val="009B2B0C"/>
    <w:rsid w:val="00A07118"/>
    <w:rsid w:val="00A433B2"/>
    <w:rsid w:val="00A62E6B"/>
    <w:rsid w:val="00A876ED"/>
    <w:rsid w:val="00A90F28"/>
    <w:rsid w:val="00A91EB9"/>
    <w:rsid w:val="00AB1D67"/>
    <w:rsid w:val="00AF1F5D"/>
    <w:rsid w:val="00B21BC0"/>
    <w:rsid w:val="00B616E2"/>
    <w:rsid w:val="00BA296E"/>
    <w:rsid w:val="00BA6B5C"/>
    <w:rsid w:val="00BA7799"/>
    <w:rsid w:val="00BB5D24"/>
    <w:rsid w:val="00BE70CF"/>
    <w:rsid w:val="00C02F6F"/>
    <w:rsid w:val="00C16269"/>
    <w:rsid w:val="00C17485"/>
    <w:rsid w:val="00C17B9C"/>
    <w:rsid w:val="00C244D5"/>
    <w:rsid w:val="00C65242"/>
    <w:rsid w:val="00C808B7"/>
    <w:rsid w:val="00C87677"/>
    <w:rsid w:val="00CF0BCC"/>
    <w:rsid w:val="00D026D0"/>
    <w:rsid w:val="00D41D7D"/>
    <w:rsid w:val="00D4391F"/>
    <w:rsid w:val="00D5211C"/>
    <w:rsid w:val="00D719AB"/>
    <w:rsid w:val="00D7782F"/>
    <w:rsid w:val="00DC6C5E"/>
    <w:rsid w:val="00E25F91"/>
    <w:rsid w:val="00E35ED2"/>
    <w:rsid w:val="00E93801"/>
    <w:rsid w:val="00ED6357"/>
    <w:rsid w:val="00F320E7"/>
    <w:rsid w:val="00FA46DC"/>
    <w:rsid w:val="00FB2472"/>
    <w:rsid w:val="00FC0E14"/>
    <w:rsid w:val="00FD6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44D5"/>
    <w:rPr>
      <w:sz w:val="24"/>
      <w:szCs w:val="24"/>
    </w:rPr>
  </w:style>
  <w:style w:type="paragraph" w:styleId="Heading2">
    <w:name w:val="heading 2"/>
    <w:basedOn w:val="Normal"/>
    <w:next w:val="Normal"/>
    <w:qFormat/>
    <w:rsid w:val="00C244D5"/>
    <w:pPr>
      <w:keepNext/>
      <w:widowControl w:val="0"/>
      <w:outlineLvl w:val="1"/>
    </w:pPr>
    <w:rPr>
      <w:szCs w:val="20"/>
    </w:rPr>
  </w:style>
  <w:style w:type="paragraph" w:styleId="Heading6">
    <w:name w:val="heading 6"/>
    <w:basedOn w:val="Normal"/>
    <w:next w:val="Normal"/>
    <w:qFormat/>
    <w:rsid w:val="00C244D5"/>
    <w:pPr>
      <w:keepNext/>
      <w:numPr>
        <w:ilvl w:val="12"/>
      </w:numPr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C244D5"/>
    <w:pPr>
      <w:keepNext/>
      <w:ind w:left="1620"/>
      <w:outlineLvl w:val="6"/>
    </w:pPr>
    <w:rPr>
      <w:rFonts w:ascii="Times" w:hAnsi="Times"/>
      <w:szCs w:val="20"/>
    </w:rPr>
  </w:style>
  <w:style w:type="paragraph" w:styleId="Heading8">
    <w:name w:val="heading 8"/>
    <w:basedOn w:val="Normal"/>
    <w:next w:val="Normal"/>
    <w:qFormat/>
    <w:rsid w:val="00C244D5"/>
    <w:pPr>
      <w:keepNext/>
      <w:widowControl w:val="0"/>
      <w:outlineLvl w:val="7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244D5"/>
    <w:pPr>
      <w:widowControl w:val="0"/>
      <w:jc w:val="center"/>
    </w:pPr>
    <w:rPr>
      <w:b/>
      <w:szCs w:val="20"/>
    </w:rPr>
  </w:style>
  <w:style w:type="paragraph" w:styleId="BodyText">
    <w:name w:val="Body Text"/>
    <w:basedOn w:val="Normal"/>
    <w:rsid w:val="00C244D5"/>
    <w:rPr>
      <w:szCs w:val="20"/>
    </w:rPr>
  </w:style>
  <w:style w:type="paragraph" w:styleId="BodyTextIndent3">
    <w:name w:val="Body Text Indent 3"/>
    <w:basedOn w:val="Normal"/>
    <w:rsid w:val="00C244D5"/>
    <w:pPr>
      <w:tabs>
        <w:tab w:val="num" w:pos="2160"/>
      </w:tabs>
      <w:ind w:left="720"/>
    </w:pPr>
  </w:style>
  <w:style w:type="paragraph" w:styleId="BodyTextIndent2">
    <w:name w:val="Body Text Indent 2"/>
    <w:basedOn w:val="Normal"/>
    <w:rsid w:val="00C244D5"/>
    <w:pPr>
      <w:ind w:left="1620"/>
    </w:pPr>
  </w:style>
  <w:style w:type="character" w:styleId="Hyperlink">
    <w:name w:val="Hyperlink"/>
    <w:basedOn w:val="DefaultParagraphFont"/>
    <w:rsid w:val="00C244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64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bby197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80A15-3996-41FF-956D-82726DDE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YUSSRI IBRAHIM</vt:lpstr>
    </vt:vector>
  </TitlesOfParts>
  <Company> </Company>
  <LinksUpToDate>false</LinksUpToDate>
  <CharactersWithSpaces>4341</CharactersWithSpaces>
  <SharedDoc>false</SharedDoc>
  <HLinks>
    <vt:vector size="6" baseType="variant">
      <vt:variant>
        <vt:i4>6291520</vt:i4>
      </vt:variant>
      <vt:variant>
        <vt:i4>0</vt:i4>
      </vt:variant>
      <vt:variant>
        <vt:i4>0</vt:i4>
      </vt:variant>
      <vt:variant>
        <vt:i4>5</vt:i4>
      </vt:variant>
      <vt:variant>
        <vt:lpwstr>mailto:ibby1975@yahoo.com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YUSSRI IBRAHIM</dc:title>
  <dc:subject/>
  <dc:creator> </dc:creator>
  <cp:keywords/>
  <dc:description/>
  <cp:lastModifiedBy>yibrahim</cp:lastModifiedBy>
  <cp:revision>59</cp:revision>
  <cp:lastPrinted>2011-01-26T21:07:00Z</cp:lastPrinted>
  <dcterms:created xsi:type="dcterms:W3CDTF">2010-09-13T18:44:00Z</dcterms:created>
  <dcterms:modified xsi:type="dcterms:W3CDTF">2012-07-05T18:08:00Z</dcterms:modified>
</cp:coreProperties>
</file>