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bookmarkStart w:id="0" w:name="_GoBack"/>
      <w:r>
        <w:rPr>
          <w:rFonts w:ascii="Arial" w:hAnsi="Arial" w:cs="Arial"/>
          <w:color w:val="000000"/>
          <w:sz w:val="20"/>
          <w:szCs w:val="20"/>
        </w:rPr>
        <w:t>Andrew Liburdi</w:t>
      </w:r>
      <w:r>
        <w:rPr>
          <w:rFonts w:ascii="Arial" w:hAnsi="Arial" w:cs="Arial"/>
          <w:color w:val="2A2A2A"/>
          <w:sz w:val="20"/>
          <w:szCs w:val="20"/>
        </w:rPr>
        <w:br/>
      </w:r>
      <w:r>
        <w:rPr>
          <w:rStyle w:val="ecxyshortcuts"/>
          <w:rFonts w:ascii="Arial" w:hAnsi="Arial" w:cs="Arial"/>
          <w:color w:val="000000"/>
          <w:sz w:val="20"/>
          <w:szCs w:val="20"/>
        </w:rPr>
        <w:t xml:space="preserve">17 Little Oak Lane </w:t>
      </w:r>
      <w:r>
        <w:rPr>
          <w:rFonts w:ascii="Arial" w:hAnsi="Arial" w:cs="Arial"/>
          <w:color w:val="2A2A2A"/>
          <w:sz w:val="20"/>
          <w:szCs w:val="20"/>
        </w:rPr>
        <w:br/>
      </w:r>
      <w:r>
        <w:rPr>
          <w:rStyle w:val="ecxyshortcuts"/>
          <w:rFonts w:ascii="Arial" w:hAnsi="Arial" w:cs="Arial"/>
          <w:color w:val="000000"/>
          <w:sz w:val="20"/>
          <w:szCs w:val="20"/>
        </w:rPr>
        <w:t>Rocky Hill, Ct 06067</w:t>
      </w:r>
      <w:r>
        <w:rPr>
          <w:rFonts w:ascii="Arial" w:hAnsi="Arial" w:cs="Arial"/>
          <w:color w:val="2A2A2A"/>
          <w:sz w:val="20"/>
          <w:szCs w:val="20"/>
        </w:rPr>
        <w:br/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860-833-7634</w:t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2A2A2A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SUMMARY: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Over eleven years of diversified experience in Federal</w:t>
      </w:r>
      <w:r>
        <w:rPr>
          <w:rFonts w:ascii="Arial" w:hAnsi="Arial" w:cs="Arial"/>
          <w:color w:val="000000"/>
          <w:sz w:val="20"/>
          <w:szCs w:val="20"/>
        </w:rPr>
        <w:br/>
        <w:t xml:space="preserve">Housing,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Property Management</w:t>
      </w:r>
      <w:r>
        <w:rPr>
          <w:rFonts w:ascii="Arial" w:hAnsi="Arial" w:cs="Arial"/>
          <w:color w:val="000000"/>
          <w:sz w:val="20"/>
          <w:szCs w:val="20"/>
        </w:rPr>
        <w:t xml:space="preserve"> and Fitness organizations with a focus on management.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softHyphen/>
        <w:t xml:space="preserve">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Federal Security Clearance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softHyphen/>
        <w:t xml:space="preserve"> Knowledge of Section 8 regulations/procedures.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softHyphen/>
        <w:t xml:space="preserve"> CPR/First Aid (American Red Cross).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softHyphen/>
        <w:t xml:space="preserve"> Computer literate (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Microsoft Office</w:t>
      </w:r>
      <w:r>
        <w:rPr>
          <w:rFonts w:ascii="Arial" w:hAnsi="Arial" w:cs="Arial"/>
          <w:color w:val="000000"/>
          <w:sz w:val="20"/>
          <w:szCs w:val="20"/>
        </w:rPr>
        <w:t>).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* Flexible * Results Oriented</w:t>
      </w:r>
      <w:r>
        <w:rPr>
          <w:rFonts w:ascii="Arial" w:hAnsi="Arial" w:cs="Arial"/>
          <w:color w:val="000000"/>
          <w:sz w:val="20"/>
          <w:szCs w:val="20"/>
        </w:rPr>
        <w:br/>
        <w:t>* Analytical * Effective Communicator</w:t>
      </w:r>
      <w:r>
        <w:rPr>
          <w:rFonts w:ascii="Arial" w:hAnsi="Arial" w:cs="Arial"/>
          <w:color w:val="000000"/>
          <w:sz w:val="20"/>
          <w:szCs w:val="20"/>
        </w:rPr>
        <w:br/>
        <w:t>* Leader * Problem Solver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Proven ability to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"Close a sale".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Manage multiple tasks at one time.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Interface effectively with customers and all levels of organizational personnel.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Hire, train, supervise and coach personnel.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Work independently and contribute to a team effort.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Work well in a fast paced, high-pressure environment.</w:t>
      </w:r>
      <w:r>
        <w:rPr>
          <w:rFonts w:ascii="Arial" w:hAnsi="Arial" w:cs="Arial"/>
          <w:color w:val="2A2A2A"/>
          <w:sz w:val="20"/>
          <w:szCs w:val="20"/>
        </w:rPr>
        <w:t> </w:t>
      </w:r>
    </w:p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ecxyshortcuts"/>
          <w:rFonts w:ascii="Arial" w:hAnsi="Arial" w:cs="Arial"/>
          <w:b/>
          <w:bCs/>
          <w:color w:val="366388"/>
          <w:sz w:val="20"/>
          <w:szCs w:val="20"/>
          <w:u w:val="single"/>
        </w:rPr>
        <w:t>Vesta</w:t>
      </w:r>
      <w:proofErr w:type="spellEnd"/>
      <w:r>
        <w:rPr>
          <w:rFonts w:ascii="Arial" w:hAnsi="Arial" w:cs="Arial"/>
          <w:b/>
          <w:bCs/>
          <w:color w:val="2A2A2A"/>
          <w:sz w:val="20"/>
          <w:szCs w:val="20"/>
          <w:u w:val="single"/>
        </w:rPr>
        <w:t xml:space="preserve"> Management Corporation </w:t>
      </w:r>
      <w:r>
        <w:rPr>
          <w:rFonts w:ascii="Arial" w:hAnsi="Arial" w:cs="Arial"/>
          <w:color w:val="2A2A2A"/>
          <w:sz w:val="20"/>
          <w:szCs w:val="20"/>
        </w:rPr>
        <w:t>                                                  May, 2010 to November 2010</w:t>
      </w:r>
    </w:p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>Property Manager:</w:t>
      </w:r>
    </w:p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 xml:space="preserve">The Property Manager is responsible for overseeing the day- to-day implementation of </w:t>
      </w:r>
      <w:proofErr w:type="spellStart"/>
      <w:r>
        <w:rPr>
          <w:rFonts w:ascii="Arial" w:hAnsi="Arial" w:cs="Arial"/>
          <w:color w:val="2A2A2A"/>
          <w:sz w:val="20"/>
          <w:szCs w:val="20"/>
        </w:rPr>
        <w:t>Vestas</w:t>
      </w:r>
      <w:proofErr w:type="spellEnd"/>
      <w:r>
        <w:rPr>
          <w:rFonts w:ascii="Arial" w:hAnsi="Arial" w:cs="Arial"/>
          <w:color w:val="2A2A2A"/>
          <w:sz w:val="20"/>
          <w:szCs w:val="20"/>
        </w:rPr>
        <w:t xml:space="preserve"> Management’s </w:t>
      </w:r>
      <w:proofErr w:type="spellStart"/>
      <w:r>
        <w:rPr>
          <w:rFonts w:ascii="Arial" w:hAnsi="Arial" w:cs="Arial"/>
          <w:color w:val="2A2A2A"/>
          <w:sz w:val="20"/>
          <w:szCs w:val="20"/>
        </w:rPr>
        <w:t>polices</w:t>
      </w:r>
      <w:proofErr w:type="spellEnd"/>
      <w:r>
        <w:rPr>
          <w:rFonts w:ascii="Arial" w:hAnsi="Arial" w:cs="Arial"/>
          <w:color w:val="2A2A2A"/>
          <w:sz w:val="20"/>
          <w:szCs w:val="20"/>
        </w:rPr>
        <w:t xml:space="preserve">, procedures, and programs that will assure a </w:t>
      </w:r>
      <w:proofErr w:type="spellStart"/>
      <w:r>
        <w:rPr>
          <w:rFonts w:ascii="Arial" w:hAnsi="Arial" w:cs="Arial"/>
          <w:color w:val="2A2A2A"/>
          <w:sz w:val="20"/>
          <w:szCs w:val="20"/>
        </w:rPr>
        <w:t>well managed</w:t>
      </w:r>
      <w:proofErr w:type="spellEnd"/>
      <w:r>
        <w:rPr>
          <w:rFonts w:ascii="Arial" w:hAnsi="Arial" w:cs="Arial"/>
          <w:color w:val="2A2A2A"/>
          <w:sz w:val="20"/>
          <w:szCs w:val="20"/>
        </w:rPr>
        <w:t xml:space="preserve">   and well maintained community. The Property Manager places maximum emphasis on positive response to the concerns and needs of the residents,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environmental health and safety</w:t>
      </w:r>
      <w:r>
        <w:rPr>
          <w:rFonts w:ascii="Arial" w:hAnsi="Arial" w:cs="Arial"/>
          <w:color w:val="2A2A2A"/>
          <w:sz w:val="20"/>
          <w:szCs w:val="20"/>
        </w:rPr>
        <w:t xml:space="preserve">, and quality programs, in coordination and conjunction with the company’s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goals and objectives</w:t>
      </w:r>
      <w:r>
        <w:rPr>
          <w:rFonts w:ascii="Arial" w:hAnsi="Arial" w:cs="Arial"/>
          <w:color w:val="2A2A2A"/>
          <w:sz w:val="20"/>
          <w:szCs w:val="20"/>
        </w:rPr>
        <w:t>.  </w:t>
      </w:r>
    </w:p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2A2A2A"/>
          <w:sz w:val="20"/>
          <w:szCs w:val="20"/>
          <w:u w:val="single"/>
        </w:rPr>
        <w:t>Crowninshield</w:t>
      </w:r>
      <w:proofErr w:type="spellEnd"/>
      <w:r>
        <w:rPr>
          <w:rFonts w:ascii="Arial" w:hAnsi="Arial" w:cs="Arial"/>
          <w:b/>
          <w:bCs/>
          <w:color w:val="2A2A2A"/>
          <w:sz w:val="20"/>
          <w:szCs w:val="20"/>
          <w:u w:val="single"/>
        </w:rPr>
        <w:t xml:space="preserve"> Management Corporation</w:t>
      </w:r>
      <w:r>
        <w:rPr>
          <w:rFonts w:ascii="Arial" w:hAnsi="Arial" w:cs="Arial"/>
          <w:color w:val="2A2A2A"/>
          <w:sz w:val="20"/>
          <w:szCs w:val="20"/>
        </w:rPr>
        <w:t>                                      September, 2009 to March 2010</w:t>
      </w:r>
    </w:p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b/>
          <w:bCs/>
          <w:color w:val="2A2A2A"/>
          <w:sz w:val="20"/>
          <w:szCs w:val="20"/>
          <w:u w:val="single"/>
        </w:rPr>
        <w:t> </w:t>
      </w:r>
      <w:r>
        <w:rPr>
          <w:rFonts w:ascii="Arial" w:hAnsi="Arial" w:cs="Arial"/>
          <w:b/>
          <w:bCs/>
          <w:color w:val="2A2A2A"/>
          <w:sz w:val="20"/>
          <w:szCs w:val="20"/>
        </w:rPr>
        <w:t xml:space="preserve">     </w:t>
      </w:r>
      <w:r>
        <w:rPr>
          <w:rStyle w:val="ecxyshortcuts"/>
          <w:rFonts w:ascii="Arial" w:hAnsi="Arial" w:cs="Arial"/>
          <w:color w:val="366388"/>
          <w:sz w:val="20"/>
          <w:szCs w:val="20"/>
          <w:u w:val="single"/>
        </w:rPr>
        <w:t>Property Manager</w:t>
      </w:r>
      <w:r>
        <w:rPr>
          <w:rFonts w:ascii="Arial" w:hAnsi="Arial" w:cs="Arial"/>
          <w:color w:val="2A2A2A"/>
          <w:sz w:val="20"/>
          <w:szCs w:val="20"/>
          <w:u w:val="single"/>
        </w:rPr>
        <w:t>:</w:t>
      </w:r>
      <w:r>
        <w:rPr>
          <w:rFonts w:ascii="Arial" w:hAnsi="Arial" w:cs="Arial"/>
          <w:color w:val="2A2A2A"/>
          <w:sz w:val="20"/>
          <w:szCs w:val="20"/>
        </w:rPr>
        <w:t xml:space="preserve">  Manage daily operations of Market Rental Property.  Duties include rent collection, deposits and daily accounting.  </w:t>
      </w:r>
      <w:proofErr w:type="gramStart"/>
      <w:r>
        <w:rPr>
          <w:rFonts w:ascii="Arial" w:hAnsi="Arial" w:cs="Arial"/>
          <w:color w:val="2A2A2A"/>
          <w:sz w:val="20"/>
          <w:szCs w:val="20"/>
        </w:rPr>
        <w:t>Writing memos, lease renewals, showing and leasing vacant apartments and maintaining resident files.</w:t>
      </w:r>
      <w:proofErr w:type="gramEnd"/>
      <w:r>
        <w:rPr>
          <w:rFonts w:ascii="Arial" w:hAnsi="Arial" w:cs="Arial"/>
          <w:color w:val="2A2A2A"/>
          <w:sz w:val="20"/>
          <w:szCs w:val="20"/>
        </w:rPr>
        <w:t xml:space="preserve">  CHFA requirements include approval of rent increases and TPS report.  Contact vendors; direct and manage </w:t>
      </w:r>
      <w:proofErr w:type="spellStart"/>
      <w:r>
        <w:rPr>
          <w:rFonts w:ascii="Arial" w:hAnsi="Arial" w:cs="Arial"/>
          <w:color w:val="2A2A2A"/>
          <w:sz w:val="20"/>
          <w:szCs w:val="20"/>
        </w:rPr>
        <w:t>maintance</w:t>
      </w:r>
      <w:proofErr w:type="spellEnd"/>
      <w:r>
        <w:rPr>
          <w:rFonts w:ascii="Arial" w:hAnsi="Arial" w:cs="Arial"/>
          <w:color w:val="2A2A2A"/>
          <w:sz w:val="20"/>
          <w:szCs w:val="20"/>
        </w:rPr>
        <w:t xml:space="preserve"> as needed.  Back up support for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subsidized housing</w:t>
      </w:r>
      <w:r>
        <w:rPr>
          <w:rFonts w:ascii="Arial" w:hAnsi="Arial" w:cs="Arial"/>
          <w:color w:val="2A2A2A"/>
          <w:sz w:val="20"/>
          <w:szCs w:val="20"/>
        </w:rPr>
        <w:t xml:space="preserve"> property include the same aspects of rent collection and computer input.  Annuals, interims, move-in’s and move-outs, security deposit interest, collection and refunds, NSF,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direct debit</w:t>
      </w:r>
      <w:r>
        <w:rPr>
          <w:rFonts w:ascii="Arial" w:hAnsi="Arial" w:cs="Arial"/>
          <w:color w:val="2A2A2A"/>
          <w:sz w:val="20"/>
          <w:szCs w:val="20"/>
        </w:rPr>
        <w:t xml:space="preserve"> and resident </w:t>
      </w:r>
      <w:proofErr w:type="gramStart"/>
      <w:r>
        <w:rPr>
          <w:rFonts w:ascii="Arial" w:hAnsi="Arial" w:cs="Arial"/>
          <w:color w:val="2A2A2A"/>
          <w:sz w:val="20"/>
          <w:szCs w:val="20"/>
        </w:rPr>
        <w:t>charges</w:t>
      </w:r>
      <w:proofErr w:type="gramEnd"/>
      <w:r>
        <w:rPr>
          <w:rFonts w:ascii="Arial" w:hAnsi="Arial" w:cs="Arial"/>
          <w:color w:val="2A2A2A"/>
          <w:sz w:val="20"/>
          <w:szCs w:val="20"/>
        </w:rPr>
        <w:t xml:space="preserve">.  Experience with </w:t>
      </w:r>
      <w:proofErr w:type="gramStart"/>
      <w:r>
        <w:rPr>
          <w:rStyle w:val="ecxyshortcuts"/>
          <w:rFonts w:ascii="Arial" w:hAnsi="Arial" w:cs="Arial"/>
          <w:color w:val="366388"/>
          <w:sz w:val="20"/>
          <w:szCs w:val="20"/>
        </w:rPr>
        <w:t>Excel ,</w:t>
      </w:r>
      <w:proofErr w:type="gramEnd"/>
      <w:r>
        <w:rPr>
          <w:rStyle w:val="ecxyshortcuts"/>
          <w:rFonts w:ascii="Arial" w:hAnsi="Arial" w:cs="Arial"/>
          <w:color w:val="366388"/>
          <w:sz w:val="20"/>
          <w:szCs w:val="20"/>
        </w:rPr>
        <w:t xml:space="preserve"> Microsoft Word</w:t>
      </w:r>
      <w:r>
        <w:rPr>
          <w:rFonts w:ascii="Arial" w:hAnsi="Arial" w:cs="Arial"/>
          <w:color w:val="2A2A2A"/>
          <w:sz w:val="20"/>
          <w:szCs w:val="20"/>
        </w:rPr>
        <w:t xml:space="preserve">, Outlook, </w:t>
      </w:r>
      <w:proofErr w:type="spellStart"/>
      <w:r>
        <w:rPr>
          <w:rStyle w:val="ecxyshortcuts"/>
          <w:rFonts w:ascii="Arial" w:hAnsi="Arial" w:cs="Arial"/>
          <w:color w:val="366388"/>
          <w:sz w:val="20"/>
          <w:szCs w:val="20"/>
        </w:rPr>
        <w:t>Yardi</w:t>
      </w:r>
      <w:proofErr w:type="spellEnd"/>
      <w:r>
        <w:rPr>
          <w:rFonts w:ascii="Arial" w:hAnsi="Arial" w:cs="Arial"/>
          <w:color w:val="2A2A2A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A2A2A"/>
          <w:sz w:val="20"/>
          <w:szCs w:val="20"/>
        </w:rPr>
        <w:t>Jenark</w:t>
      </w:r>
      <w:proofErr w:type="spellEnd"/>
      <w:r>
        <w:rPr>
          <w:rFonts w:ascii="Arial" w:hAnsi="Arial" w:cs="Arial"/>
          <w:color w:val="2A2A2A"/>
          <w:sz w:val="20"/>
          <w:szCs w:val="20"/>
        </w:rPr>
        <w:t xml:space="preserve"> computer software.</w:t>
      </w:r>
    </w:p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> </w:t>
      </w:r>
    </w:p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EXPERIENCE: OPERATIONS MANAGEMENT/SALES/CUSTOMER SERVICE</w:t>
      </w:r>
      <w:r>
        <w:rPr>
          <w:rFonts w:ascii="Arial" w:hAnsi="Arial" w:cs="Arial"/>
          <w:color w:val="000000"/>
          <w:sz w:val="20"/>
          <w:szCs w:val="20"/>
        </w:rPr>
        <w:br/>
        <w:t>Leasing Agent - Harbor Realty Advisors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Coordinated leasing and resident retention for a 486 apartment unit property.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Marketed property through various print media.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Conducted tenant credit/background checks.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. Negotiated leases and supervised the move-in process.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Resolved tenant problems utilizing strong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communications skills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Generated weekly operational reports.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Ensured effective property "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curb appeal</w:t>
      </w:r>
      <w:r>
        <w:rPr>
          <w:rFonts w:ascii="Arial" w:hAnsi="Arial" w:cs="Arial"/>
          <w:color w:val="000000"/>
          <w:sz w:val="20"/>
          <w:szCs w:val="20"/>
        </w:rPr>
        <w:t>".</w:t>
      </w:r>
      <w:r>
        <w:rPr>
          <w:rFonts w:ascii="Arial" w:hAnsi="Arial" w:cs="Arial"/>
          <w:color w:val="000000"/>
          <w:sz w:val="20"/>
          <w:szCs w:val="20"/>
        </w:rPr>
        <w:br/>
        <w:t>Accomplishments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Consistently maintained a 98%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occupancy rate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Property Manager -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Forest Properties Management</w:t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. Managed maintenance for a 104 apartment unit complex and</w:t>
      </w:r>
      <w:r>
        <w:rPr>
          <w:rFonts w:ascii="Arial" w:hAnsi="Arial" w:cs="Arial"/>
          <w:color w:val="000000"/>
          <w:sz w:val="20"/>
          <w:szCs w:val="20"/>
        </w:rPr>
        <w:br/>
        <w:t>grounds (one of fifty company properties in the northeast).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Coordinated bidding process and selected and supervised subcontractors.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Resolved tenant issues with a focus on resident retention.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Acquired knowledge of Section 8 regulations and procedures.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Accomplishments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Maintained 95-98% occupancy.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Property Manager - Grove Property Services/Equity Residential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Managed two properties with 158 rental units (one of 90</w:t>
      </w:r>
      <w:r>
        <w:rPr>
          <w:rFonts w:ascii="Arial" w:hAnsi="Arial" w:cs="Arial"/>
          <w:color w:val="000000"/>
          <w:sz w:val="20"/>
          <w:szCs w:val="20"/>
        </w:rPr>
        <w:br/>
        <w:t>company properties in the Northeast) with a focus on resident retention.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Coordinated facility and grounds</w:t>
      </w:r>
      <w:r>
        <w:rPr>
          <w:rFonts w:ascii="Arial" w:hAnsi="Arial" w:cs="Arial"/>
          <w:color w:val="000000"/>
          <w:sz w:val="20"/>
          <w:szCs w:val="20"/>
        </w:rPr>
        <w:br/>
        <w:t>maintenance including selection and supervision of subcontractors.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ecxyshortcuts"/>
          <w:rFonts w:ascii="Arial" w:hAnsi="Arial" w:cs="Arial"/>
          <w:color w:val="366388"/>
          <w:sz w:val="20"/>
          <w:szCs w:val="20"/>
        </w:rPr>
        <w:t>Operations Manager</w:t>
      </w:r>
      <w:r>
        <w:rPr>
          <w:rFonts w:ascii="Arial" w:hAnsi="Arial" w:cs="Arial"/>
          <w:color w:val="000000"/>
          <w:sz w:val="20"/>
          <w:szCs w:val="20"/>
        </w:rPr>
        <w:t xml:space="preserve"> -World Gym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Managed daily fitness facility operations with a focus on client retention and sales.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Created various marketing materials including brochures</w:t>
      </w:r>
      <w:r>
        <w:rPr>
          <w:rFonts w:ascii="Arial" w:hAnsi="Arial" w:cs="Arial"/>
          <w:color w:val="000000"/>
          <w:sz w:val="20"/>
          <w:szCs w:val="20"/>
        </w:rPr>
        <w:br/>
        <w:t>and designed advertisements for placement in newspapers.</w:t>
      </w:r>
      <w:r>
        <w:rPr>
          <w:rFonts w:ascii="Arial" w:hAnsi="Arial" w:cs="Arial"/>
          <w:color w:val="000000"/>
          <w:sz w:val="20"/>
          <w:szCs w:val="20"/>
        </w:rPr>
        <w:br/>
        <w:t>. Supervised inventory and merchandising of products including juice bar operations.</w:t>
      </w:r>
      <w:r>
        <w:rPr>
          <w:rFonts w:ascii="Arial" w:hAnsi="Arial" w:cs="Arial"/>
          <w:color w:val="000000"/>
          <w:sz w:val="20"/>
          <w:szCs w:val="20"/>
        </w:rPr>
        <w:br/>
        <w:t>. Implemented improvements to client exercise programs.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SUPERVISION/BUDGETING</w:t>
      </w:r>
      <w:r>
        <w:rPr>
          <w:rFonts w:ascii="Arial" w:hAnsi="Arial" w:cs="Arial"/>
          <w:color w:val="000000"/>
          <w:sz w:val="20"/>
          <w:szCs w:val="20"/>
        </w:rPr>
        <w:br/>
        <w:t xml:space="preserve">Property Manager -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Forest Properties Management</w:t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Hired and supervised ten staff including maintenance, leasing and cleaning personnel.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Formulated property budget of $825K with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Regional Property Manager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Property Manager - Grove Property Services/Equity Residential</w:t>
      </w:r>
      <w:r>
        <w:rPr>
          <w:rFonts w:ascii="Arial" w:hAnsi="Arial" w:cs="Arial"/>
          <w:color w:val="000000"/>
          <w:sz w:val="20"/>
          <w:szCs w:val="20"/>
        </w:rPr>
        <w:br/>
        <w:t>. Hired and managed twenty personnel.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Managed a $750K budget.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Operations Manager -World Gym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Hired, trained and supervised fifteen personnel.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ADMINISTRATIVE</w:t>
      </w:r>
      <w:r>
        <w:rPr>
          <w:rFonts w:ascii="Arial" w:hAnsi="Arial" w:cs="Arial"/>
          <w:color w:val="000000"/>
          <w:sz w:val="20"/>
          <w:szCs w:val="20"/>
        </w:rPr>
        <w:br/>
        <w:t>Mortgage Compliance Specialist - HMBI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Perform mortgage compliance and resident</w:t>
      </w:r>
      <w:r>
        <w:rPr>
          <w:rFonts w:ascii="Arial" w:hAnsi="Arial" w:cs="Arial"/>
          <w:color w:val="000000"/>
          <w:sz w:val="20"/>
          <w:szCs w:val="20"/>
        </w:rPr>
        <w:br/>
        <w:t>retention duties for a HUD management company.</w:t>
      </w:r>
      <w:r>
        <w:rPr>
          <w:rFonts w:ascii="Arial" w:hAnsi="Arial" w:cs="Arial"/>
          <w:color w:val="000000"/>
          <w:sz w:val="20"/>
          <w:szCs w:val="20"/>
        </w:rPr>
        <w:br/>
        <w:t>. Evaluate mortgage requests for extensions, address title</w:t>
      </w:r>
      <w:r>
        <w:rPr>
          <w:rFonts w:ascii="Arial" w:hAnsi="Arial" w:cs="Arial"/>
          <w:color w:val="000000"/>
          <w:sz w:val="20"/>
          <w:szCs w:val="20"/>
        </w:rPr>
        <w:br/>
        <w:t>issues, monitor evictions and review titles and claims.</w:t>
      </w:r>
      <w:r>
        <w:rPr>
          <w:rFonts w:ascii="Arial" w:hAnsi="Arial" w:cs="Arial"/>
          <w:color w:val="000000"/>
          <w:sz w:val="20"/>
          <w:szCs w:val="20"/>
        </w:rPr>
        <w:br/>
        <w:t>. Ensure contractor and bank compliance to HUD regulation.</w:t>
      </w:r>
      <w:r>
        <w:rPr>
          <w:rFonts w:ascii="Arial" w:hAnsi="Arial" w:cs="Arial"/>
          <w:color w:val="000000"/>
          <w:sz w:val="20"/>
          <w:szCs w:val="20"/>
        </w:rPr>
        <w:br/>
        <w:t>EMPLOYMENT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 xml:space="preserve">2005-2007 HMBI -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Hartford , Connecticut</w:t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2003-2005 Harbor Realty Advisors -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New Britain, Connecticut</w:t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2001-2002 Forest Properties Management -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Boston , Massachusetts</w:t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1998-2001 Grove Property Services/Equity Residential - Hartford , Connecticut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1996-1998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World Gym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>
        <w:rPr>
          <w:rStyle w:val="ecxyshortcuts"/>
          <w:rFonts w:ascii="Arial" w:hAnsi="Arial" w:cs="Arial"/>
          <w:color w:val="366388"/>
          <w:sz w:val="20"/>
          <w:szCs w:val="20"/>
        </w:rPr>
        <w:t>Newington, Connecticut</w:t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366388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TRAINING/</w:t>
      </w:r>
      <w:r>
        <w:rPr>
          <w:rFonts w:ascii="Arial" w:hAnsi="Arial" w:cs="Arial"/>
          <w:color w:val="000000"/>
          <w:sz w:val="20"/>
          <w:szCs w:val="20"/>
        </w:rPr>
        <w:br/>
        <w:t>EDUCATION: Forest Properties Management/Grove Property Services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oftHyphen/>
        <w:t xml:space="preserve"> Various company sponsored training courses</w:t>
      </w:r>
      <w:r>
        <w:rPr>
          <w:rFonts w:ascii="Arial" w:hAnsi="Arial" w:cs="Arial"/>
          <w:color w:val="000000"/>
          <w:sz w:val="20"/>
          <w:szCs w:val="20"/>
        </w:rPr>
        <w:br/>
        <w:t>including sales, management and resident retention.</w:t>
      </w:r>
    </w:p>
    <w:bookmarkEnd w:id="0"/>
    <w:p w:rsidR="008F5132" w:rsidRDefault="008F5132" w:rsidP="008F513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Calibri" w:hAnsi="Calibri" w:cs="Calibri"/>
          <w:color w:val="2A2A2A"/>
          <w:sz w:val="20"/>
          <w:szCs w:val="20"/>
        </w:rPr>
        <w:t> </w:t>
      </w:r>
    </w:p>
    <w:p w:rsidR="00770BE6" w:rsidRDefault="00770BE6"/>
    <w:sectPr w:rsidR="0077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32"/>
    <w:rsid w:val="00770BE6"/>
    <w:rsid w:val="008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F5132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yshortcuts">
    <w:name w:val="ecxyshortcuts"/>
    <w:basedOn w:val="DefaultParagraphFont"/>
    <w:rsid w:val="008F5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F5132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yshortcuts">
    <w:name w:val="ecxyshortcuts"/>
    <w:basedOn w:val="DefaultParagraphFont"/>
    <w:rsid w:val="008F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8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0114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4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8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54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631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88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803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73697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52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171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2012-03-14T18:23:00Z</dcterms:created>
  <dcterms:modified xsi:type="dcterms:W3CDTF">2012-03-14T18:24:00Z</dcterms:modified>
</cp:coreProperties>
</file>