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FB" w:rsidRPr="004A5DA0" w:rsidRDefault="002A6160" w:rsidP="009045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 w:rsidR="009045FB" w:rsidRPr="004A5DA0">
        <w:rPr>
          <w:b/>
          <w:sz w:val="32"/>
          <w:szCs w:val="32"/>
        </w:rPr>
        <w:t>ALLIKA S. KHUON</w:t>
      </w:r>
    </w:p>
    <w:p w:rsidR="009045FB" w:rsidRDefault="009045FB" w:rsidP="009045FB">
      <w:pPr>
        <w:jc w:val="center"/>
      </w:pPr>
      <w:r>
        <w:t xml:space="preserve">46 Duane Road * </w:t>
      </w:r>
      <w:smartTag w:uri="urn:schemas-microsoft-com:office:smarttags" w:element="place">
        <w:smartTag w:uri="urn:schemas-microsoft-com:office:smarttags" w:element="City">
          <w:r>
            <w:t>Hamden</w:t>
          </w:r>
        </w:smartTag>
        <w:r>
          <w:t xml:space="preserve">, </w:t>
        </w:r>
        <w:smartTag w:uri="urn:schemas-microsoft-com:office:smarttags" w:element="State">
          <w:r>
            <w:t>Connecticut</w:t>
          </w:r>
        </w:smartTag>
        <w:r>
          <w:t xml:space="preserve"> </w:t>
        </w:r>
        <w:smartTag w:uri="urn:schemas-microsoft-com:office:smarttags" w:element="PostalCode">
          <w:r>
            <w:t>06514</w:t>
          </w:r>
        </w:smartTag>
      </w:smartTag>
    </w:p>
    <w:p w:rsidR="009045FB" w:rsidRDefault="009045FB" w:rsidP="009045FB">
      <w:pPr>
        <w:jc w:val="center"/>
      </w:pPr>
      <w:r>
        <w:t>(203) 230-2686 (h) * (203) 623-8412 (c)</w:t>
      </w:r>
    </w:p>
    <w:p w:rsidR="009045FB" w:rsidRDefault="00540D6B" w:rsidP="009045FB">
      <w:pPr>
        <w:jc w:val="center"/>
        <w:rPr>
          <w:u w:val="single"/>
        </w:rPr>
      </w:pPr>
      <w:hyperlink r:id="rId9" w:history="1">
        <w:r w:rsidR="009045FB" w:rsidRPr="00892061">
          <w:rPr>
            <w:rStyle w:val="Hyperlink"/>
          </w:rPr>
          <w:t>mkhoun70@yahoo.com</w:t>
        </w:r>
      </w:hyperlink>
    </w:p>
    <w:p w:rsidR="009045FB" w:rsidRPr="0012288A" w:rsidRDefault="009045FB" w:rsidP="009045FB">
      <w:pPr>
        <w:jc w:val="center"/>
        <w:rPr>
          <w:b/>
          <w:u w:val="single"/>
        </w:rPr>
      </w:pPr>
      <w:r w:rsidRPr="0012288A">
        <w:rPr>
          <w:b/>
          <w:u w:val="single"/>
        </w:rPr>
        <w:t>________________________________________________________________________</w:t>
      </w:r>
    </w:p>
    <w:p w:rsidR="009045FB" w:rsidRPr="00892061" w:rsidRDefault="009045FB" w:rsidP="009045FB">
      <w:pPr>
        <w:jc w:val="center"/>
        <w:rPr>
          <w:u w:val="single"/>
        </w:rPr>
      </w:pPr>
    </w:p>
    <w:p w:rsidR="009045FB" w:rsidRDefault="009045FB" w:rsidP="009045FB">
      <w:pPr>
        <w:jc w:val="center"/>
      </w:pPr>
    </w:p>
    <w:p w:rsidR="009045FB" w:rsidRPr="00892061" w:rsidRDefault="009045FB" w:rsidP="009045FB">
      <w:pPr>
        <w:jc w:val="center"/>
      </w:pPr>
    </w:p>
    <w:p w:rsidR="009045FB" w:rsidRDefault="009045FB" w:rsidP="009045FB">
      <w:pPr>
        <w:jc w:val="center"/>
      </w:pPr>
    </w:p>
    <w:p w:rsidR="009045FB" w:rsidRDefault="007D7FF6" w:rsidP="00FE38AC">
      <w:r>
        <w:t>May 16</w:t>
      </w:r>
      <w:r w:rsidR="009045FB">
        <w:t>, 2011</w:t>
      </w:r>
    </w:p>
    <w:p w:rsidR="00616D9C" w:rsidRDefault="00616D9C" w:rsidP="00FE38AC"/>
    <w:p w:rsidR="00616D9C" w:rsidRDefault="00616D9C" w:rsidP="00FE38AC"/>
    <w:p w:rsidR="00616D9C" w:rsidRDefault="00616D9C" w:rsidP="00FE38AC">
      <w:r>
        <w:t>Hiring Manager</w:t>
      </w:r>
    </w:p>
    <w:p w:rsidR="00DD5DB9" w:rsidRDefault="00DD5DB9" w:rsidP="009045FB">
      <w:r>
        <w:t>J. Morrissey</w:t>
      </w:r>
    </w:p>
    <w:p w:rsidR="00DD5DB9" w:rsidRDefault="00DD5DB9" w:rsidP="009045FB">
      <w:r>
        <w:t xml:space="preserve">Connecticut </w:t>
      </w:r>
    </w:p>
    <w:p w:rsidR="00DD5DB9" w:rsidRDefault="00DD5DB9" w:rsidP="009045FB"/>
    <w:p w:rsidR="009045FB" w:rsidRDefault="00DD5DB9" w:rsidP="009045FB">
      <w:r>
        <w:t>D</w:t>
      </w:r>
      <w:r w:rsidR="00F05A65">
        <w:t>ear Hiring Manager:</w:t>
      </w:r>
    </w:p>
    <w:p w:rsidR="009045FB" w:rsidRDefault="009045FB" w:rsidP="009045FB"/>
    <w:p w:rsidR="004D2AD8" w:rsidRDefault="00590B9E" w:rsidP="009045FB">
      <w:r>
        <w:t>This letter is to expr</w:t>
      </w:r>
      <w:r w:rsidR="00E82ADC">
        <w:t>es</w:t>
      </w:r>
      <w:r w:rsidR="00D87681">
        <w:t>s my interest in the Accounts Payable Specialist</w:t>
      </w:r>
      <w:r w:rsidR="0040284D">
        <w:t xml:space="preserve"> position listed on</w:t>
      </w:r>
      <w:r w:rsidR="00D87681">
        <w:t xml:space="preserve"> Jmorrissey</w:t>
      </w:r>
      <w:r w:rsidR="0040284D">
        <w:t>.</w:t>
      </w:r>
      <w:r>
        <w:t>com</w:t>
      </w:r>
      <w:r w:rsidR="00F05A65">
        <w:t xml:space="preserve">. </w:t>
      </w:r>
      <w:r w:rsidR="00E82ADC">
        <w:t xml:space="preserve">  Base on </w:t>
      </w:r>
      <w:r w:rsidR="00D87681">
        <w:t>my skills in accounts payable</w:t>
      </w:r>
      <w:r w:rsidR="00F05A65">
        <w:t xml:space="preserve">.  I am confident that I would be a great addition to your team.  </w:t>
      </w:r>
    </w:p>
    <w:p w:rsidR="004D2AD8" w:rsidRDefault="004D2AD8" w:rsidP="009045FB"/>
    <w:p w:rsidR="009045FB" w:rsidRDefault="009045FB" w:rsidP="009045FB">
      <w:r>
        <w:t>Enclosed is a copy of my resume for your review.  As my resume reflects, I have over ten (10) yea</w:t>
      </w:r>
      <w:r w:rsidR="00140DFC">
        <w:t>r</w:t>
      </w:r>
      <w:r w:rsidR="009A3D4E">
        <w:t>s’ experience in</w:t>
      </w:r>
      <w:r w:rsidR="000146FA">
        <w:t xml:space="preserve"> accounts payable</w:t>
      </w:r>
      <w:r w:rsidR="00B81134">
        <w:t xml:space="preserve">.  During my time at Stevenson Lumber, </w:t>
      </w:r>
      <w:r w:rsidR="005640E7">
        <w:t>I handled</w:t>
      </w:r>
      <w:r w:rsidR="00EC2EEA">
        <w:t xml:space="preserve"> all vendor invoices.  I match their purchase order and cut their checks.  Also, take cash and checks to the bank for the deposit.  In </w:t>
      </w:r>
      <w:r w:rsidR="00B47740">
        <w:t xml:space="preserve">an effort </w:t>
      </w:r>
      <w:r>
        <w:t>to keep my skills current and up to date, I am currently pursuing further education at Gateway Community College.</w:t>
      </w:r>
    </w:p>
    <w:p w:rsidR="009045FB" w:rsidRDefault="009045FB" w:rsidP="009045FB"/>
    <w:p w:rsidR="009045FB" w:rsidRDefault="009045FB" w:rsidP="009045FB">
      <w:r>
        <w:t xml:space="preserve">I am a mature individual, who is dependable, reliable, detail oriented and a true team player.  I pride myself on my ability to multi task and ability to “roll with the punches”. Given my work experience, personality and maturity, I will make an excellent addition to any organization. </w:t>
      </w:r>
    </w:p>
    <w:p w:rsidR="009045FB" w:rsidRDefault="009045FB" w:rsidP="009045FB"/>
    <w:p w:rsidR="009045FB" w:rsidRDefault="009045FB" w:rsidP="009045FB">
      <w:r>
        <w:t xml:space="preserve">I welcome the opportunity to meet with you further to discuss my qualifications. </w:t>
      </w:r>
      <w:r w:rsidR="00CC32EB">
        <w:t xml:space="preserve">  I will contact you on </w:t>
      </w:r>
      <w:r w:rsidR="00BE28F8">
        <w:t>Wednesday 18,</w:t>
      </w:r>
      <w:r w:rsidR="00CC32EB">
        <w:t xml:space="preserve"> 2011.  </w:t>
      </w:r>
      <w:r>
        <w:t xml:space="preserve">Please feel free to contact me at 203-623-8412 or via email at </w:t>
      </w:r>
      <w:hyperlink r:id="rId10" w:history="1">
        <w:r w:rsidRPr="00984583">
          <w:rPr>
            <w:rStyle w:val="Hyperlink"/>
          </w:rPr>
          <w:t>mkhoun70@yahoo.com</w:t>
        </w:r>
      </w:hyperlink>
      <w:r>
        <w:t>.</w:t>
      </w:r>
      <w:r w:rsidR="001526DB">
        <w:t xml:space="preserve">  </w:t>
      </w:r>
    </w:p>
    <w:p w:rsidR="009045FB" w:rsidRDefault="009045FB" w:rsidP="009045FB"/>
    <w:p w:rsidR="009045FB" w:rsidRDefault="009045FB" w:rsidP="009045FB">
      <w:r>
        <w:t>Sincerely,</w:t>
      </w:r>
    </w:p>
    <w:p w:rsidR="009045FB" w:rsidRDefault="009045FB" w:rsidP="009045FB"/>
    <w:p w:rsidR="009045FB" w:rsidRDefault="009045FB" w:rsidP="009045FB"/>
    <w:p w:rsidR="009045FB" w:rsidRDefault="009045FB" w:rsidP="009045FB"/>
    <w:p w:rsidR="009045FB" w:rsidRDefault="009045FB" w:rsidP="009045FB">
      <w:r>
        <w:t>Mallika S. Khuon</w:t>
      </w:r>
    </w:p>
    <w:p w:rsidR="009045FB" w:rsidRDefault="009045FB" w:rsidP="009045FB"/>
    <w:p w:rsidR="001526DB" w:rsidRDefault="001526DB" w:rsidP="00BE3EB2"/>
    <w:p w:rsidR="00BB556E" w:rsidRDefault="001526DB" w:rsidP="00BE3EB2">
      <w:r>
        <w:t>E</w:t>
      </w:r>
      <w:r w:rsidR="009045FB">
        <w:t xml:space="preserve">NCLOSURES </w:t>
      </w:r>
    </w:p>
    <w:p w:rsidR="001526DB" w:rsidRDefault="001526DB" w:rsidP="009045FB">
      <w:pPr>
        <w:jc w:val="center"/>
        <w:rPr>
          <w:b/>
          <w:sz w:val="32"/>
          <w:szCs w:val="32"/>
        </w:rPr>
      </w:pPr>
    </w:p>
    <w:p w:rsidR="009045FB" w:rsidRPr="00BB556E" w:rsidRDefault="00BB556E" w:rsidP="009045FB">
      <w:pPr>
        <w:jc w:val="center"/>
        <w:rPr>
          <w:b/>
          <w:sz w:val="32"/>
          <w:szCs w:val="32"/>
        </w:rPr>
      </w:pPr>
      <w:r w:rsidRPr="00BB556E">
        <w:rPr>
          <w:b/>
          <w:sz w:val="32"/>
          <w:szCs w:val="32"/>
        </w:rPr>
        <w:lastRenderedPageBreak/>
        <w:t>MALLIKA S. KHUON</w:t>
      </w:r>
    </w:p>
    <w:p w:rsidR="00BB556E" w:rsidRDefault="00BB556E" w:rsidP="009045FB">
      <w:pPr>
        <w:jc w:val="center"/>
      </w:pPr>
      <w:r>
        <w:t>46 Duane Road* Hamden, Connecticut  06514</w:t>
      </w:r>
    </w:p>
    <w:p w:rsidR="00BB556E" w:rsidRDefault="00BB556E" w:rsidP="009045FB">
      <w:pPr>
        <w:jc w:val="center"/>
      </w:pPr>
      <w:r>
        <w:t xml:space="preserve">(203) 230-2686 (h) * (203) 623-8412 (c) </w:t>
      </w:r>
    </w:p>
    <w:p w:rsidR="000913D3" w:rsidRDefault="000913D3" w:rsidP="009045FB">
      <w:pPr>
        <w:jc w:val="center"/>
      </w:pPr>
      <w:r>
        <w:t>Mkhoun70@yahoo.com</w:t>
      </w:r>
    </w:p>
    <w:p w:rsidR="009045FB" w:rsidRPr="00684138" w:rsidRDefault="009045FB" w:rsidP="009045FB">
      <w:pPr>
        <w:jc w:val="center"/>
        <w:rPr>
          <w:sz w:val="6"/>
          <w:szCs w:val="6"/>
        </w:rPr>
      </w:pPr>
    </w:p>
    <w:p w:rsidR="009045FB" w:rsidRPr="003D2B10" w:rsidRDefault="009045FB" w:rsidP="009045FB">
      <w:pPr>
        <w:pBdr>
          <w:top w:val="double" w:sz="4" w:space="1" w:color="auto"/>
        </w:pBdr>
        <w:rPr>
          <w:sz w:val="20"/>
          <w:szCs w:val="20"/>
        </w:rPr>
      </w:pPr>
    </w:p>
    <w:p w:rsidR="009045FB" w:rsidRPr="0096127D" w:rsidRDefault="009045FB" w:rsidP="009045FB">
      <w:pPr>
        <w:jc w:val="center"/>
        <w:rPr>
          <w:b/>
        </w:rPr>
      </w:pPr>
      <w:r w:rsidRPr="0096127D">
        <w:rPr>
          <w:b/>
        </w:rPr>
        <w:t xml:space="preserve">DETAIL ORIENTED </w:t>
      </w:r>
      <w:r w:rsidR="002A21F9">
        <w:rPr>
          <w:b/>
        </w:rPr>
        <w:t>ACCOUNTS</w:t>
      </w:r>
      <w:r w:rsidR="00540D6B">
        <w:rPr>
          <w:b/>
        </w:rPr>
        <w:t xml:space="preserve"> PAYABLE SPECIALIST</w:t>
      </w:r>
      <w:bookmarkStart w:id="0" w:name="_GoBack"/>
      <w:bookmarkEnd w:id="0"/>
    </w:p>
    <w:p w:rsidR="0063530D" w:rsidRDefault="00E31AEE" w:rsidP="00E31AEE">
      <w:pPr>
        <w:jc w:val="center"/>
        <w:rPr>
          <w:b/>
        </w:rPr>
      </w:pPr>
      <w:r>
        <w:rPr>
          <w:b/>
        </w:rPr>
        <w:t>SU</w:t>
      </w:r>
      <w:r w:rsidR="009045FB" w:rsidRPr="001F5AF0">
        <w:rPr>
          <w:b/>
        </w:rPr>
        <w:t>MMARY</w:t>
      </w:r>
    </w:p>
    <w:p w:rsidR="009045FB" w:rsidRPr="0063530D" w:rsidRDefault="009045FB" w:rsidP="0063530D">
      <w:pPr>
        <w:rPr>
          <w:b/>
        </w:rPr>
      </w:pPr>
      <w:r w:rsidRPr="00835CD3">
        <w:t xml:space="preserve">Extensive work experience in </w:t>
      </w:r>
      <w:r w:rsidR="00E252D5">
        <w:t>Accounts Payable</w:t>
      </w:r>
      <w:r w:rsidR="00A112BD">
        <w:t>;</w:t>
      </w:r>
      <w:r w:rsidRPr="00835CD3">
        <w:t xml:space="preserve"> </w:t>
      </w:r>
      <w:r>
        <w:t>C</w:t>
      </w:r>
      <w:r w:rsidRPr="00835CD3">
        <w:t xml:space="preserve">areer oriented expertise in </w:t>
      </w:r>
      <w:r w:rsidR="00A739EA">
        <w:t>accounts</w:t>
      </w:r>
      <w:r w:rsidR="009B6AEC">
        <w:t xml:space="preserve"> payable, accounts receivable, </w:t>
      </w:r>
      <w:r w:rsidRPr="00835CD3">
        <w:t>collections, administrative assistant, office assistant, bookkeeping, and customer service. Well versed in computer technology</w:t>
      </w:r>
      <w:r>
        <w:t>.</w:t>
      </w:r>
      <w:r w:rsidRPr="00835CD3">
        <w:t xml:space="preserve"> </w:t>
      </w:r>
    </w:p>
    <w:p w:rsidR="009045FB" w:rsidRPr="00E81BD8" w:rsidRDefault="009045FB" w:rsidP="009045FB">
      <w:pPr>
        <w:pBdr>
          <w:bottom w:val="double" w:sz="6" w:space="1" w:color="auto"/>
        </w:pBdr>
        <w:jc w:val="both"/>
        <w:rPr>
          <w:sz w:val="6"/>
          <w:szCs w:val="6"/>
        </w:rPr>
      </w:pPr>
    </w:p>
    <w:p w:rsidR="0096127D" w:rsidRDefault="0096127D" w:rsidP="0096127D">
      <w:pPr>
        <w:ind w:left="2880" w:firstLine="720"/>
        <w:rPr>
          <w:b/>
        </w:rPr>
      </w:pPr>
    </w:p>
    <w:p w:rsidR="009045FB" w:rsidRPr="001F5AF0" w:rsidRDefault="009045FB" w:rsidP="0096127D">
      <w:pPr>
        <w:ind w:left="2880" w:firstLine="720"/>
        <w:rPr>
          <w:b/>
        </w:rPr>
      </w:pPr>
      <w:r w:rsidRPr="001F5AF0">
        <w:rPr>
          <w:b/>
        </w:rPr>
        <w:t>TECHNICAL SKILLS</w:t>
      </w:r>
    </w:p>
    <w:p w:rsidR="009045FB" w:rsidRPr="003D2B10" w:rsidRDefault="009045FB" w:rsidP="009045FB">
      <w:pPr>
        <w:jc w:val="center"/>
        <w:rPr>
          <w:sz w:val="20"/>
          <w:szCs w:val="20"/>
        </w:rPr>
      </w:pPr>
    </w:p>
    <w:tbl>
      <w:tblPr>
        <w:tblW w:w="102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3769"/>
      </w:tblGrid>
      <w:tr w:rsidR="009045FB" w:rsidRPr="008F13C9" w:rsidTr="00904721">
        <w:trPr>
          <w:trHeight w:val="873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Internet Savvy</w:t>
            </w:r>
          </w:p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Typing 60 WPM</w:t>
            </w:r>
          </w:p>
          <w:p w:rsidR="009045FB" w:rsidRPr="003F7521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Falcon Software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Microsoft Word</w:t>
            </w:r>
          </w:p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Microsoft PowerPoint</w:t>
            </w:r>
          </w:p>
          <w:p w:rsidR="009045FB" w:rsidRPr="003F7521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Microsoft Excel</w:t>
            </w:r>
            <w:r w:rsidRPr="004950C2">
              <w:rPr>
                <w:sz w:val="22"/>
                <w:szCs w:val="22"/>
              </w:rPr>
              <w:t xml:space="preserve"> 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Microsoft QuickBooks</w:t>
            </w:r>
          </w:p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Report Generation</w:t>
            </w:r>
          </w:p>
          <w:p w:rsidR="009045FB" w:rsidRPr="008F13C9" w:rsidRDefault="009045FB" w:rsidP="009045FB">
            <w:pPr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4950C2">
              <w:rPr>
                <w:sz w:val="22"/>
                <w:szCs w:val="22"/>
              </w:rPr>
              <w:t>Data Information Software</w:t>
            </w:r>
          </w:p>
        </w:tc>
      </w:tr>
    </w:tbl>
    <w:p w:rsidR="009045FB" w:rsidRDefault="009045FB" w:rsidP="009045FB"/>
    <w:p w:rsidR="009045FB" w:rsidRPr="006359BD" w:rsidRDefault="009045FB" w:rsidP="009045FB">
      <w:pPr>
        <w:jc w:val="center"/>
        <w:rPr>
          <w:b/>
        </w:rPr>
      </w:pPr>
      <w:r w:rsidRPr="006359BD">
        <w:rPr>
          <w:b/>
        </w:rPr>
        <w:t>CORE SKILLS</w:t>
      </w:r>
    </w:p>
    <w:p w:rsidR="009045FB" w:rsidRPr="003D2B10" w:rsidRDefault="009045FB" w:rsidP="009045FB">
      <w:pPr>
        <w:jc w:val="center"/>
        <w:rPr>
          <w:sz w:val="20"/>
          <w:szCs w:val="20"/>
        </w:rPr>
      </w:pPr>
    </w:p>
    <w:p w:rsidR="009045FB" w:rsidRDefault="009045FB" w:rsidP="009045FB">
      <w:pPr>
        <w:jc w:val="center"/>
        <w:rPr>
          <w:sz w:val="6"/>
          <w:szCs w:val="6"/>
        </w:rPr>
      </w:pPr>
    </w:p>
    <w:tbl>
      <w:tblPr>
        <w:tblpPr w:leftFromText="180" w:rightFromText="180" w:vertAnchor="text" w:horzAnchor="margin" w:tblpY="-51"/>
        <w:tblW w:w="102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3769"/>
      </w:tblGrid>
      <w:tr w:rsidR="009045FB" w:rsidRPr="008F13C9" w:rsidTr="00904721">
        <w:trPr>
          <w:trHeight w:val="882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Accounts Receivable</w:t>
            </w:r>
          </w:p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Accounts Payable</w:t>
            </w:r>
          </w:p>
          <w:p w:rsidR="009045FB" w:rsidRPr="003F7521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Bank Reconciliations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Journal Entries</w:t>
            </w:r>
          </w:p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Bookkeeping</w:t>
            </w:r>
          </w:p>
          <w:p w:rsidR="009045FB" w:rsidRPr="003807D7" w:rsidRDefault="009045FB" w:rsidP="009045FB">
            <w:pPr>
              <w:numPr>
                <w:ilvl w:val="0"/>
                <w:numId w:val="3"/>
              </w:numPr>
            </w:pPr>
            <w:r w:rsidRPr="003807D7">
              <w:rPr>
                <w:sz w:val="22"/>
                <w:szCs w:val="22"/>
              </w:rPr>
              <w:t>Customer Relations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General Ledger</w:t>
            </w:r>
          </w:p>
          <w:p w:rsidR="009045FB" w:rsidRPr="004950C2" w:rsidRDefault="009045FB" w:rsidP="009045FB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2"/>
                <w:szCs w:val="22"/>
              </w:rPr>
              <w:t>Team Leadership</w:t>
            </w:r>
          </w:p>
          <w:p w:rsidR="009045FB" w:rsidRPr="008F13C9" w:rsidRDefault="009045FB" w:rsidP="009045FB">
            <w:pPr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Billing Functions</w:t>
            </w:r>
          </w:p>
        </w:tc>
      </w:tr>
    </w:tbl>
    <w:p w:rsidR="009045FB" w:rsidRDefault="009045FB" w:rsidP="009045FB">
      <w:pPr>
        <w:jc w:val="center"/>
        <w:rPr>
          <w:sz w:val="6"/>
          <w:szCs w:val="6"/>
        </w:rPr>
      </w:pPr>
    </w:p>
    <w:p w:rsidR="009045FB" w:rsidRDefault="009045FB" w:rsidP="009045FB">
      <w:pPr>
        <w:jc w:val="center"/>
        <w:rPr>
          <w:sz w:val="6"/>
          <w:szCs w:val="6"/>
        </w:rPr>
      </w:pPr>
    </w:p>
    <w:p w:rsidR="009045FB" w:rsidRDefault="009045FB" w:rsidP="009045FB">
      <w:pPr>
        <w:jc w:val="center"/>
        <w:rPr>
          <w:sz w:val="6"/>
          <w:szCs w:val="6"/>
        </w:rPr>
      </w:pPr>
    </w:p>
    <w:p w:rsidR="009045FB" w:rsidRPr="006359BD" w:rsidRDefault="009045FB" w:rsidP="009045FB">
      <w:pPr>
        <w:pBdr>
          <w:bottom w:val="double" w:sz="6" w:space="1" w:color="auto"/>
        </w:pBdr>
        <w:jc w:val="center"/>
        <w:rPr>
          <w:b/>
          <w:sz w:val="2"/>
          <w:szCs w:val="2"/>
        </w:rPr>
      </w:pPr>
    </w:p>
    <w:p w:rsidR="009045FB" w:rsidRPr="003D2B10" w:rsidRDefault="009045FB" w:rsidP="009045FB">
      <w:pPr>
        <w:jc w:val="center"/>
        <w:rPr>
          <w:sz w:val="20"/>
          <w:szCs w:val="20"/>
        </w:rPr>
      </w:pPr>
    </w:p>
    <w:p w:rsidR="009045FB" w:rsidRPr="00B96A90" w:rsidRDefault="009045FB" w:rsidP="009045FB">
      <w:pPr>
        <w:jc w:val="center"/>
      </w:pPr>
      <w:r w:rsidRPr="00E81BD8">
        <w:rPr>
          <w:b/>
        </w:rPr>
        <w:t>EXPERIENCE:</w:t>
      </w:r>
    </w:p>
    <w:p w:rsidR="0096127D" w:rsidRDefault="009045FB" w:rsidP="009045FB">
      <w:pPr>
        <w:rPr>
          <w:sz w:val="22"/>
          <w:szCs w:val="22"/>
        </w:rPr>
      </w:pPr>
      <w:r w:rsidRPr="0096127D">
        <w:rPr>
          <w:b/>
          <w:sz w:val="22"/>
          <w:szCs w:val="22"/>
        </w:rPr>
        <w:t>Accounts Receivable/Collection Specialist</w:t>
      </w:r>
      <w:r w:rsidR="0096127D">
        <w:rPr>
          <w:sz w:val="22"/>
          <w:szCs w:val="22"/>
        </w:rPr>
        <w:tab/>
      </w:r>
      <w:r w:rsidR="0096127D">
        <w:rPr>
          <w:sz w:val="22"/>
          <w:szCs w:val="22"/>
        </w:rPr>
        <w:tab/>
      </w:r>
      <w:r w:rsidR="0096127D">
        <w:rPr>
          <w:sz w:val="22"/>
          <w:szCs w:val="22"/>
        </w:rPr>
        <w:tab/>
      </w:r>
      <w:r w:rsidR="0096127D">
        <w:rPr>
          <w:sz w:val="22"/>
          <w:szCs w:val="22"/>
        </w:rPr>
        <w:tab/>
        <w:t>2008-2009</w:t>
      </w:r>
      <w:r w:rsidR="0096127D">
        <w:rPr>
          <w:sz w:val="22"/>
          <w:szCs w:val="22"/>
        </w:rPr>
        <w:tab/>
      </w:r>
    </w:p>
    <w:p w:rsidR="009045FB" w:rsidRPr="0096127D" w:rsidRDefault="009045FB" w:rsidP="009045FB">
      <w:pPr>
        <w:rPr>
          <w:sz w:val="22"/>
          <w:szCs w:val="22"/>
        </w:rPr>
      </w:pPr>
      <w:r w:rsidRPr="0096127D">
        <w:rPr>
          <w:sz w:val="22"/>
          <w:szCs w:val="22"/>
        </w:rPr>
        <w:t>CooperSurgical Inc., Trumbull, CT</w:t>
      </w:r>
    </w:p>
    <w:p w:rsidR="009045FB" w:rsidRPr="0096127D" w:rsidRDefault="009045FB" w:rsidP="009045FB">
      <w:pPr>
        <w:numPr>
          <w:ilvl w:val="0"/>
          <w:numId w:val="1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Handled all distribution accounts.</w:t>
      </w:r>
    </w:p>
    <w:p w:rsidR="009045FB" w:rsidRPr="0096127D" w:rsidRDefault="009045FB" w:rsidP="009045FB">
      <w:pPr>
        <w:numPr>
          <w:ilvl w:val="0"/>
          <w:numId w:val="1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Provided Customer Service to National and International accounts.</w:t>
      </w:r>
    </w:p>
    <w:p w:rsidR="009045FB" w:rsidRPr="0096127D" w:rsidRDefault="009045FB" w:rsidP="009045FB">
      <w:pPr>
        <w:numPr>
          <w:ilvl w:val="0"/>
          <w:numId w:val="1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Reconciled accounts for charges and credits.</w:t>
      </w:r>
    </w:p>
    <w:p w:rsidR="009045FB" w:rsidRPr="0096127D" w:rsidRDefault="009045FB" w:rsidP="009045FB">
      <w:pPr>
        <w:numPr>
          <w:ilvl w:val="0"/>
          <w:numId w:val="1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Applied payment and write off accounts and tax adjustment.</w:t>
      </w:r>
    </w:p>
    <w:p w:rsidR="009045FB" w:rsidRPr="0096127D" w:rsidRDefault="009045FB" w:rsidP="009045FB">
      <w:pPr>
        <w:numPr>
          <w:ilvl w:val="0"/>
          <w:numId w:val="1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Reconciled deliveries for tax exempt according to tax laws that vary from state to state.</w:t>
      </w:r>
    </w:p>
    <w:p w:rsidR="009045FB" w:rsidRPr="0096127D" w:rsidRDefault="009045FB" w:rsidP="009045FB">
      <w:pPr>
        <w:numPr>
          <w:ilvl w:val="0"/>
          <w:numId w:val="1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Performed audits on accounts to ensure compliance.</w:t>
      </w:r>
    </w:p>
    <w:p w:rsidR="0096127D" w:rsidRPr="0096127D" w:rsidRDefault="0096127D" w:rsidP="0096127D">
      <w:pPr>
        <w:rPr>
          <w:sz w:val="22"/>
          <w:szCs w:val="22"/>
        </w:rPr>
      </w:pPr>
      <w:r w:rsidRPr="0096127D">
        <w:rPr>
          <w:b/>
          <w:sz w:val="22"/>
          <w:szCs w:val="22"/>
        </w:rPr>
        <w:t>Accounts Receivable/Credit Assistant</w:t>
      </w:r>
      <w:r w:rsidRPr="0096127D">
        <w:rPr>
          <w:sz w:val="22"/>
          <w:szCs w:val="22"/>
        </w:rPr>
        <w:tab/>
      </w:r>
      <w:r w:rsidRPr="0096127D">
        <w:rPr>
          <w:sz w:val="22"/>
          <w:szCs w:val="22"/>
        </w:rPr>
        <w:tab/>
      </w:r>
      <w:r w:rsidRPr="0096127D">
        <w:rPr>
          <w:sz w:val="22"/>
          <w:szCs w:val="22"/>
        </w:rPr>
        <w:tab/>
      </w:r>
      <w:r w:rsidRPr="0096127D">
        <w:rPr>
          <w:sz w:val="22"/>
          <w:szCs w:val="22"/>
        </w:rPr>
        <w:tab/>
      </w:r>
      <w:r w:rsidRPr="0096127D">
        <w:rPr>
          <w:sz w:val="22"/>
          <w:szCs w:val="22"/>
        </w:rPr>
        <w:tab/>
      </w:r>
      <w:r>
        <w:rPr>
          <w:sz w:val="22"/>
          <w:szCs w:val="22"/>
        </w:rPr>
        <w:t>2006-2008</w:t>
      </w:r>
      <w:r w:rsidRPr="0096127D">
        <w:rPr>
          <w:sz w:val="22"/>
          <w:szCs w:val="22"/>
        </w:rPr>
        <w:tab/>
      </w:r>
      <w:r w:rsidRPr="0096127D">
        <w:rPr>
          <w:sz w:val="22"/>
          <w:szCs w:val="22"/>
        </w:rPr>
        <w:tab/>
      </w:r>
      <w:r w:rsidRPr="0096127D">
        <w:rPr>
          <w:sz w:val="22"/>
          <w:szCs w:val="22"/>
        </w:rPr>
        <w:tab/>
        <w:t xml:space="preserve">      </w:t>
      </w:r>
    </w:p>
    <w:p w:rsidR="0096127D" w:rsidRPr="0096127D" w:rsidRDefault="0096127D" w:rsidP="0096127D">
      <w:pPr>
        <w:rPr>
          <w:sz w:val="22"/>
          <w:szCs w:val="22"/>
        </w:rPr>
      </w:pPr>
      <w:r w:rsidRPr="0096127D">
        <w:rPr>
          <w:sz w:val="22"/>
          <w:szCs w:val="22"/>
        </w:rPr>
        <w:t>Stevenson Lumber, Stevenson, CT</w:t>
      </w:r>
    </w:p>
    <w:p w:rsidR="0096127D" w:rsidRPr="0096127D" w:rsidRDefault="0096127D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Balanced over 1500 accounts for seven different company locations.</w:t>
      </w:r>
    </w:p>
    <w:p w:rsidR="0096127D" w:rsidRPr="0096127D" w:rsidRDefault="0096127D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 xml:space="preserve">Ensured collections of accounts for agreed terms. </w:t>
      </w:r>
    </w:p>
    <w:p w:rsidR="0096127D" w:rsidRPr="0096127D" w:rsidRDefault="0096127D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Reconciled daily cash totals.</w:t>
      </w:r>
    </w:p>
    <w:p w:rsidR="0096127D" w:rsidRPr="0096127D" w:rsidRDefault="0096127D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Refunded credits where needed.</w:t>
      </w:r>
    </w:p>
    <w:p w:rsidR="0096127D" w:rsidRDefault="00E8678A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Matched vendor invoices; Cut checks to vendo</w:t>
      </w:r>
      <w:r w:rsidR="0096127D" w:rsidRPr="0096127D">
        <w:rPr>
          <w:sz w:val="22"/>
          <w:szCs w:val="22"/>
        </w:rPr>
        <w:t>rs.</w:t>
      </w:r>
    </w:p>
    <w:p w:rsidR="0096127D" w:rsidRPr="0096127D" w:rsidRDefault="0096127D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Monthly statements to customers.</w:t>
      </w:r>
    </w:p>
    <w:p w:rsidR="0096127D" w:rsidRPr="0096127D" w:rsidRDefault="0096127D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Facilitated lien waivers, write-offs and adjustments.</w:t>
      </w:r>
    </w:p>
    <w:p w:rsidR="0096127D" w:rsidRPr="0096127D" w:rsidRDefault="0096127D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Filled in for manager(s) when needed.</w:t>
      </w:r>
    </w:p>
    <w:p w:rsidR="0096127D" w:rsidRDefault="0096127D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 w:rsidRPr="0096127D">
        <w:rPr>
          <w:sz w:val="22"/>
          <w:szCs w:val="22"/>
        </w:rPr>
        <w:t>Trained other employees in office procedures when necessary.</w:t>
      </w:r>
    </w:p>
    <w:p w:rsidR="00E31AEE" w:rsidRDefault="00E31AEE" w:rsidP="0096127D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Certificate of notary public.</w:t>
      </w:r>
    </w:p>
    <w:p w:rsidR="00E31AEE" w:rsidRDefault="00E31AEE" w:rsidP="00E31AEE">
      <w:pPr>
        <w:jc w:val="both"/>
        <w:rPr>
          <w:sz w:val="22"/>
          <w:szCs w:val="22"/>
        </w:rPr>
      </w:pPr>
    </w:p>
    <w:p w:rsidR="00E31AEE" w:rsidRDefault="00E31AEE" w:rsidP="00E31AEE">
      <w:pPr>
        <w:ind w:left="360"/>
        <w:jc w:val="both"/>
        <w:rPr>
          <w:sz w:val="22"/>
          <w:szCs w:val="22"/>
        </w:rPr>
      </w:pPr>
    </w:p>
    <w:p w:rsidR="008E0110" w:rsidRPr="0096127D" w:rsidRDefault="008E0110" w:rsidP="008E0110">
      <w:pPr>
        <w:ind w:left="720"/>
        <w:jc w:val="both"/>
        <w:rPr>
          <w:sz w:val="22"/>
          <w:szCs w:val="22"/>
        </w:rPr>
      </w:pPr>
    </w:p>
    <w:p w:rsidR="00E8152B" w:rsidRDefault="00E8152B" w:rsidP="00E8152B">
      <w:pPr>
        <w:rPr>
          <w:b/>
        </w:rPr>
      </w:pPr>
      <w:r>
        <w:rPr>
          <w:b/>
        </w:rPr>
        <w:t>Page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Mallika Khuon</w:t>
      </w:r>
    </w:p>
    <w:p w:rsidR="00E8152B" w:rsidRPr="00B96A90" w:rsidRDefault="00E8152B" w:rsidP="00E8152B">
      <w:pPr>
        <w:pBdr>
          <w:bottom w:val="double" w:sz="6" w:space="1" w:color="auto"/>
        </w:pBdr>
        <w:rPr>
          <w:sz w:val="6"/>
          <w:szCs w:val="6"/>
        </w:rPr>
      </w:pPr>
    </w:p>
    <w:p w:rsidR="00E8152B" w:rsidRPr="003D2B10" w:rsidRDefault="00E8152B" w:rsidP="00E8152B">
      <w:pPr>
        <w:rPr>
          <w:sz w:val="20"/>
          <w:szCs w:val="20"/>
        </w:rPr>
      </w:pPr>
    </w:p>
    <w:p w:rsidR="002A6160" w:rsidRDefault="00E8152B" w:rsidP="00E8152B">
      <w:r w:rsidRPr="00080373">
        <w:rPr>
          <w:b/>
        </w:rPr>
        <w:t>Data Entry/Inventory Clerk</w:t>
      </w:r>
      <w:r w:rsidRPr="00080373">
        <w:tab/>
      </w:r>
      <w:r w:rsidR="002A6160">
        <w:t xml:space="preserve">                    </w:t>
      </w:r>
      <w:r w:rsidR="002A6160">
        <w:tab/>
      </w:r>
    </w:p>
    <w:p w:rsidR="00E8152B" w:rsidRPr="00080373" w:rsidRDefault="00E8152B" w:rsidP="00E8152B">
      <w:r w:rsidRPr="00080373">
        <w:t xml:space="preserve"> Finlay Distribution Center</w:t>
      </w:r>
      <w:r>
        <w:t xml:space="preserve">, </w:t>
      </w:r>
      <w:r w:rsidRPr="00080373">
        <w:t>Orange, C</w:t>
      </w:r>
      <w:r>
        <w:t>T</w:t>
      </w:r>
      <w:r w:rsidR="002A6160">
        <w:t xml:space="preserve">                                  2004-2006</w:t>
      </w:r>
    </w:p>
    <w:p w:rsidR="00E8152B" w:rsidRPr="00080373" w:rsidRDefault="00E8152B" w:rsidP="00E8152B">
      <w:pPr>
        <w:numPr>
          <w:ilvl w:val="0"/>
          <w:numId w:val="4"/>
        </w:numPr>
        <w:jc w:val="both"/>
      </w:pPr>
      <w:r>
        <w:t>Performed data entry for the repair department.</w:t>
      </w:r>
    </w:p>
    <w:p w:rsidR="00E8152B" w:rsidRDefault="00E8152B" w:rsidP="00E8152B">
      <w:pPr>
        <w:numPr>
          <w:ilvl w:val="0"/>
          <w:numId w:val="4"/>
        </w:numPr>
        <w:jc w:val="both"/>
      </w:pPr>
      <w:r>
        <w:t xml:space="preserve">Assured every piece of jewelry was properly tagged. </w:t>
      </w:r>
    </w:p>
    <w:p w:rsidR="00E8152B" w:rsidRDefault="00E8152B" w:rsidP="00E8152B">
      <w:pPr>
        <w:numPr>
          <w:ilvl w:val="0"/>
          <w:numId w:val="4"/>
        </w:numPr>
        <w:jc w:val="both"/>
      </w:pPr>
      <w:r>
        <w:t>Handled all customer questions and concerns through telephone calls or e-mail.</w:t>
      </w:r>
    </w:p>
    <w:p w:rsidR="00E8152B" w:rsidRPr="00080373" w:rsidRDefault="00E8152B" w:rsidP="00E8152B">
      <w:pPr>
        <w:numPr>
          <w:ilvl w:val="0"/>
          <w:numId w:val="4"/>
        </w:numPr>
        <w:jc w:val="both"/>
      </w:pPr>
      <w:r>
        <w:t xml:space="preserve">Performed </w:t>
      </w:r>
      <w:r w:rsidRPr="00080373">
        <w:t>Quality Control following completion of repairs.</w:t>
      </w:r>
    </w:p>
    <w:p w:rsidR="00E8152B" w:rsidRPr="00080373" w:rsidRDefault="00E8152B" w:rsidP="00E8152B">
      <w:pPr>
        <w:pBdr>
          <w:bottom w:val="double" w:sz="6" w:space="1" w:color="auto"/>
        </w:pBdr>
        <w:rPr>
          <w:sz w:val="6"/>
          <w:szCs w:val="6"/>
        </w:rPr>
      </w:pPr>
    </w:p>
    <w:p w:rsidR="00E8152B" w:rsidRPr="003D2B10" w:rsidRDefault="00E8152B" w:rsidP="00E8152B">
      <w:pPr>
        <w:jc w:val="center"/>
        <w:rPr>
          <w:b/>
          <w:sz w:val="20"/>
          <w:szCs w:val="20"/>
        </w:rPr>
      </w:pPr>
    </w:p>
    <w:p w:rsidR="00E8152B" w:rsidRPr="00080373" w:rsidRDefault="00E8152B" w:rsidP="00E8152B">
      <w:pPr>
        <w:jc w:val="center"/>
      </w:pPr>
      <w:r w:rsidRPr="00080373">
        <w:rPr>
          <w:b/>
        </w:rPr>
        <w:t>EDUCATION</w:t>
      </w:r>
    </w:p>
    <w:p w:rsidR="00E8152B" w:rsidRPr="003D2B10" w:rsidRDefault="00E8152B" w:rsidP="00E8152B">
      <w:pPr>
        <w:rPr>
          <w:sz w:val="20"/>
          <w:szCs w:val="20"/>
        </w:rPr>
      </w:pPr>
    </w:p>
    <w:p w:rsidR="00E8152B" w:rsidRPr="00080373" w:rsidRDefault="00E8152B" w:rsidP="00E8152B">
      <w:r w:rsidRPr="00080373">
        <w:rPr>
          <w:b/>
        </w:rPr>
        <w:t>Certificate in Bookkeeping</w:t>
      </w:r>
      <w:r w:rsidRPr="00080373">
        <w:tab/>
      </w:r>
      <w:r w:rsidRPr="00080373">
        <w:tab/>
      </w:r>
      <w:r w:rsidRPr="00080373">
        <w:tab/>
      </w:r>
      <w:r>
        <w:tab/>
      </w:r>
      <w:r>
        <w:tab/>
      </w:r>
      <w:r>
        <w:tab/>
      </w:r>
      <w:r w:rsidRPr="00080373">
        <w:t>Anticipated Graduation</w:t>
      </w:r>
      <w:r>
        <w:t>, 2</w:t>
      </w:r>
      <w:r w:rsidRPr="00080373">
        <w:t>011</w:t>
      </w:r>
    </w:p>
    <w:p w:rsidR="00E8152B" w:rsidRPr="00080373" w:rsidRDefault="00E8152B" w:rsidP="00E8152B">
      <w:smartTag w:uri="urn:schemas-microsoft-com:office:smarttags" w:element="State">
        <w:r w:rsidRPr="00080373">
          <w:t>Gateway</w:t>
        </w:r>
      </w:smartTag>
      <w:r w:rsidRPr="00080373">
        <w:t xml:space="preserve"> </w:t>
      </w:r>
      <w:smartTag w:uri="urn:schemas-microsoft-com:office:smarttags" w:element="State">
        <w:r w:rsidRPr="00080373">
          <w:t>Community College</w:t>
        </w:r>
      </w:smartTag>
      <w:r>
        <w:t xml:space="preserve">, </w:t>
      </w:r>
      <w:smartTag w:uri="urn:schemas-microsoft-com:office:smarttags" w:element="State">
        <w:smartTag w:uri="urn:schemas-microsoft-com:office:smarttags" w:element="State">
          <w:r>
            <w:t>New Haven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</w:smartTag>
    </w:p>
    <w:p w:rsidR="00E8152B" w:rsidRPr="003D2B10" w:rsidRDefault="00E8152B" w:rsidP="00E8152B">
      <w:pPr>
        <w:rPr>
          <w:sz w:val="20"/>
          <w:szCs w:val="20"/>
        </w:rPr>
      </w:pPr>
    </w:p>
    <w:p w:rsidR="00E8152B" w:rsidRPr="00080373" w:rsidRDefault="00E8152B" w:rsidP="00E8152B">
      <w:r w:rsidRPr="00080373">
        <w:rPr>
          <w:b/>
        </w:rPr>
        <w:t>B.S. Business Management</w:t>
      </w:r>
      <w:r w:rsidRPr="00080373">
        <w:tab/>
      </w:r>
      <w:r w:rsidRPr="00080373">
        <w:tab/>
      </w:r>
      <w:r w:rsidRPr="00080373">
        <w:tab/>
      </w:r>
      <w:r w:rsidRPr="00080373">
        <w:tab/>
      </w:r>
      <w:r w:rsidRPr="00080373">
        <w:tab/>
      </w:r>
      <w:r w:rsidRPr="00080373">
        <w:tab/>
      </w:r>
      <w:r>
        <w:t>2005</w:t>
      </w:r>
      <w:r>
        <w:tab/>
      </w:r>
      <w:r>
        <w:tab/>
      </w:r>
      <w:r>
        <w:tab/>
      </w:r>
      <w:r w:rsidRPr="00080373">
        <w:t xml:space="preserve"> </w:t>
      </w:r>
      <w:r>
        <w:t xml:space="preserve">Albertus </w:t>
      </w:r>
      <w:r w:rsidRPr="00080373">
        <w:t>Magnus College</w:t>
      </w:r>
      <w:r>
        <w:t xml:space="preserve">, </w:t>
      </w:r>
      <w:r w:rsidRPr="00080373">
        <w:t>New Haven, C</w:t>
      </w:r>
      <w:r>
        <w:t>T</w:t>
      </w:r>
    </w:p>
    <w:p w:rsidR="00E8152B" w:rsidRPr="003D2B10" w:rsidRDefault="00E8152B" w:rsidP="00E8152B">
      <w:pPr>
        <w:rPr>
          <w:sz w:val="20"/>
          <w:szCs w:val="20"/>
        </w:rPr>
      </w:pPr>
    </w:p>
    <w:p w:rsidR="00E8152B" w:rsidRDefault="00E8152B" w:rsidP="00E8152B">
      <w:r w:rsidRPr="00080373">
        <w:rPr>
          <w:b/>
        </w:rPr>
        <w:t>A.S. Business Administration</w:t>
      </w:r>
      <w:r w:rsidRPr="00080373">
        <w:rPr>
          <w:b/>
        </w:rPr>
        <w:tab/>
      </w:r>
      <w:r w:rsidRPr="00080373">
        <w:tab/>
      </w:r>
      <w:r w:rsidRPr="00080373">
        <w:tab/>
      </w:r>
      <w:r w:rsidRPr="00080373">
        <w:tab/>
      </w:r>
      <w:r w:rsidRPr="00080373">
        <w:tab/>
      </w:r>
      <w:r>
        <w:t>1999</w:t>
      </w:r>
    </w:p>
    <w:p w:rsidR="00E8152B" w:rsidRDefault="00E8152B" w:rsidP="00E8152B">
      <w:r>
        <w:t>Monroe College, Bronx, NY</w:t>
      </w:r>
      <w:r w:rsidRPr="00080373">
        <w:tab/>
      </w:r>
      <w:r>
        <w:tab/>
      </w:r>
      <w:r>
        <w:tab/>
      </w:r>
    </w:p>
    <w:p w:rsidR="0096127D" w:rsidRDefault="0096127D" w:rsidP="009045FB"/>
    <w:p w:rsidR="0096127D" w:rsidRDefault="0096127D" w:rsidP="009045FB"/>
    <w:p w:rsidR="0096127D" w:rsidRDefault="0096127D" w:rsidP="009045FB"/>
    <w:p w:rsidR="0096127D" w:rsidRDefault="0096127D" w:rsidP="009045FB"/>
    <w:p w:rsidR="0096127D" w:rsidRDefault="0096127D" w:rsidP="009045FB"/>
    <w:p w:rsidR="0096127D" w:rsidRDefault="0096127D" w:rsidP="009045FB"/>
    <w:p w:rsidR="0096127D" w:rsidRPr="0096127D" w:rsidRDefault="0096127D" w:rsidP="009045FB"/>
    <w:p w:rsidR="0096127D" w:rsidRPr="0096127D" w:rsidRDefault="0096127D">
      <w:pPr>
        <w:spacing w:after="200" w:line="276" w:lineRule="auto"/>
        <w:rPr>
          <w:b/>
        </w:rPr>
      </w:pPr>
      <w:r w:rsidRPr="0096127D">
        <w:rPr>
          <w:b/>
        </w:rPr>
        <w:br w:type="page"/>
      </w:r>
    </w:p>
    <w:p w:rsidR="009045FB" w:rsidRDefault="009045FB" w:rsidP="009045FB">
      <w:pPr>
        <w:rPr>
          <w:b/>
        </w:rPr>
      </w:pPr>
    </w:p>
    <w:p w:rsidR="009045FB" w:rsidRDefault="009045FB" w:rsidP="009045FB">
      <w:pPr>
        <w:rPr>
          <w:b/>
        </w:rPr>
      </w:pPr>
    </w:p>
    <w:sectPr w:rsidR="0090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6E" w:rsidRDefault="00BB556E" w:rsidP="00BB556E">
      <w:r>
        <w:separator/>
      </w:r>
    </w:p>
  </w:endnote>
  <w:endnote w:type="continuationSeparator" w:id="0">
    <w:p w:rsidR="00BB556E" w:rsidRDefault="00BB556E" w:rsidP="00BB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6E" w:rsidRDefault="00BB556E" w:rsidP="00BB556E">
      <w:r>
        <w:separator/>
      </w:r>
    </w:p>
  </w:footnote>
  <w:footnote w:type="continuationSeparator" w:id="0">
    <w:p w:rsidR="00BB556E" w:rsidRDefault="00BB556E" w:rsidP="00BB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19A8"/>
    <w:multiLevelType w:val="hybridMultilevel"/>
    <w:tmpl w:val="D400C5D4"/>
    <w:lvl w:ilvl="0" w:tplc="E2BCDB60">
      <w:start w:val="1"/>
      <w:numFmt w:val="bullet"/>
      <w:lvlText w:val="▪"/>
      <w:lvlJc w:val="left"/>
      <w:pPr>
        <w:tabs>
          <w:tab w:val="num" w:pos="576"/>
        </w:tabs>
        <w:ind w:left="720" w:hanging="144"/>
      </w:pPr>
      <w:rPr>
        <w:rFonts w:ascii="Times New Roman" w:hAnsi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06641D"/>
    <w:multiLevelType w:val="hybridMultilevel"/>
    <w:tmpl w:val="14B81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E17953"/>
    <w:multiLevelType w:val="hybridMultilevel"/>
    <w:tmpl w:val="784A3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185A2B"/>
    <w:multiLevelType w:val="hybridMultilevel"/>
    <w:tmpl w:val="D6621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FB"/>
    <w:rsid w:val="000146FA"/>
    <w:rsid w:val="000708B1"/>
    <w:rsid w:val="000913D3"/>
    <w:rsid w:val="00135D70"/>
    <w:rsid w:val="00140DFC"/>
    <w:rsid w:val="001526DB"/>
    <w:rsid w:val="001672DD"/>
    <w:rsid w:val="001A6865"/>
    <w:rsid w:val="001C5D92"/>
    <w:rsid w:val="001F40B0"/>
    <w:rsid w:val="00226B98"/>
    <w:rsid w:val="00241F11"/>
    <w:rsid w:val="00247F6B"/>
    <w:rsid w:val="00250185"/>
    <w:rsid w:val="0027240D"/>
    <w:rsid w:val="0029343E"/>
    <w:rsid w:val="002A21F9"/>
    <w:rsid w:val="002A6160"/>
    <w:rsid w:val="00356322"/>
    <w:rsid w:val="0040228C"/>
    <w:rsid w:val="0040284D"/>
    <w:rsid w:val="00425C72"/>
    <w:rsid w:val="004773A8"/>
    <w:rsid w:val="004D2AD8"/>
    <w:rsid w:val="004D54A3"/>
    <w:rsid w:val="00501844"/>
    <w:rsid w:val="00507713"/>
    <w:rsid w:val="00515C25"/>
    <w:rsid w:val="00540D6B"/>
    <w:rsid w:val="00552B05"/>
    <w:rsid w:val="005640E7"/>
    <w:rsid w:val="00590B9E"/>
    <w:rsid w:val="005A3B1B"/>
    <w:rsid w:val="005B7E60"/>
    <w:rsid w:val="00600C14"/>
    <w:rsid w:val="00616D9C"/>
    <w:rsid w:val="0063530D"/>
    <w:rsid w:val="006C7118"/>
    <w:rsid w:val="006E1EE8"/>
    <w:rsid w:val="006E77EE"/>
    <w:rsid w:val="007D7FF6"/>
    <w:rsid w:val="007E3F3B"/>
    <w:rsid w:val="008E0110"/>
    <w:rsid w:val="009045FB"/>
    <w:rsid w:val="0096127D"/>
    <w:rsid w:val="009A3D4E"/>
    <w:rsid w:val="009B6AEC"/>
    <w:rsid w:val="009C58EC"/>
    <w:rsid w:val="00A112BD"/>
    <w:rsid w:val="00A3754D"/>
    <w:rsid w:val="00A739EA"/>
    <w:rsid w:val="00A87688"/>
    <w:rsid w:val="00AA5F39"/>
    <w:rsid w:val="00AB4095"/>
    <w:rsid w:val="00AD4E2B"/>
    <w:rsid w:val="00B419BD"/>
    <w:rsid w:val="00B47740"/>
    <w:rsid w:val="00B81134"/>
    <w:rsid w:val="00BB556E"/>
    <w:rsid w:val="00BE28F8"/>
    <w:rsid w:val="00BE3EB2"/>
    <w:rsid w:val="00C33AB6"/>
    <w:rsid w:val="00C47A82"/>
    <w:rsid w:val="00C47EE2"/>
    <w:rsid w:val="00C47EF1"/>
    <w:rsid w:val="00C511EE"/>
    <w:rsid w:val="00CA77D2"/>
    <w:rsid w:val="00CB506A"/>
    <w:rsid w:val="00CC32EB"/>
    <w:rsid w:val="00D41E66"/>
    <w:rsid w:val="00D43251"/>
    <w:rsid w:val="00D611C2"/>
    <w:rsid w:val="00D87681"/>
    <w:rsid w:val="00DD5DB9"/>
    <w:rsid w:val="00E10F56"/>
    <w:rsid w:val="00E252D5"/>
    <w:rsid w:val="00E31AEE"/>
    <w:rsid w:val="00E6007E"/>
    <w:rsid w:val="00E7312A"/>
    <w:rsid w:val="00E8152B"/>
    <w:rsid w:val="00E82ADC"/>
    <w:rsid w:val="00E85126"/>
    <w:rsid w:val="00E8678A"/>
    <w:rsid w:val="00EC2EEA"/>
    <w:rsid w:val="00F05A65"/>
    <w:rsid w:val="00FE38AC"/>
    <w:rsid w:val="00F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45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5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5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56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C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45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5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5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56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1C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khoun70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khoun7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FD7B-CF75-48D6-8128-411C1805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</dc:creator>
  <cp:lastModifiedBy>Mallika</cp:lastModifiedBy>
  <cp:revision>13</cp:revision>
  <cp:lastPrinted>2011-04-25T17:37:00Z</cp:lastPrinted>
  <dcterms:created xsi:type="dcterms:W3CDTF">2011-05-16T23:35:00Z</dcterms:created>
  <dcterms:modified xsi:type="dcterms:W3CDTF">2011-05-17T00:03:00Z</dcterms:modified>
</cp:coreProperties>
</file>