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9DC" w:rsidRPr="00466C60" w:rsidRDefault="000B19DC" w:rsidP="000B19DC">
      <w:pPr>
        <w:jc w:val="center"/>
        <w:rPr>
          <w:rFonts w:ascii="Palatino Linotype" w:hAnsi="Palatino Linotype"/>
          <w:smallCaps/>
          <w:spacing w:val="80"/>
          <w:sz w:val="48"/>
          <w:szCs w:val="48"/>
        </w:rPr>
      </w:pPr>
      <w:r w:rsidRPr="00466C60">
        <w:rPr>
          <w:rFonts w:ascii="Palatino Linotype" w:hAnsi="Palatino Linotype"/>
          <w:smallCaps/>
          <w:spacing w:val="80"/>
          <w:sz w:val="48"/>
          <w:szCs w:val="48"/>
        </w:rPr>
        <w:t>Mary C. Bilodeau</w:t>
      </w:r>
    </w:p>
    <w:p w:rsidR="000B19DC" w:rsidRPr="00466C60" w:rsidRDefault="000B19DC" w:rsidP="000B19DC">
      <w:pPr>
        <w:jc w:val="center"/>
        <w:rPr>
          <w:rFonts w:ascii="Calibri" w:hAnsi="Calibri"/>
          <w:sz w:val="20"/>
          <w:szCs w:val="20"/>
        </w:rPr>
      </w:pPr>
      <w:r w:rsidRPr="00466C60">
        <w:rPr>
          <w:rFonts w:ascii="Calibri" w:hAnsi="Calibri"/>
          <w:sz w:val="20"/>
          <w:szCs w:val="20"/>
        </w:rPr>
        <w:t xml:space="preserve">47 </w:t>
      </w:r>
      <w:proofErr w:type="spellStart"/>
      <w:r w:rsidRPr="00466C60">
        <w:rPr>
          <w:rFonts w:ascii="Calibri" w:hAnsi="Calibri"/>
          <w:sz w:val="20"/>
          <w:szCs w:val="20"/>
        </w:rPr>
        <w:t>Paulk</w:t>
      </w:r>
      <w:proofErr w:type="spellEnd"/>
      <w:r w:rsidRPr="00466C60">
        <w:rPr>
          <w:rFonts w:ascii="Calibri" w:hAnsi="Calibri"/>
          <w:sz w:val="20"/>
          <w:szCs w:val="20"/>
        </w:rPr>
        <w:t xml:space="preserve"> Terrace, Springfield, MA 01128 </w:t>
      </w:r>
    </w:p>
    <w:p w:rsidR="000B19DC" w:rsidRPr="00466C60" w:rsidRDefault="000B19DC" w:rsidP="000B19DC">
      <w:pPr>
        <w:jc w:val="center"/>
        <w:rPr>
          <w:rFonts w:ascii="Calibri" w:hAnsi="Calibri"/>
          <w:sz w:val="20"/>
          <w:szCs w:val="20"/>
        </w:rPr>
      </w:pPr>
      <w:r w:rsidRPr="00466C60">
        <w:rPr>
          <w:rFonts w:ascii="Calibri" w:hAnsi="Calibri"/>
          <w:b/>
          <w:sz w:val="20"/>
          <w:szCs w:val="20"/>
        </w:rPr>
        <w:t>Tel</w:t>
      </w:r>
      <w:r w:rsidRPr="00466C60">
        <w:rPr>
          <w:rFonts w:ascii="Calibri" w:hAnsi="Calibri"/>
          <w:sz w:val="20"/>
          <w:szCs w:val="20"/>
        </w:rPr>
        <w:t xml:space="preserve">: 413.783.9143, </w:t>
      </w:r>
      <w:r w:rsidRPr="00466C60">
        <w:rPr>
          <w:rFonts w:ascii="Calibri" w:hAnsi="Calibri"/>
          <w:b/>
          <w:sz w:val="20"/>
          <w:szCs w:val="20"/>
        </w:rPr>
        <w:t>Cell</w:t>
      </w:r>
      <w:r w:rsidRPr="00466C60">
        <w:rPr>
          <w:rFonts w:ascii="Calibri" w:hAnsi="Calibri"/>
          <w:sz w:val="20"/>
          <w:szCs w:val="20"/>
        </w:rPr>
        <w:t xml:space="preserve">: 413.537.8278 </w:t>
      </w:r>
      <w:r w:rsidRPr="00466C60">
        <w:rPr>
          <w:rFonts w:ascii="Verdana" w:hAnsi="Verdana"/>
          <w:sz w:val="20"/>
          <w:szCs w:val="20"/>
        </w:rPr>
        <w:t xml:space="preserve">▪ </w:t>
      </w:r>
      <w:r w:rsidRPr="00466C60">
        <w:rPr>
          <w:rFonts w:ascii="Calibri" w:hAnsi="Calibri"/>
          <w:b/>
          <w:sz w:val="20"/>
          <w:szCs w:val="20"/>
        </w:rPr>
        <w:t>Email</w:t>
      </w:r>
      <w:r w:rsidRPr="00466C60">
        <w:rPr>
          <w:rFonts w:ascii="Calibri" w:hAnsi="Calibri"/>
          <w:sz w:val="20"/>
          <w:szCs w:val="20"/>
        </w:rPr>
        <w:t>: jcbmcb@comcast.net</w:t>
      </w:r>
    </w:p>
    <w:p w:rsidR="002C3D18" w:rsidRPr="00466C60" w:rsidRDefault="002C3D18" w:rsidP="001E60C4">
      <w:pPr>
        <w:jc w:val="center"/>
        <w:rPr>
          <w:rFonts w:ascii="Calibri" w:hAnsi="Calibri" w:cs="Calibri"/>
          <w:sz w:val="20"/>
          <w:szCs w:val="20"/>
        </w:rPr>
      </w:pPr>
    </w:p>
    <w:p w:rsidR="002C3D18" w:rsidRPr="00466C60" w:rsidRDefault="002C3D18" w:rsidP="001E60C4">
      <w:pPr>
        <w:rPr>
          <w:rFonts w:ascii="Calibri" w:hAnsi="Calibri" w:cs="Calibri"/>
          <w:sz w:val="20"/>
          <w:szCs w:val="20"/>
        </w:rPr>
      </w:pPr>
    </w:p>
    <w:tbl>
      <w:tblPr>
        <w:tblW w:w="0" w:type="auto"/>
        <w:tblLook w:val="04A0"/>
      </w:tblPr>
      <w:tblGrid>
        <w:gridCol w:w="3473"/>
        <w:gridCol w:w="3473"/>
        <w:gridCol w:w="3474"/>
      </w:tblGrid>
      <w:tr w:rsidR="002C3D18" w:rsidRPr="00466C60" w:rsidTr="005A3B60">
        <w:tc>
          <w:tcPr>
            <w:tcW w:w="3473" w:type="dxa"/>
            <w:tcBorders>
              <w:bottom w:val="single" w:sz="4" w:space="0" w:color="auto"/>
            </w:tcBorders>
          </w:tcPr>
          <w:p w:rsidR="002C3D18" w:rsidRPr="00466C60" w:rsidRDefault="002C3D18" w:rsidP="001E60C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473" w:type="dxa"/>
          </w:tcPr>
          <w:p w:rsidR="002C3D18" w:rsidRPr="00466C60" w:rsidRDefault="002C3D18" w:rsidP="001E60C4">
            <w:pPr>
              <w:pStyle w:val="NoSpacing"/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466C60">
              <w:rPr>
                <w:rFonts w:cs="Calibri"/>
                <w:b/>
                <w:smallCaps/>
                <w:spacing w:val="40"/>
                <w:sz w:val="20"/>
                <w:szCs w:val="20"/>
                <w:lang w:val="en-US"/>
              </w:rPr>
              <w:t>Profile</w:t>
            </w: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:rsidR="002C3D18" w:rsidRPr="00466C60" w:rsidRDefault="002C3D18" w:rsidP="001E60C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2C3D18" w:rsidRPr="00466C60" w:rsidRDefault="002C3D18" w:rsidP="001E60C4">
      <w:pPr>
        <w:rPr>
          <w:rFonts w:ascii="Calibri" w:hAnsi="Calibri" w:cs="Calibri"/>
          <w:sz w:val="6"/>
          <w:szCs w:val="6"/>
        </w:rPr>
      </w:pPr>
    </w:p>
    <w:p w:rsidR="00CB191A" w:rsidRDefault="00CB191A" w:rsidP="001E60C4">
      <w:pPr>
        <w:pStyle w:val="NoSpacing"/>
        <w:numPr>
          <w:ilvl w:val="0"/>
          <w:numId w:val="26"/>
        </w:numPr>
        <w:ind w:left="426"/>
        <w:rPr>
          <w:sz w:val="20"/>
          <w:szCs w:val="20"/>
          <w:lang w:val="en-US"/>
        </w:rPr>
      </w:pPr>
      <w:r w:rsidRPr="00466C60">
        <w:rPr>
          <w:sz w:val="20"/>
          <w:szCs w:val="20"/>
          <w:lang w:val="en-US"/>
        </w:rPr>
        <w:t xml:space="preserve">Motivated and dedicated professional with </w:t>
      </w:r>
      <w:r w:rsidR="001E60C4" w:rsidRPr="00466C60">
        <w:rPr>
          <w:sz w:val="20"/>
          <w:szCs w:val="20"/>
          <w:lang w:val="en-US"/>
        </w:rPr>
        <w:t xml:space="preserve">extensive experience in </w:t>
      </w:r>
      <w:r w:rsidR="007A1C69">
        <w:rPr>
          <w:sz w:val="20"/>
          <w:szCs w:val="20"/>
          <w:lang w:val="en-US"/>
        </w:rPr>
        <w:t xml:space="preserve">financial analysis, as well as </w:t>
      </w:r>
      <w:r w:rsidR="003912A2">
        <w:rPr>
          <w:sz w:val="20"/>
          <w:szCs w:val="20"/>
          <w:lang w:val="en-US"/>
        </w:rPr>
        <w:t>compensation and HRIS</w:t>
      </w:r>
    </w:p>
    <w:p w:rsidR="00B45C1B" w:rsidRPr="00466C60" w:rsidRDefault="00B45C1B" w:rsidP="00B45C1B">
      <w:pPr>
        <w:pStyle w:val="NoSpacing"/>
        <w:numPr>
          <w:ilvl w:val="0"/>
          <w:numId w:val="26"/>
        </w:numPr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Strong data mining </w:t>
      </w:r>
      <w:r w:rsidR="00BE3BBF">
        <w:rPr>
          <w:sz w:val="20"/>
          <w:szCs w:val="20"/>
          <w:lang w:val="en-US"/>
        </w:rPr>
        <w:t xml:space="preserve">and query </w:t>
      </w:r>
      <w:r>
        <w:rPr>
          <w:sz w:val="20"/>
          <w:szCs w:val="20"/>
          <w:lang w:val="en-US"/>
        </w:rPr>
        <w:t>skills, as well as a firm ability to listen to a request and turn it into a presentable report.</w:t>
      </w:r>
    </w:p>
    <w:p w:rsidR="00CB191A" w:rsidRPr="00466C60" w:rsidRDefault="00CB191A" w:rsidP="001E60C4">
      <w:pPr>
        <w:pStyle w:val="NoSpacing"/>
        <w:numPr>
          <w:ilvl w:val="0"/>
          <w:numId w:val="26"/>
        </w:numPr>
        <w:ind w:left="426"/>
        <w:rPr>
          <w:sz w:val="20"/>
          <w:szCs w:val="20"/>
          <w:lang w:val="en-US"/>
        </w:rPr>
      </w:pPr>
      <w:r w:rsidRPr="00466C60">
        <w:rPr>
          <w:sz w:val="20"/>
          <w:szCs w:val="20"/>
          <w:lang w:val="en-US"/>
        </w:rPr>
        <w:t>Exceptional organizational skills, demonstrated ability of effective management and planning</w:t>
      </w:r>
    </w:p>
    <w:p w:rsidR="00CB191A" w:rsidRPr="00466C60" w:rsidRDefault="00CB191A" w:rsidP="001E60C4">
      <w:pPr>
        <w:pStyle w:val="NoSpacing"/>
        <w:numPr>
          <w:ilvl w:val="0"/>
          <w:numId w:val="26"/>
        </w:numPr>
        <w:ind w:left="426"/>
        <w:rPr>
          <w:sz w:val="20"/>
          <w:szCs w:val="20"/>
          <w:lang w:val="en-US"/>
        </w:rPr>
      </w:pPr>
      <w:r w:rsidRPr="00466C60">
        <w:rPr>
          <w:sz w:val="20"/>
          <w:szCs w:val="20"/>
          <w:lang w:val="en-US"/>
        </w:rPr>
        <w:t>Profound communication and personal skills</w:t>
      </w:r>
    </w:p>
    <w:p w:rsidR="00CB191A" w:rsidRPr="00466C60" w:rsidRDefault="00CB191A" w:rsidP="001E60C4">
      <w:pPr>
        <w:pStyle w:val="NoSpacing"/>
        <w:numPr>
          <w:ilvl w:val="0"/>
          <w:numId w:val="26"/>
        </w:numPr>
        <w:ind w:left="426"/>
        <w:rPr>
          <w:sz w:val="20"/>
          <w:szCs w:val="20"/>
          <w:lang w:val="en-US"/>
        </w:rPr>
      </w:pPr>
      <w:r w:rsidRPr="00466C60">
        <w:rPr>
          <w:sz w:val="20"/>
          <w:szCs w:val="20"/>
          <w:lang w:val="en-US"/>
        </w:rPr>
        <w:t xml:space="preserve">Ability to maintain excellent cooperative working relationships with co-workers and management </w:t>
      </w:r>
    </w:p>
    <w:p w:rsidR="00CB191A" w:rsidRPr="00466C60" w:rsidRDefault="00CB191A" w:rsidP="001E60C4">
      <w:pPr>
        <w:pStyle w:val="NoSpacing"/>
        <w:numPr>
          <w:ilvl w:val="0"/>
          <w:numId w:val="26"/>
        </w:numPr>
        <w:ind w:left="426"/>
        <w:rPr>
          <w:sz w:val="20"/>
          <w:szCs w:val="20"/>
          <w:lang w:val="en-US"/>
        </w:rPr>
      </w:pPr>
      <w:r w:rsidRPr="00466C60">
        <w:rPr>
          <w:sz w:val="20"/>
          <w:szCs w:val="20"/>
          <w:lang w:val="en-US"/>
        </w:rPr>
        <w:t xml:space="preserve">Proven record of providing outstanding customer service, talented relationship developer </w:t>
      </w:r>
    </w:p>
    <w:p w:rsidR="00880085" w:rsidRDefault="00CB191A" w:rsidP="00880085">
      <w:pPr>
        <w:pStyle w:val="NoSpacing"/>
        <w:numPr>
          <w:ilvl w:val="0"/>
          <w:numId w:val="26"/>
        </w:numPr>
        <w:ind w:left="426"/>
        <w:rPr>
          <w:sz w:val="20"/>
          <w:szCs w:val="20"/>
          <w:lang w:val="en-US"/>
        </w:rPr>
      </w:pPr>
      <w:r w:rsidRPr="00466C60">
        <w:rPr>
          <w:sz w:val="20"/>
          <w:szCs w:val="20"/>
          <w:lang w:val="en-US"/>
        </w:rPr>
        <w:t>Proficient with the use of var</w:t>
      </w:r>
      <w:r w:rsidR="00880085" w:rsidRPr="00466C60">
        <w:rPr>
          <w:sz w:val="20"/>
          <w:szCs w:val="20"/>
          <w:lang w:val="en-US"/>
        </w:rPr>
        <w:t>ious software</w:t>
      </w:r>
      <w:r w:rsidR="00617DC8">
        <w:rPr>
          <w:sz w:val="20"/>
          <w:szCs w:val="20"/>
          <w:lang w:val="en-US"/>
        </w:rPr>
        <w:t xml:space="preserve"> (adva</w:t>
      </w:r>
      <w:r w:rsidR="00BE3BBF">
        <w:rPr>
          <w:sz w:val="20"/>
          <w:szCs w:val="20"/>
          <w:lang w:val="en-US"/>
        </w:rPr>
        <w:t>nced Excel</w:t>
      </w:r>
      <w:r w:rsidR="00617DC8">
        <w:rPr>
          <w:sz w:val="20"/>
          <w:szCs w:val="20"/>
          <w:lang w:val="en-US"/>
        </w:rPr>
        <w:t>, including Pivot Tables, advanced formulas, charts and graphs, modeling;</w:t>
      </w:r>
      <w:r w:rsidR="00BE3BBF">
        <w:rPr>
          <w:sz w:val="20"/>
          <w:szCs w:val="20"/>
          <w:lang w:val="en-US"/>
        </w:rPr>
        <w:t xml:space="preserve"> Word</w:t>
      </w:r>
      <w:r w:rsidR="00617DC8">
        <w:rPr>
          <w:sz w:val="20"/>
          <w:szCs w:val="20"/>
          <w:lang w:val="en-US"/>
        </w:rPr>
        <w:t xml:space="preserve">; </w:t>
      </w:r>
      <w:proofErr w:type="spellStart"/>
      <w:r w:rsidR="00BE3BBF">
        <w:rPr>
          <w:sz w:val="20"/>
          <w:szCs w:val="20"/>
          <w:lang w:val="en-US"/>
        </w:rPr>
        <w:t>Powerpoint</w:t>
      </w:r>
      <w:proofErr w:type="spellEnd"/>
      <w:r w:rsidR="00617DC8">
        <w:rPr>
          <w:sz w:val="20"/>
          <w:szCs w:val="20"/>
          <w:lang w:val="en-US"/>
        </w:rPr>
        <w:t xml:space="preserve">; </w:t>
      </w:r>
      <w:r w:rsidR="00880085" w:rsidRPr="00466C60">
        <w:rPr>
          <w:sz w:val="20"/>
          <w:szCs w:val="20"/>
          <w:lang w:val="en-US"/>
        </w:rPr>
        <w:t xml:space="preserve">Oracle </w:t>
      </w:r>
      <w:r w:rsidR="00BE3BBF">
        <w:rPr>
          <w:sz w:val="20"/>
          <w:szCs w:val="20"/>
          <w:lang w:val="en-US"/>
        </w:rPr>
        <w:t>Query Builder</w:t>
      </w:r>
      <w:r w:rsidR="00617DC8">
        <w:rPr>
          <w:sz w:val="20"/>
          <w:szCs w:val="20"/>
          <w:lang w:val="en-US"/>
        </w:rPr>
        <w:t xml:space="preserve">; Business Objects; Hyperion </w:t>
      </w:r>
      <w:proofErr w:type="spellStart"/>
      <w:r w:rsidR="00617DC8">
        <w:rPr>
          <w:sz w:val="20"/>
          <w:szCs w:val="20"/>
          <w:lang w:val="en-US"/>
        </w:rPr>
        <w:t>Essbase</w:t>
      </w:r>
      <w:proofErr w:type="spellEnd"/>
      <w:r w:rsidR="00617DC8">
        <w:rPr>
          <w:sz w:val="20"/>
          <w:szCs w:val="20"/>
          <w:lang w:val="en-US"/>
        </w:rPr>
        <w:t>; an</w:t>
      </w:r>
      <w:r w:rsidR="00BE3BBF">
        <w:rPr>
          <w:sz w:val="20"/>
          <w:szCs w:val="20"/>
          <w:lang w:val="en-US"/>
        </w:rPr>
        <w:t xml:space="preserve">d </w:t>
      </w:r>
      <w:r w:rsidR="00880085" w:rsidRPr="00466C60">
        <w:rPr>
          <w:sz w:val="20"/>
          <w:szCs w:val="20"/>
          <w:lang w:val="en-US"/>
        </w:rPr>
        <w:t xml:space="preserve">Lawson </w:t>
      </w:r>
      <w:r w:rsidR="00BE3BBF">
        <w:rPr>
          <w:sz w:val="20"/>
          <w:szCs w:val="20"/>
          <w:lang w:val="en-US"/>
        </w:rPr>
        <w:t>Accounting/</w:t>
      </w:r>
      <w:r w:rsidR="00880085" w:rsidRPr="00466C60">
        <w:rPr>
          <w:sz w:val="20"/>
          <w:szCs w:val="20"/>
          <w:lang w:val="en-US"/>
        </w:rPr>
        <w:t>HR/Payroll</w:t>
      </w:r>
    </w:p>
    <w:p w:rsidR="000E0CDC" w:rsidRPr="00466C60" w:rsidRDefault="000E0CDC" w:rsidP="001E60C4">
      <w:pPr>
        <w:rPr>
          <w:rFonts w:ascii="Calibri" w:hAnsi="Calibri" w:cs="Calibri"/>
          <w:sz w:val="20"/>
          <w:szCs w:val="20"/>
        </w:rPr>
      </w:pPr>
    </w:p>
    <w:p w:rsidR="000E0CDC" w:rsidRPr="00466C60" w:rsidRDefault="000E0CDC" w:rsidP="001E60C4">
      <w:pPr>
        <w:rPr>
          <w:rFonts w:ascii="Calibri" w:hAnsi="Calibri"/>
          <w:sz w:val="6"/>
          <w:szCs w:val="6"/>
        </w:rPr>
      </w:pPr>
    </w:p>
    <w:tbl>
      <w:tblPr>
        <w:tblW w:w="0" w:type="auto"/>
        <w:tblLook w:val="04A0"/>
      </w:tblPr>
      <w:tblGrid>
        <w:gridCol w:w="3473"/>
        <w:gridCol w:w="3473"/>
        <w:gridCol w:w="3474"/>
      </w:tblGrid>
      <w:tr w:rsidR="002C3D18" w:rsidRPr="00466C60" w:rsidTr="005A3B60">
        <w:tc>
          <w:tcPr>
            <w:tcW w:w="3473" w:type="dxa"/>
            <w:tcBorders>
              <w:bottom w:val="single" w:sz="4" w:space="0" w:color="auto"/>
            </w:tcBorders>
          </w:tcPr>
          <w:p w:rsidR="002C3D18" w:rsidRPr="00466C60" w:rsidRDefault="002C3D18" w:rsidP="001E60C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473" w:type="dxa"/>
          </w:tcPr>
          <w:p w:rsidR="002C3D18" w:rsidRPr="00466C60" w:rsidRDefault="002C3D18" w:rsidP="001E60C4">
            <w:pPr>
              <w:pStyle w:val="NoSpacing"/>
              <w:jc w:val="center"/>
              <w:rPr>
                <w:rFonts w:cs="Calibri"/>
                <w:b/>
                <w:smallCaps/>
                <w:spacing w:val="40"/>
                <w:sz w:val="20"/>
                <w:szCs w:val="20"/>
                <w:lang w:val="en-US"/>
              </w:rPr>
            </w:pPr>
            <w:r w:rsidRPr="00466C60">
              <w:rPr>
                <w:rFonts w:cs="Calibri"/>
                <w:b/>
                <w:smallCaps/>
                <w:spacing w:val="40"/>
                <w:sz w:val="20"/>
                <w:szCs w:val="20"/>
                <w:lang w:val="en-US"/>
              </w:rPr>
              <w:t>Professional Experience</w:t>
            </w: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:rsidR="002C3D18" w:rsidRPr="00466C60" w:rsidRDefault="002C3D18" w:rsidP="001E60C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2C3D18" w:rsidRPr="00466C60" w:rsidRDefault="002C3D18" w:rsidP="001E60C4">
      <w:pPr>
        <w:rPr>
          <w:rFonts w:ascii="Calibri" w:hAnsi="Calibri" w:cs="Calibri"/>
          <w:sz w:val="6"/>
          <w:szCs w:val="6"/>
        </w:rPr>
      </w:pPr>
    </w:p>
    <w:p w:rsidR="00FD0E67" w:rsidRPr="00466C60" w:rsidRDefault="00880085" w:rsidP="00880085">
      <w:pPr>
        <w:pBdr>
          <w:bottom w:val="single" w:sz="4" w:space="1" w:color="auto"/>
        </w:pBdr>
        <w:rPr>
          <w:rFonts w:ascii="Calibri" w:hAnsi="Calibri"/>
          <w:sz w:val="20"/>
          <w:szCs w:val="20"/>
        </w:rPr>
      </w:pPr>
      <w:r w:rsidRPr="00466C60">
        <w:rPr>
          <w:rFonts w:ascii="Palatino Linotype" w:hAnsi="Palatino Linotype" w:cs="Arial"/>
          <w:b/>
          <w:bCs/>
          <w:smallCaps/>
          <w:color w:val="333333"/>
          <w:sz w:val="20"/>
          <w:szCs w:val="20"/>
        </w:rPr>
        <w:t>Friendly Ice Cream Corporation</w:t>
      </w:r>
      <w:r w:rsidRPr="00466C60">
        <w:rPr>
          <w:rFonts w:ascii="Palatino Linotype" w:hAnsi="Palatino Linotype" w:cs="Arial"/>
          <w:bCs/>
          <w:smallCaps/>
          <w:color w:val="333333"/>
          <w:sz w:val="20"/>
          <w:szCs w:val="20"/>
        </w:rPr>
        <w:t xml:space="preserve"> </w:t>
      </w:r>
      <w:r w:rsidRPr="00466C60">
        <w:rPr>
          <w:rFonts w:ascii="Verdana" w:hAnsi="Verdana"/>
          <w:sz w:val="20"/>
          <w:szCs w:val="20"/>
        </w:rPr>
        <w:t>▪</w:t>
      </w:r>
      <w:r w:rsidRPr="00466C60">
        <w:rPr>
          <w:rFonts w:ascii="Calibri" w:hAnsi="Calibri" w:cs="Arial"/>
          <w:bCs/>
          <w:color w:val="333333"/>
          <w:sz w:val="20"/>
          <w:szCs w:val="20"/>
        </w:rPr>
        <w:t xml:space="preserve"> Wilbraham, MA</w:t>
      </w:r>
    </w:p>
    <w:p w:rsidR="001E60C4" w:rsidRPr="00466C60" w:rsidRDefault="00880085" w:rsidP="00880085">
      <w:pPr>
        <w:tabs>
          <w:tab w:val="right" w:pos="10205"/>
        </w:tabs>
        <w:rPr>
          <w:rFonts w:ascii="Calibri" w:hAnsi="Calibri" w:cs="Arial"/>
          <w:b/>
          <w:bCs/>
          <w:color w:val="333333"/>
          <w:sz w:val="20"/>
          <w:szCs w:val="20"/>
        </w:rPr>
      </w:pPr>
      <w:r w:rsidRPr="00466C60">
        <w:rPr>
          <w:rFonts w:ascii="Calibri" w:hAnsi="Calibri" w:cs="Arial"/>
          <w:b/>
          <w:bCs/>
          <w:color w:val="333333"/>
          <w:sz w:val="20"/>
          <w:szCs w:val="20"/>
        </w:rPr>
        <w:t>Compensation Manager</w:t>
      </w:r>
      <w:r w:rsidRPr="00466C60">
        <w:rPr>
          <w:rFonts w:ascii="Calibri" w:hAnsi="Calibri" w:cs="Arial"/>
          <w:b/>
          <w:bCs/>
          <w:color w:val="333333"/>
          <w:sz w:val="20"/>
          <w:szCs w:val="20"/>
        </w:rPr>
        <w:tab/>
      </w:r>
      <w:r w:rsidRPr="00466C60">
        <w:rPr>
          <w:rFonts w:ascii="Calibri" w:hAnsi="Calibri" w:cs="Arial"/>
          <w:bCs/>
          <w:color w:val="333333"/>
          <w:sz w:val="20"/>
          <w:szCs w:val="20"/>
        </w:rPr>
        <w:t>0</w:t>
      </w:r>
      <w:r w:rsidR="001E60C4" w:rsidRPr="00466C60">
        <w:rPr>
          <w:rFonts w:ascii="Calibri" w:hAnsi="Calibri" w:cs="Arial"/>
          <w:bCs/>
          <w:color w:val="333333"/>
          <w:sz w:val="20"/>
          <w:szCs w:val="20"/>
        </w:rPr>
        <w:t>8/2010</w:t>
      </w:r>
      <w:r w:rsidRPr="00466C60">
        <w:rPr>
          <w:rFonts w:ascii="Calibri" w:hAnsi="Calibri" w:cs="Arial"/>
          <w:bCs/>
          <w:color w:val="333333"/>
          <w:sz w:val="20"/>
          <w:szCs w:val="20"/>
        </w:rPr>
        <w:t>-Present</w:t>
      </w:r>
      <w:r w:rsidR="001E60C4" w:rsidRPr="00466C60">
        <w:rPr>
          <w:rFonts w:ascii="Calibri" w:hAnsi="Calibri" w:cs="Arial"/>
          <w:b/>
          <w:bCs/>
          <w:color w:val="333333"/>
          <w:sz w:val="20"/>
          <w:szCs w:val="20"/>
        </w:rPr>
        <w:t xml:space="preserve"> </w:t>
      </w:r>
    </w:p>
    <w:p w:rsidR="00136238" w:rsidRPr="00136238" w:rsidRDefault="00136238" w:rsidP="00880085">
      <w:pPr>
        <w:pStyle w:val="NoSpacing"/>
        <w:numPr>
          <w:ilvl w:val="0"/>
          <w:numId w:val="26"/>
        </w:numPr>
        <w:ind w:left="426"/>
        <w:rPr>
          <w:sz w:val="20"/>
          <w:szCs w:val="20"/>
          <w:lang w:val="en-US"/>
        </w:rPr>
      </w:pPr>
      <w:r w:rsidRPr="00136238">
        <w:rPr>
          <w:sz w:val="20"/>
          <w:szCs w:val="20"/>
          <w:lang w:val="en-US"/>
        </w:rPr>
        <w:t xml:space="preserve">Reporting to </w:t>
      </w:r>
      <w:r w:rsidR="005D51C0">
        <w:rPr>
          <w:sz w:val="20"/>
          <w:szCs w:val="20"/>
          <w:lang w:val="en-US"/>
        </w:rPr>
        <w:t xml:space="preserve">the </w:t>
      </w:r>
      <w:r w:rsidR="00451382">
        <w:rPr>
          <w:sz w:val="20"/>
          <w:szCs w:val="20"/>
          <w:lang w:val="en-US"/>
        </w:rPr>
        <w:t>Treasurer</w:t>
      </w:r>
      <w:r w:rsidRPr="00136238">
        <w:rPr>
          <w:sz w:val="20"/>
          <w:szCs w:val="20"/>
          <w:lang w:val="en-US"/>
        </w:rPr>
        <w:t xml:space="preserve">, accountable for quality customer service, providing innovative, cost-effective compensation programs supporting the corporate, restaurant, manufacturing, distribution and retail business </w:t>
      </w:r>
      <w:r w:rsidR="00BA2BD7">
        <w:rPr>
          <w:sz w:val="20"/>
          <w:szCs w:val="20"/>
          <w:lang w:val="en-US"/>
        </w:rPr>
        <w:t>segments</w:t>
      </w:r>
      <w:r w:rsidR="00A90A28">
        <w:rPr>
          <w:sz w:val="20"/>
          <w:szCs w:val="20"/>
          <w:lang w:val="en-US"/>
        </w:rPr>
        <w:t>,</w:t>
      </w:r>
      <w:r w:rsidRPr="00136238">
        <w:rPr>
          <w:sz w:val="20"/>
          <w:szCs w:val="20"/>
          <w:lang w:val="en-US"/>
        </w:rPr>
        <w:t xml:space="preserve"> encompassing approximately 10,000 </w:t>
      </w:r>
      <w:r w:rsidR="001E60C4" w:rsidRPr="00136238">
        <w:rPr>
          <w:sz w:val="20"/>
          <w:szCs w:val="20"/>
          <w:lang w:val="en-US"/>
        </w:rPr>
        <w:t>employees</w:t>
      </w:r>
      <w:r w:rsidRPr="00136238">
        <w:rPr>
          <w:sz w:val="20"/>
          <w:szCs w:val="20"/>
          <w:lang w:val="en-US"/>
        </w:rPr>
        <w:t>.  Responsible for o</w:t>
      </w:r>
      <w:r w:rsidR="000B19DC" w:rsidRPr="00136238">
        <w:rPr>
          <w:sz w:val="20"/>
          <w:szCs w:val="20"/>
          <w:lang w:val="en-US"/>
        </w:rPr>
        <w:t>versee</w:t>
      </w:r>
      <w:r w:rsidRPr="00136238">
        <w:rPr>
          <w:sz w:val="20"/>
          <w:szCs w:val="20"/>
          <w:lang w:val="en-US"/>
        </w:rPr>
        <w:t>ing</w:t>
      </w:r>
      <w:r w:rsidR="000B19DC" w:rsidRPr="00136238">
        <w:rPr>
          <w:sz w:val="20"/>
          <w:szCs w:val="20"/>
          <w:lang w:val="en-US"/>
        </w:rPr>
        <w:t xml:space="preserve"> </w:t>
      </w:r>
      <w:r w:rsidR="001E60C4" w:rsidRPr="00136238">
        <w:rPr>
          <w:sz w:val="20"/>
          <w:szCs w:val="20"/>
          <w:lang w:val="en-US"/>
        </w:rPr>
        <w:t xml:space="preserve">various bonus plans, salary administration, performance management programs, and </w:t>
      </w:r>
      <w:r w:rsidR="00A90A28">
        <w:rPr>
          <w:sz w:val="20"/>
          <w:szCs w:val="20"/>
          <w:lang w:val="en-US"/>
        </w:rPr>
        <w:t xml:space="preserve">the </w:t>
      </w:r>
      <w:r w:rsidR="001E60C4" w:rsidRPr="00136238">
        <w:rPr>
          <w:sz w:val="20"/>
          <w:szCs w:val="20"/>
          <w:lang w:val="en-US"/>
        </w:rPr>
        <w:t>job evaluation process</w:t>
      </w:r>
      <w:r w:rsidRPr="00136238">
        <w:rPr>
          <w:sz w:val="20"/>
          <w:szCs w:val="20"/>
          <w:lang w:val="en-US"/>
        </w:rPr>
        <w:t xml:space="preserve">.  </w:t>
      </w:r>
      <w:r w:rsidR="001E60C4" w:rsidRPr="00136238">
        <w:rPr>
          <w:sz w:val="20"/>
          <w:szCs w:val="20"/>
          <w:lang w:val="en-US"/>
        </w:rPr>
        <w:t>Participate in various national compensation surveys, analyze data and utilize it to make decisions on job levels</w:t>
      </w:r>
      <w:r w:rsidRPr="00136238">
        <w:rPr>
          <w:sz w:val="20"/>
          <w:szCs w:val="20"/>
          <w:lang w:val="en-US"/>
        </w:rPr>
        <w:t xml:space="preserve">.  </w:t>
      </w:r>
      <w:r w:rsidR="001E60C4" w:rsidRPr="00136238">
        <w:rPr>
          <w:spacing w:val="-2"/>
          <w:sz w:val="20"/>
          <w:szCs w:val="20"/>
          <w:lang w:val="en-US"/>
        </w:rPr>
        <w:t xml:space="preserve">Manage </w:t>
      </w:r>
      <w:r w:rsidR="00EB6427">
        <w:rPr>
          <w:spacing w:val="-2"/>
          <w:sz w:val="20"/>
          <w:szCs w:val="20"/>
          <w:lang w:val="en-US"/>
        </w:rPr>
        <w:t>workforce</w:t>
      </w:r>
      <w:r w:rsidR="001E60C4" w:rsidRPr="00136238">
        <w:rPr>
          <w:spacing w:val="-2"/>
          <w:sz w:val="20"/>
          <w:szCs w:val="20"/>
          <w:lang w:val="en-US"/>
        </w:rPr>
        <w:t xml:space="preserve"> data and participate in the research and implementation of new </w:t>
      </w:r>
      <w:r w:rsidR="000B19DC" w:rsidRPr="00136238">
        <w:rPr>
          <w:spacing w:val="-2"/>
          <w:sz w:val="20"/>
          <w:szCs w:val="20"/>
          <w:lang w:val="en-US"/>
        </w:rPr>
        <w:t>HR</w:t>
      </w:r>
      <w:r w:rsidR="001E60C4" w:rsidRPr="00136238">
        <w:rPr>
          <w:spacing w:val="-2"/>
          <w:sz w:val="20"/>
          <w:szCs w:val="20"/>
          <w:lang w:val="en-US"/>
        </w:rPr>
        <w:t xml:space="preserve"> information systems</w:t>
      </w:r>
      <w:r w:rsidR="00A90A28">
        <w:rPr>
          <w:spacing w:val="-2"/>
          <w:sz w:val="20"/>
          <w:szCs w:val="20"/>
          <w:lang w:val="en-US"/>
        </w:rPr>
        <w:t xml:space="preserve"> and processes to</w:t>
      </w:r>
      <w:r w:rsidR="001E60C4" w:rsidRPr="00136238">
        <w:rPr>
          <w:spacing w:val="-2"/>
          <w:sz w:val="20"/>
          <w:szCs w:val="20"/>
          <w:lang w:val="en-US"/>
        </w:rPr>
        <w:t xml:space="preserve"> improv</w:t>
      </w:r>
      <w:r w:rsidR="00A90A28">
        <w:rPr>
          <w:spacing w:val="-2"/>
          <w:sz w:val="20"/>
          <w:szCs w:val="20"/>
          <w:lang w:val="en-US"/>
        </w:rPr>
        <w:t>e</w:t>
      </w:r>
      <w:r w:rsidR="001E60C4" w:rsidRPr="00136238">
        <w:rPr>
          <w:spacing w:val="-2"/>
          <w:sz w:val="20"/>
          <w:szCs w:val="20"/>
          <w:lang w:val="en-US"/>
        </w:rPr>
        <w:t xml:space="preserve"> efficiency</w:t>
      </w:r>
      <w:r w:rsidRPr="00136238">
        <w:rPr>
          <w:spacing w:val="-2"/>
          <w:sz w:val="20"/>
          <w:szCs w:val="20"/>
          <w:lang w:val="en-US"/>
        </w:rPr>
        <w:t>.</w:t>
      </w:r>
      <w:r w:rsidR="00EB6427">
        <w:rPr>
          <w:spacing w:val="-2"/>
          <w:sz w:val="20"/>
          <w:szCs w:val="20"/>
          <w:lang w:val="en-US"/>
        </w:rPr>
        <w:t xml:space="preserve">  </w:t>
      </w:r>
      <w:r w:rsidR="00FA6B9F">
        <w:rPr>
          <w:spacing w:val="-2"/>
          <w:sz w:val="20"/>
          <w:szCs w:val="20"/>
          <w:lang w:val="en-US"/>
        </w:rPr>
        <w:t xml:space="preserve">Report on HR </w:t>
      </w:r>
      <w:r w:rsidR="00EB6427">
        <w:rPr>
          <w:spacing w:val="-2"/>
          <w:sz w:val="20"/>
          <w:szCs w:val="20"/>
          <w:lang w:val="en-US"/>
        </w:rPr>
        <w:t>metrics using Microsoft Excel and Business Objects.</w:t>
      </w:r>
    </w:p>
    <w:p w:rsidR="00136238" w:rsidRPr="00136238" w:rsidRDefault="00136238" w:rsidP="00136238">
      <w:pPr>
        <w:pStyle w:val="NoSpacing"/>
        <w:ind w:left="66"/>
        <w:rPr>
          <w:b/>
          <w:sz w:val="20"/>
          <w:szCs w:val="20"/>
          <w:lang w:val="en-US"/>
        </w:rPr>
      </w:pPr>
      <w:r w:rsidRPr="00136238">
        <w:rPr>
          <w:b/>
          <w:spacing w:val="-2"/>
          <w:sz w:val="20"/>
          <w:szCs w:val="20"/>
          <w:lang w:val="en-US"/>
        </w:rPr>
        <w:t>Key Accomplishments:</w:t>
      </w:r>
    </w:p>
    <w:p w:rsidR="00136238" w:rsidRDefault="00466C60" w:rsidP="00880085">
      <w:pPr>
        <w:pStyle w:val="NoSpacing"/>
        <w:numPr>
          <w:ilvl w:val="0"/>
          <w:numId w:val="26"/>
        </w:numPr>
        <w:ind w:left="426"/>
        <w:rPr>
          <w:sz w:val="20"/>
          <w:szCs w:val="20"/>
          <w:lang w:val="en-US"/>
        </w:rPr>
      </w:pPr>
      <w:r w:rsidRPr="00136238">
        <w:rPr>
          <w:sz w:val="20"/>
          <w:szCs w:val="20"/>
          <w:lang w:val="en-US"/>
        </w:rPr>
        <w:t xml:space="preserve">Designed </w:t>
      </w:r>
      <w:r w:rsidR="00136238">
        <w:rPr>
          <w:sz w:val="20"/>
          <w:szCs w:val="20"/>
          <w:lang w:val="en-US"/>
        </w:rPr>
        <w:t xml:space="preserve">and implemented </w:t>
      </w:r>
      <w:r w:rsidR="00BA2BD7">
        <w:rPr>
          <w:sz w:val="20"/>
          <w:szCs w:val="20"/>
          <w:lang w:val="en-US"/>
        </w:rPr>
        <w:t xml:space="preserve">an </w:t>
      </w:r>
      <w:r w:rsidRPr="00136238">
        <w:rPr>
          <w:sz w:val="20"/>
          <w:szCs w:val="20"/>
          <w:lang w:val="en-US"/>
        </w:rPr>
        <w:t xml:space="preserve">incentive plan for </w:t>
      </w:r>
      <w:r w:rsidR="00136238">
        <w:rPr>
          <w:sz w:val="20"/>
          <w:szCs w:val="20"/>
          <w:lang w:val="en-US"/>
        </w:rPr>
        <w:t xml:space="preserve">the </w:t>
      </w:r>
      <w:r w:rsidRPr="00136238">
        <w:rPr>
          <w:sz w:val="20"/>
          <w:szCs w:val="20"/>
          <w:lang w:val="en-US"/>
        </w:rPr>
        <w:t xml:space="preserve">restaurant </w:t>
      </w:r>
      <w:r w:rsidR="00136238">
        <w:rPr>
          <w:sz w:val="20"/>
          <w:szCs w:val="20"/>
          <w:lang w:val="en-US"/>
        </w:rPr>
        <w:t xml:space="preserve">management team </w:t>
      </w:r>
      <w:r w:rsidR="00BA2BD7">
        <w:rPr>
          <w:sz w:val="20"/>
          <w:szCs w:val="20"/>
          <w:lang w:val="en-US"/>
        </w:rPr>
        <w:t xml:space="preserve">with the objective of </w:t>
      </w:r>
      <w:r w:rsidR="00136238">
        <w:rPr>
          <w:sz w:val="20"/>
          <w:szCs w:val="20"/>
          <w:lang w:val="en-US"/>
        </w:rPr>
        <w:t>driv</w:t>
      </w:r>
      <w:r w:rsidR="00BA2BD7">
        <w:rPr>
          <w:sz w:val="20"/>
          <w:szCs w:val="20"/>
          <w:lang w:val="en-US"/>
        </w:rPr>
        <w:t>ing</w:t>
      </w:r>
      <w:r w:rsidR="00136238">
        <w:rPr>
          <w:sz w:val="20"/>
          <w:szCs w:val="20"/>
          <w:lang w:val="en-US"/>
        </w:rPr>
        <w:t xml:space="preserve"> sales and profit at the unit level.</w:t>
      </w:r>
    </w:p>
    <w:p w:rsidR="00466C60" w:rsidRDefault="00136238" w:rsidP="00880085">
      <w:pPr>
        <w:pStyle w:val="NoSpacing"/>
        <w:numPr>
          <w:ilvl w:val="0"/>
          <w:numId w:val="26"/>
        </w:numPr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Designed and implemented </w:t>
      </w:r>
      <w:r w:rsidR="00BA2BD7">
        <w:rPr>
          <w:sz w:val="20"/>
          <w:szCs w:val="20"/>
          <w:lang w:val="en-US"/>
        </w:rPr>
        <w:t xml:space="preserve">an </w:t>
      </w:r>
      <w:r w:rsidR="00466C60" w:rsidRPr="00136238">
        <w:rPr>
          <w:sz w:val="20"/>
          <w:szCs w:val="20"/>
          <w:lang w:val="en-US"/>
        </w:rPr>
        <w:t xml:space="preserve">incentive plan </w:t>
      </w:r>
      <w:r>
        <w:rPr>
          <w:sz w:val="20"/>
          <w:szCs w:val="20"/>
          <w:lang w:val="en-US"/>
        </w:rPr>
        <w:t xml:space="preserve">at the corporate level </w:t>
      </w:r>
      <w:r w:rsidR="00466C60" w:rsidRPr="00136238">
        <w:rPr>
          <w:sz w:val="20"/>
          <w:szCs w:val="20"/>
          <w:lang w:val="en-US"/>
        </w:rPr>
        <w:t xml:space="preserve">that </w:t>
      </w:r>
      <w:r>
        <w:rPr>
          <w:sz w:val="20"/>
          <w:szCs w:val="20"/>
          <w:lang w:val="en-US"/>
        </w:rPr>
        <w:t>ties compensation</w:t>
      </w:r>
      <w:r w:rsidR="00466C60" w:rsidRPr="00136238">
        <w:rPr>
          <w:sz w:val="20"/>
          <w:szCs w:val="20"/>
          <w:lang w:val="en-US"/>
        </w:rPr>
        <w:t xml:space="preserve"> to the results of each business segment</w:t>
      </w:r>
      <w:r w:rsidR="00BA2BD7">
        <w:rPr>
          <w:sz w:val="20"/>
          <w:szCs w:val="20"/>
          <w:lang w:val="en-US"/>
        </w:rPr>
        <w:t>.</w:t>
      </w:r>
    </w:p>
    <w:p w:rsidR="00931158" w:rsidRDefault="00931158" w:rsidP="00880085">
      <w:pPr>
        <w:pStyle w:val="NoSpacing"/>
        <w:numPr>
          <w:ilvl w:val="0"/>
          <w:numId w:val="26"/>
        </w:numPr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Provided guidance in a reorganization effort by advising department managers </w:t>
      </w:r>
      <w:r w:rsidR="00A90A28">
        <w:rPr>
          <w:sz w:val="20"/>
          <w:szCs w:val="20"/>
          <w:lang w:val="en-US"/>
        </w:rPr>
        <w:t xml:space="preserve">on </w:t>
      </w:r>
      <w:r>
        <w:rPr>
          <w:sz w:val="20"/>
          <w:szCs w:val="20"/>
          <w:lang w:val="en-US"/>
        </w:rPr>
        <w:t>people placement, job descriptions and salary recommendations.</w:t>
      </w:r>
    </w:p>
    <w:p w:rsidR="00931158" w:rsidRPr="00136238" w:rsidRDefault="00931158" w:rsidP="00880085">
      <w:pPr>
        <w:pStyle w:val="NoSpacing"/>
        <w:numPr>
          <w:ilvl w:val="0"/>
          <w:numId w:val="26"/>
        </w:numPr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Served a key role in the performance management process by administering and providing guidance on the web-based appraisal system and organizing training sessions on giving effective performance feedback.</w:t>
      </w:r>
    </w:p>
    <w:p w:rsidR="000B19DC" w:rsidRPr="00466C60" w:rsidRDefault="000B19DC" w:rsidP="000B19DC">
      <w:pPr>
        <w:pStyle w:val="NoSpacing"/>
        <w:tabs>
          <w:tab w:val="right" w:pos="10205"/>
        </w:tabs>
        <w:rPr>
          <w:sz w:val="20"/>
          <w:szCs w:val="20"/>
          <w:lang w:val="en-US"/>
        </w:rPr>
      </w:pPr>
    </w:p>
    <w:p w:rsidR="001E60C4" w:rsidRPr="00466C60" w:rsidRDefault="001E60C4" w:rsidP="000B19DC">
      <w:pPr>
        <w:pStyle w:val="NoSpacing"/>
        <w:tabs>
          <w:tab w:val="right" w:pos="10205"/>
        </w:tabs>
        <w:rPr>
          <w:sz w:val="20"/>
          <w:szCs w:val="20"/>
          <w:lang w:val="en-US"/>
        </w:rPr>
      </w:pPr>
      <w:r w:rsidRPr="00466C60">
        <w:rPr>
          <w:b/>
          <w:sz w:val="20"/>
          <w:szCs w:val="20"/>
          <w:lang w:val="en-US"/>
        </w:rPr>
        <w:t>S</w:t>
      </w:r>
      <w:r w:rsidR="005D51C0">
        <w:rPr>
          <w:b/>
          <w:sz w:val="20"/>
          <w:szCs w:val="20"/>
          <w:lang w:val="en-US"/>
        </w:rPr>
        <w:t>enior</w:t>
      </w:r>
      <w:r w:rsidRPr="00466C60">
        <w:rPr>
          <w:b/>
          <w:sz w:val="20"/>
          <w:szCs w:val="20"/>
          <w:lang w:val="en-US"/>
        </w:rPr>
        <w:t xml:space="preserve"> Financial Analyst</w:t>
      </w:r>
      <w:r w:rsidR="000B19DC" w:rsidRPr="00466C60">
        <w:rPr>
          <w:sz w:val="20"/>
          <w:szCs w:val="20"/>
          <w:lang w:val="en-US"/>
        </w:rPr>
        <w:tab/>
        <w:t>09/2008-08/2010</w:t>
      </w:r>
    </w:p>
    <w:p w:rsidR="005D51C0" w:rsidRPr="005D51C0" w:rsidRDefault="005D51C0" w:rsidP="00880085">
      <w:pPr>
        <w:pStyle w:val="NoSpacing"/>
        <w:numPr>
          <w:ilvl w:val="0"/>
          <w:numId w:val="26"/>
        </w:numPr>
        <w:ind w:left="426"/>
        <w:rPr>
          <w:spacing w:val="-2"/>
          <w:sz w:val="20"/>
          <w:szCs w:val="20"/>
          <w:lang w:val="en-US"/>
        </w:rPr>
      </w:pPr>
      <w:r w:rsidRPr="005D51C0">
        <w:rPr>
          <w:sz w:val="20"/>
          <w:szCs w:val="20"/>
          <w:lang w:val="en-US"/>
        </w:rPr>
        <w:t>Reporting to the Senior Director, Financial Planning and Analysis, g</w:t>
      </w:r>
      <w:r w:rsidR="001E60C4" w:rsidRPr="005D51C0">
        <w:rPr>
          <w:sz w:val="20"/>
          <w:szCs w:val="20"/>
          <w:lang w:val="en-US"/>
        </w:rPr>
        <w:t>enerate weekly and monthly financial report</w:t>
      </w:r>
      <w:r w:rsidR="00A90A28">
        <w:rPr>
          <w:sz w:val="20"/>
          <w:szCs w:val="20"/>
          <w:lang w:val="en-US"/>
        </w:rPr>
        <w:t>s and forecasts</w:t>
      </w:r>
      <w:r w:rsidR="001E60C4" w:rsidRPr="005D51C0">
        <w:rPr>
          <w:sz w:val="20"/>
          <w:szCs w:val="20"/>
          <w:lang w:val="en-US"/>
        </w:rPr>
        <w:t xml:space="preserve"> using Microsoft Excel, Business Objects and Oracle databases</w:t>
      </w:r>
      <w:r w:rsidR="00466C60" w:rsidRPr="005D51C0">
        <w:rPr>
          <w:sz w:val="20"/>
          <w:szCs w:val="20"/>
          <w:lang w:val="en-US"/>
        </w:rPr>
        <w:t xml:space="preserve"> for the Foodservice, Retail and Custom Pack business segments</w:t>
      </w:r>
      <w:r w:rsidRPr="005D51C0">
        <w:rPr>
          <w:sz w:val="20"/>
          <w:szCs w:val="20"/>
          <w:lang w:val="en-US"/>
        </w:rPr>
        <w:t xml:space="preserve">.  </w:t>
      </w:r>
      <w:r w:rsidR="000B19DC" w:rsidRPr="005D51C0">
        <w:rPr>
          <w:sz w:val="20"/>
          <w:szCs w:val="20"/>
          <w:lang w:val="en-US"/>
        </w:rPr>
        <w:t xml:space="preserve">Maintain </w:t>
      </w:r>
      <w:r w:rsidR="001E60C4" w:rsidRPr="005D51C0">
        <w:rPr>
          <w:sz w:val="20"/>
          <w:szCs w:val="20"/>
          <w:lang w:val="en-US"/>
        </w:rPr>
        <w:t xml:space="preserve">models and databases needed by the </w:t>
      </w:r>
      <w:r>
        <w:rPr>
          <w:sz w:val="20"/>
          <w:szCs w:val="20"/>
          <w:lang w:val="en-US"/>
        </w:rPr>
        <w:t>Financial Planning and Analysis</w:t>
      </w:r>
      <w:r w:rsidR="001E60C4" w:rsidRPr="005D51C0">
        <w:rPr>
          <w:sz w:val="20"/>
          <w:szCs w:val="20"/>
          <w:lang w:val="en-US"/>
        </w:rPr>
        <w:t xml:space="preserve"> department to perform financial reporting</w:t>
      </w:r>
      <w:r w:rsidRPr="005D51C0">
        <w:rPr>
          <w:sz w:val="20"/>
          <w:szCs w:val="20"/>
          <w:lang w:val="en-US"/>
        </w:rPr>
        <w:t xml:space="preserve">.  </w:t>
      </w:r>
      <w:r w:rsidR="001E60C4" w:rsidRPr="005D51C0">
        <w:rPr>
          <w:spacing w:val="-4"/>
          <w:sz w:val="20"/>
          <w:szCs w:val="20"/>
          <w:lang w:val="en-US"/>
        </w:rPr>
        <w:t>Coordinat</w:t>
      </w:r>
      <w:r w:rsidR="000B19DC" w:rsidRPr="005D51C0">
        <w:rPr>
          <w:spacing w:val="-4"/>
          <w:sz w:val="20"/>
          <w:szCs w:val="20"/>
          <w:lang w:val="en-US"/>
        </w:rPr>
        <w:t xml:space="preserve">e </w:t>
      </w:r>
      <w:r w:rsidR="001E60C4" w:rsidRPr="005D51C0">
        <w:rPr>
          <w:spacing w:val="-4"/>
          <w:sz w:val="20"/>
          <w:szCs w:val="20"/>
          <w:lang w:val="en-US"/>
        </w:rPr>
        <w:t>and complet</w:t>
      </w:r>
      <w:r w:rsidR="000B19DC" w:rsidRPr="005D51C0">
        <w:rPr>
          <w:spacing w:val="-4"/>
          <w:sz w:val="20"/>
          <w:szCs w:val="20"/>
          <w:lang w:val="en-US"/>
        </w:rPr>
        <w:t xml:space="preserve">e </w:t>
      </w:r>
      <w:r>
        <w:rPr>
          <w:spacing w:val="-4"/>
          <w:sz w:val="20"/>
          <w:szCs w:val="20"/>
          <w:lang w:val="en-US"/>
        </w:rPr>
        <w:t xml:space="preserve">detail budgets for Retail, Custom Pack and Franchise </w:t>
      </w:r>
      <w:r w:rsidR="001E60C4" w:rsidRPr="005D51C0">
        <w:rPr>
          <w:spacing w:val="-4"/>
          <w:sz w:val="20"/>
          <w:szCs w:val="20"/>
          <w:lang w:val="en-US"/>
        </w:rPr>
        <w:t>business segment</w:t>
      </w:r>
      <w:r>
        <w:rPr>
          <w:spacing w:val="-4"/>
          <w:sz w:val="20"/>
          <w:szCs w:val="20"/>
          <w:lang w:val="en-US"/>
        </w:rPr>
        <w:t xml:space="preserve">s, as well as </w:t>
      </w:r>
      <w:r w:rsidR="001E60C4" w:rsidRPr="005D51C0">
        <w:rPr>
          <w:spacing w:val="-4"/>
          <w:sz w:val="20"/>
          <w:szCs w:val="20"/>
          <w:lang w:val="en-US"/>
        </w:rPr>
        <w:t>department overhead budgets</w:t>
      </w:r>
      <w:r w:rsidRPr="005D51C0">
        <w:rPr>
          <w:sz w:val="20"/>
          <w:szCs w:val="20"/>
          <w:lang w:val="en-US"/>
        </w:rPr>
        <w:t>.</w:t>
      </w:r>
      <w:r w:rsidR="007D1D3D">
        <w:rPr>
          <w:sz w:val="20"/>
          <w:szCs w:val="20"/>
          <w:lang w:val="en-US"/>
        </w:rPr>
        <w:t xml:space="preserve">  Perform ad hoc reports using query tools to retrieve data from various sources, perform analysis, and prepare information on which management bases business decisions.</w:t>
      </w:r>
    </w:p>
    <w:p w:rsidR="005D51C0" w:rsidRPr="005D51C0" w:rsidRDefault="005D51C0" w:rsidP="005D51C0">
      <w:pPr>
        <w:pStyle w:val="NoSpacing"/>
        <w:ind w:left="66"/>
        <w:rPr>
          <w:b/>
          <w:spacing w:val="-2"/>
          <w:sz w:val="20"/>
          <w:szCs w:val="20"/>
          <w:lang w:val="en-US"/>
        </w:rPr>
      </w:pPr>
      <w:r>
        <w:rPr>
          <w:b/>
          <w:spacing w:val="-2"/>
          <w:sz w:val="20"/>
          <w:szCs w:val="20"/>
          <w:lang w:val="en-US"/>
        </w:rPr>
        <w:t>Key Accomplishments:</w:t>
      </w:r>
    </w:p>
    <w:p w:rsidR="00466C60" w:rsidRPr="005D51C0" w:rsidRDefault="00466C60" w:rsidP="00880085">
      <w:pPr>
        <w:pStyle w:val="NoSpacing"/>
        <w:numPr>
          <w:ilvl w:val="0"/>
          <w:numId w:val="26"/>
        </w:numPr>
        <w:ind w:left="426"/>
        <w:rPr>
          <w:spacing w:val="-2"/>
          <w:sz w:val="20"/>
          <w:szCs w:val="20"/>
          <w:lang w:val="en-US"/>
        </w:rPr>
      </w:pPr>
      <w:r w:rsidRPr="005D51C0">
        <w:rPr>
          <w:spacing w:val="-2"/>
          <w:sz w:val="20"/>
          <w:szCs w:val="20"/>
          <w:lang w:val="en-US"/>
        </w:rPr>
        <w:t xml:space="preserve">Built forecast model for Custom Pack segment of the business to help </w:t>
      </w:r>
      <w:r w:rsidR="005D51C0">
        <w:rPr>
          <w:spacing w:val="-2"/>
          <w:sz w:val="20"/>
          <w:szCs w:val="20"/>
          <w:lang w:val="en-US"/>
        </w:rPr>
        <w:t>executive team</w:t>
      </w:r>
      <w:r w:rsidRPr="005D51C0">
        <w:rPr>
          <w:spacing w:val="-2"/>
          <w:sz w:val="20"/>
          <w:szCs w:val="20"/>
          <w:lang w:val="en-US"/>
        </w:rPr>
        <w:t xml:space="preserve"> make effective business decisions</w:t>
      </w:r>
      <w:r w:rsidR="005D51C0">
        <w:rPr>
          <w:spacing w:val="-2"/>
          <w:sz w:val="20"/>
          <w:szCs w:val="20"/>
          <w:lang w:val="en-US"/>
        </w:rPr>
        <w:t>.</w:t>
      </w:r>
    </w:p>
    <w:p w:rsidR="00466C60" w:rsidRDefault="00466C60" w:rsidP="00880085">
      <w:pPr>
        <w:pStyle w:val="NoSpacing"/>
        <w:numPr>
          <w:ilvl w:val="0"/>
          <w:numId w:val="26"/>
        </w:numPr>
        <w:ind w:left="426"/>
        <w:rPr>
          <w:sz w:val="20"/>
          <w:szCs w:val="20"/>
          <w:lang w:val="en-US"/>
        </w:rPr>
      </w:pPr>
      <w:r w:rsidRPr="00466C60">
        <w:rPr>
          <w:sz w:val="20"/>
          <w:szCs w:val="20"/>
          <w:lang w:val="en-US"/>
        </w:rPr>
        <w:t>Improved forecast model for Retail business segment by developing a forecast for each major customer</w:t>
      </w:r>
      <w:r w:rsidR="005D51C0">
        <w:rPr>
          <w:sz w:val="20"/>
          <w:szCs w:val="20"/>
          <w:lang w:val="en-US"/>
        </w:rPr>
        <w:t>.</w:t>
      </w:r>
    </w:p>
    <w:p w:rsidR="005D51C0" w:rsidRPr="00466C60" w:rsidRDefault="005D51C0" w:rsidP="00880085">
      <w:pPr>
        <w:pStyle w:val="NoSpacing"/>
        <w:numPr>
          <w:ilvl w:val="0"/>
          <w:numId w:val="26"/>
        </w:numPr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Built forecast model to determine the impact of </w:t>
      </w:r>
      <w:r w:rsidR="00A90A28">
        <w:rPr>
          <w:sz w:val="20"/>
          <w:szCs w:val="20"/>
          <w:lang w:val="en-US"/>
        </w:rPr>
        <w:t>ever-</w:t>
      </w:r>
      <w:r>
        <w:rPr>
          <w:sz w:val="20"/>
          <w:szCs w:val="20"/>
          <w:lang w:val="en-US"/>
        </w:rPr>
        <w:t>changing commodity costs on the business.</w:t>
      </w:r>
    </w:p>
    <w:p w:rsidR="000B19DC" w:rsidRPr="00466C60" w:rsidRDefault="000B19DC" w:rsidP="000B19DC">
      <w:pPr>
        <w:pStyle w:val="NoSpacing"/>
        <w:ind w:left="66"/>
        <w:rPr>
          <w:b/>
          <w:sz w:val="20"/>
          <w:szCs w:val="20"/>
          <w:lang w:val="en-US"/>
        </w:rPr>
      </w:pPr>
    </w:p>
    <w:p w:rsidR="001E60C4" w:rsidRPr="00466C60" w:rsidRDefault="001E60C4" w:rsidP="000B19DC">
      <w:pPr>
        <w:pStyle w:val="NoSpacing"/>
        <w:tabs>
          <w:tab w:val="right" w:pos="10205"/>
        </w:tabs>
        <w:ind w:left="66"/>
        <w:rPr>
          <w:sz w:val="20"/>
          <w:szCs w:val="20"/>
          <w:lang w:val="en-US"/>
        </w:rPr>
      </w:pPr>
      <w:r w:rsidRPr="00466C60">
        <w:rPr>
          <w:b/>
          <w:sz w:val="20"/>
          <w:szCs w:val="20"/>
          <w:lang w:val="en-US"/>
        </w:rPr>
        <w:t>Compensation and HRIS Analyst</w:t>
      </w:r>
      <w:r w:rsidR="000B19DC" w:rsidRPr="00466C60">
        <w:rPr>
          <w:sz w:val="20"/>
          <w:szCs w:val="20"/>
          <w:lang w:val="en-US"/>
        </w:rPr>
        <w:tab/>
        <w:t>01/2001-09/2008</w:t>
      </w:r>
    </w:p>
    <w:p w:rsidR="000B19DC" w:rsidRPr="00466C60" w:rsidRDefault="001E60C4" w:rsidP="00DC65F4">
      <w:pPr>
        <w:pStyle w:val="NoSpacing"/>
        <w:numPr>
          <w:ilvl w:val="0"/>
          <w:numId w:val="26"/>
        </w:numPr>
        <w:ind w:left="426"/>
        <w:rPr>
          <w:sz w:val="20"/>
          <w:szCs w:val="20"/>
          <w:lang w:val="en-US"/>
        </w:rPr>
      </w:pPr>
      <w:r w:rsidRPr="00466C60">
        <w:rPr>
          <w:sz w:val="20"/>
          <w:szCs w:val="20"/>
          <w:lang w:val="en-US"/>
        </w:rPr>
        <w:t xml:space="preserve">Maintain the HRIS database to support the </w:t>
      </w:r>
      <w:r w:rsidR="00BC07B5">
        <w:rPr>
          <w:sz w:val="20"/>
          <w:szCs w:val="20"/>
          <w:lang w:val="en-US"/>
        </w:rPr>
        <w:t>Human Resources</w:t>
      </w:r>
      <w:r w:rsidRPr="00466C60">
        <w:rPr>
          <w:sz w:val="20"/>
          <w:szCs w:val="20"/>
          <w:lang w:val="en-US"/>
        </w:rPr>
        <w:t xml:space="preserve"> reporting function</w:t>
      </w:r>
      <w:r w:rsidR="00DC65F4">
        <w:rPr>
          <w:sz w:val="20"/>
          <w:szCs w:val="20"/>
          <w:lang w:val="en-US"/>
        </w:rPr>
        <w:t xml:space="preserve">.  Administer salary and bonus programs, perform salary analysis, </w:t>
      </w:r>
      <w:r w:rsidR="00EC76A8">
        <w:rPr>
          <w:sz w:val="20"/>
          <w:szCs w:val="20"/>
          <w:lang w:val="en-US"/>
        </w:rPr>
        <w:t xml:space="preserve">and </w:t>
      </w:r>
      <w:r w:rsidR="00DC65F4">
        <w:rPr>
          <w:sz w:val="20"/>
          <w:szCs w:val="20"/>
          <w:lang w:val="en-US"/>
        </w:rPr>
        <w:t xml:space="preserve">participate in the design and implementation of restaurant management bonus programs.  </w:t>
      </w:r>
      <w:r w:rsidR="00BC07B5">
        <w:rPr>
          <w:sz w:val="20"/>
          <w:szCs w:val="20"/>
          <w:lang w:val="en-US"/>
        </w:rPr>
        <w:t>Manage</w:t>
      </w:r>
      <w:r w:rsidR="00DC65F4">
        <w:rPr>
          <w:sz w:val="20"/>
          <w:szCs w:val="20"/>
          <w:lang w:val="en-US"/>
        </w:rPr>
        <w:t xml:space="preserve"> the performance management program, including </w:t>
      </w:r>
      <w:r w:rsidR="00BC07B5">
        <w:rPr>
          <w:sz w:val="20"/>
          <w:szCs w:val="20"/>
          <w:lang w:val="en-US"/>
        </w:rPr>
        <w:t>administration</w:t>
      </w:r>
      <w:r w:rsidR="00DC65F4">
        <w:rPr>
          <w:sz w:val="20"/>
          <w:szCs w:val="20"/>
          <w:lang w:val="en-US"/>
        </w:rPr>
        <w:t xml:space="preserve"> of the web-based appraisal system.  Manage the salary budget process.  Perform job evaluations and maintain job descriptions.  Participate in national and local compensation surveys.  Analyze survey statistics on a year-round basis to determine placement of jobs within salary range structures and within the organization.</w:t>
      </w:r>
    </w:p>
    <w:p w:rsidR="00DC65F4" w:rsidRPr="00DC65F4" w:rsidRDefault="00DC65F4" w:rsidP="00DC65F4">
      <w:pPr>
        <w:pStyle w:val="NoSpacing"/>
        <w:ind w:left="66"/>
        <w:rPr>
          <w:b/>
          <w:sz w:val="20"/>
          <w:szCs w:val="20"/>
          <w:lang w:val="en-US"/>
        </w:rPr>
      </w:pPr>
      <w:r w:rsidRPr="00DC65F4">
        <w:rPr>
          <w:b/>
          <w:sz w:val="20"/>
          <w:szCs w:val="20"/>
          <w:lang w:val="en-US"/>
        </w:rPr>
        <w:t>Key Accomplishments:</w:t>
      </w:r>
    </w:p>
    <w:p w:rsidR="00DC65F4" w:rsidRDefault="00DC65F4" w:rsidP="00DC65F4">
      <w:pPr>
        <w:pStyle w:val="NoSpacing"/>
        <w:numPr>
          <w:ilvl w:val="0"/>
          <w:numId w:val="26"/>
        </w:numPr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collaboration with IT, developed </w:t>
      </w:r>
      <w:r w:rsidR="009B7631">
        <w:rPr>
          <w:sz w:val="20"/>
          <w:szCs w:val="20"/>
          <w:lang w:val="en-US"/>
        </w:rPr>
        <w:t>the</w:t>
      </w:r>
      <w:r>
        <w:rPr>
          <w:sz w:val="20"/>
          <w:szCs w:val="20"/>
          <w:lang w:val="en-US"/>
        </w:rPr>
        <w:t xml:space="preserve"> Human Resources data warehouse in order to streamline headcount and turnover reporting.</w:t>
      </w:r>
    </w:p>
    <w:p w:rsidR="009B7631" w:rsidRPr="00DC65F4" w:rsidRDefault="009B7631" w:rsidP="00DC65F4">
      <w:pPr>
        <w:pStyle w:val="NoSpacing"/>
        <w:numPr>
          <w:ilvl w:val="0"/>
          <w:numId w:val="26"/>
        </w:numPr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Played a key role in significantly changing the performance management program for restaurant management employees.  The result was a performance appraisal system focus</w:t>
      </w:r>
      <w:r w:rsidR="00EC76A8">
        <w:rPr>
          <w:sz w:val="20"/>
          <w:szCs w:val="20"/>
          <w:lang w:val="en-US"/>
        </w:rPr>
        <w:t>ed</w:t>
      </w:r>
      <w:r>
        <w:rPr>
          <w:sz w:val="20"/>
          <w:szCs w:val="20"/>
          <w:lang w:val="en-US"/>
        </w:rPr>
        <w:t xml:space="preserve"> primarily on key store performance metrics.</w:t>
      </w:r>
    </w:p>
    <w:p w:rsidR="00466C60" w:rsidRPr="00466C60" w:rsidRDefault="00466C60" w:rsidP="000B19DC">
      <w:pPr>
        <w:pStyle w:val="NoSpacing"/>
        <w:tabs>
          <w:tab w:val="right" w:pos="10205"/>
        </w:tabs>
        <w:rPr>
          <w:b/>
          <w:sz w:val="20"/>
          <w:szCs w:val="20"/>
          <w:lang w:val="en-US"/>
        </w:rPr>
      </w:pPr>
    </w:p>
    <w:p w:rsidR="00A90A28" w:rsidRPr="00466C60" w:rsidRDefault="00E52B1E" w:rsidP="00A90A28">
      <w:pPr>
        <w:pBdr>
          <w:bottom w:val="single" w:sz="4" w:space="1" w:color="auto"/>
        </w:pBdr>
        <w:rPr>
          <w:rFonts w:ascii="Calibri" w:eastAsia="Calibri" w:hAnsi="Calibri"/>
          <w:i/>
          <w:sz w:val="20"/>
          <w:szCs w:val="20"/>
        </w:rPr>
      </w:pPr>
      <w:r>
        <w:rPr>
          <w:b/>
          <w:sz w:val="20"/>
          <w:szCs w:val="20"/>
        </w:rPr>
        <w:br w:type="page"/>
      </w:r>
      <w:r w:rsidR="00A90A28" w:rsidRPr="00466C60">
        <w:rPr>
          <w:rFonts w:ascii="Calibri" w:eastAsia="Calibri" w:hAnsi="Calibri"/>
          <w:i/>
          <w:sz w:val="20"/>
          <w:szCs w:val="20"/>
        </w:rPr>
        <w:lastRenderedPageBreak/>
        <w:t>Professional Experience - continued</w:t>
      </w:r>
    </w:p>
    <w:p w:rsidR="00A90A28" w:rsidRDefault="00A90A28" w:rsidP="000B19DC">
      <w:pPr>
        <w:pStyle w:val="NoSpacing"/>
        <w:tabs>
          <w:tab w:val="right" w:pos="10205"/>
        </w:tabs>
        <w:rPr>
          <w:b/>
          <w:sz w:val="20"/>
          <w:szCs w:val="20"/>
          <w:lang w:val="en-US"/>
        </w:rPr>
      </w:pPr>
    </w:p>
    <w:p w:rsidR="001E60C4" w:rsidRPr="00466C60" w:rsidRDefault="001E60C4" w:rsidP="000B19DC">
      <w:pPr>
        <w:pStyle w:val="NoSpacing"/>
        <w:tabs>
          <w:tab w:val="right" w:pos="10205"/>
        </w:tabs>
        <w:rPr>
          <w:sz w:val="20"/>
          <w:szCs w:val="20"/>
          <w:lang w:val="en-US"/>
        </w:rPr>
      </w:pPr>
      <w:r w:rsidRPr="00466C60">
        <w:rPr>
          <w:b/>
          <w:sz w:val="20"/>
          <w:szCs w:val="20"/>
          <w:lang w:val="en-US"/>
        </w:rPr>
        <w:t>Compensation Assistant</w:t>
      </w:r>
      <w:r w:rsidR="000B19DC" w:rsidRPr="00466C60">
        <w:rPr>
          <w:sz w:val="20"/>
          <w:szCs w:val="20"/>
          <w:lang w:val="en-US"/>
        </w:rPr>
        <w:tab/>
        <w:t>1996-2001</w:t>
      </w:r>
    </w:p>
    <w:p w:rsidR="000B19DC" w:rsidRPr="00466C60" w:rsidRDefault="001E60C4" w:rsidP="00880085">
      <w:pPr>
        <w:pStyle w:val="NoSpacing"/>
        <w:numPr>
          <w:ilvl w:val="0"/>
          <w:numId w:val="26"/>
        </w:numPr>
        <w:ind w:left="426"/>
        <w:rPr>
          <w:sz w:val="20"/>
          <w:szCs w:val="20"/>
          <w:lang w:val="en-US"/>
        </w:rPr>
      </w:pPr>
      <w:r w:rsidRPr="00466C60">
        <w:rPr>
          <w:sz w:val="20"/>
          <w:szCs w:val="20"/>
          <w:lang w:val="en-US"/>
        </w:rPr>
        <w:t>Processed Employee Information Forms), verifying accuracy of information</w:t>
      </w:r>
      <w:r w:rsidR="003E039A">
        <w:rPr>
          <w:sz w:val="20"/>
          <w:szCs w:val="20"/>
          <w:lang w:val="en-US"/>
        </w:rPr>
        <w:t>.</w:t>
      </w:r>
    </w:p>
    <w:p w:rsidR="003E039A" w:rsidRDefault="001E60C4" w:rsidP="00880085">
      <w:pPr>
        <w:pStyle w:val="NoSpacing"/>
        <w:numPr>
          <w:ilvl w:val="0"/>
          <w:numId w:val="26"/>
        </w:numPr>
        <w:ind w:left="426"/>
        <w:rPr>
          <w:sz w:val="20"/>
          <w:szCs w:val="20"/>
          <w:lang w:val="en-US"/>
        </w:rPr>
      </w:pPr>
      <w:r w:rsidRPr="00466C60">
        <w:rPr>
          <w:sz w:val="20"/>
          <w:szCs w:val="20"/>
          <w:lang w:val="en-US"/>
        </w:rPr>
        <w:t>Participated in local and national compensation surveys</w:t>
      </w:r>
      <w:r w:rsidR="003E039A">
        <w:rPr>
          <w:sz w:val="20"/>
          <w:szCs w:val="20"/>
          <w:lang w:val="en-US"/>
        </w:rPr>
        <w:t>.</w:t>
      </w:r>
    </w:p>
    <w:p w:rsidR="000B19DC" w:rsidRPr="00466C60" w:rsidRDefault="003E039A" w:rsidP="00880085">
      <w:pPr>
        <w:pStyle w:val="NoSpacing"/>
        <w:numPr>
          <w:ilvl w:val="0"/>
          <w:numId w:val="26"/>
        </w:numPr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</w:t>
      </w:r>
      <w:r w:rsidR="001E60C4" w:rsidRPr="00466C60">
        <w:rPr>
          <w:sz w:val="20"/>
          <w:szCs w:val="20"/>
          <w:lang w:val="en-US"/>
        </w:rPr>
        <w:t>ssisted in reviewing and evaluating job descriptions</w:t>
      </w:r>
      <w:r>
        <w:rPr>
          <w:sz w:val="20"/>
          <w:szCs w:val="20"/>
          <w:lang w:val="en-US"/>
        </w:rPr>
        <w:t>.</w:t>
      </w:r>
    </w:p>
    <w:p w:rsidR="000B19DC" w:rsidRPr="00466C60" w:rsidRDefault="000B19DC" w:rsidP="00880085">
      <w:pPr>
        <w:pStyle w:val="NoSpacing"/>
        <w:numPr>
          <w:ilvl w:val="0"/>
          <w:numId w:val="26"/>
        </w:numPr>
        <w:ind w:left="426"/>
        <w:rPr>
          <w:sz w:val="20"/>
          <w:szCs w:val="20"/>
          <w:lang w:val="en-US"/>
        </w:rPr>
      </w:pPr>
      <w:r w:rsidRPr="00466C60">
        <w:rPr>
          <w:sz w:val="20"/>
          <w:szCs w:val="20"/>
          <w:lang w:val="en-US"/>
        </w:rPr>
        <w:t>A</w:t>
      </w:r>
      <w:r w:rsidR="001E60C4" w:rsidRPr="00466C60">
        <w:rPr>
          <w:sz w:val="20"/>
          <w:szCs w:val="20"/>
          <w:lang w:val="en-US"/>
        </w:rPr>
        <w:t>ssisted in the administration of the</w:t>
      </w:r>
      <w:r w:rsidR="003E039A">
        <w:rPr>
          <w:sz w:val="20"/>
          <w:szCs w:val="20"/>
          <w:lang w:val="en-US"/>
        </w:rPr>
        <w:t xml:space="preserve"> performance management program.</w:t>
      </w:r>
    </w:p>
    <w:p w:rsidR="001E60C4" w:rsidRPr="00466C60" w:rsidRDefault="001E60C4" w:rsidP="00880085">
      <w:pPr>
        <w:pStyle w:val="NoSpacing"/>
        <w:numPr>
          <w:ilvl w:val="0"/>
          <w:numId w:val="26"/>
        </w:numPr>
        <w:ind w:left="426"/>
        <w:rPr>
          <w:sz w:val="20"/>
          <w:szCs w:val="20"/>
          <w:lang w:val="en-US"/>
        </w:rPr>
      </w:pPr>
      <w:r w:rsidRPr="00466C60">
        <w:rPr>
          <w:sz w:val="20"/>
          <w:szCs w:val="20"/>
          <w:lang w:val="en-US"/>
        </w:rPr>
        <w:t>Generated various ad hoc reports upon request using Excel and FoxPro</w:t>
      </w:r>
      <w:r w:rsidR="003E039A">
        <w:rPr>
          <w:sz w:val="20"/>
          <w:szCs w:val="20"/>
          <w:lang w:val="en-US"/>
        </w:rPr>
        <w:t>.</w:t>
      </w:r>
    </w:p>
    <w:p w:rsidR="000B19DC" w:rsidRPr="00466C60" w:rsidRDefault="000B19DC" w:rsidP="00880085">
      <w:pPr>
        <w:pStyle w:val="NoSpacing"/>
        <w:tabs>
          <w:tab w:val="right" w:pos="10205"/>
        </w:tabs>
        <w:rPr>
          <w:sz w:val="20"/>
          <w:szCs w:val="20"/>
          <w:lang w:val="en-US"/>
        </w:rPr>
      </w:pPr>
    </w:p>
    <w:p w:rsidR="001E60C4" w:rsidRPr="00466C60" w:rsidRDefault="00880085" w:rsidP="00880085">
      <w:pPr>
        <w:pStyle w:val="NoSpacing"/>
        <w:tabs>
          <w:tab w:val="right" w:pos="10205"/>
        </w:tabs>
        <w:rPr>
          <w:sz w:val="20"/>
          <w:szCs w:val="20"/>
          <w:lang w:val="en-US"/>
        </w:rPr>
      </w:pPr>
      <w:r w:rsidRPr="00466C60">
        <w:rPr>
          <w:b/>
          <w:sz w:val="20"/>
          <w:szCs w:val="20"/>
          <w:lang w:val="en-US"/>
        </w:rPr>
        <w:t>Field Human Resources Assistant</w:t>
      </w:r>
      <w:r w:rsidRPr="00466C60">
        <w:rPr>
          <w:sz w:val="20"/>
          <w:szCs w:val="20"/>
          <w:lang w:val="en-US"/>
        </w:rPr>
        <w:tab/>
      </w:r>
      <w:r w:rsidR="001E60C4" w:rsidRPr="00466C60">
        <w:rPr>
          <w:sz w:val="20"/>
          <w:szCs w:val="20"/>
          <w:lang w:val="en-US"/>
        </w:rPr>
        <w:t>1994</w:t>
      </w:r>
      <w:r w:rsidR="000B19DC" w:rsidRPr="00466C60">
        <w:rPr>
          <w:sz w:val="20"/>
          <w:szCs w:val="20"/>
          <w:lang w:val="en-US"/>
        </w:rPr>
        <w:t>-</w:t>
      </w:r>
      <w:r w:rsidR="001E60C4" w:rsidRPr="00466C60">
        <w:rPr>
          <w:sz w:val="20"/>
          <w:szCs w:val="20"/>
          <w:lang w:val="en-US"/>
        </w:rPr>
        <w:t xml:space="preserve">1996 </w:t>
      </w:r>
    </w:p>
    <w:p w:rsidR="000B19DC" w:rsidRPr="00466C60" w:rsidRDefault="001E60C4" w:rsidP="00880085">
      <w:pPr>
        <w:pStyle w:val="NoSpacing"/>
        <w:numPr>
          <w:ilvl w:val="0"/>
          <w:numId w:val="26"/>
        </w:numPr>
        <w:ind w:left="426"/>
        <w:rPr>
          <w:sz w:val="20"/>
          <w:szCs w:val="20"/>
          <w:lang w:val="en-US"/>
        </w:rPr>
      </w:pPr>
      <w:r w:rsidRPr="00466C60">
        <w:rPr>
          <w:sz w:val="20"/>
          <w:szCs w:val="20"/>
          <w:lang w:val="en-US"/>
        </w:rPr>
        <w:t xml:space="preserve">Generated employee </w:t>
      </w:r>
      <w:r w:rsidR="000B19DC" w:rsidRPr="00466C60">
        <w:rPr>
          <w:sz w:val="20"/>
          <w:szCs w:val="20"/>
          <w:lang w:val="en-US"/>
        </w:rPr>
        <w:t>population reports, provided administrative support to the Field Human Resources department</w:t>
      </w:r>
      <w:r w:rsidR="003E039A">
        <w:rPr>
          <w:sz w:val="20"/>
          <w:szCs w:val="20"/>
          <w:lang w:val="en-US"/>
        </w:rPr>
        <w:t>.</w:t>
      </w:r>
    </w:p>
    <w:p w:rsidR="000B19DC" w:rsidRDefault="001E60C4" w:rsidP="00880085">
      <w:pPr>
        <w:pStyle w:val="NoSpacing"/>
        <w:numPr>
          <w:ilvl w:val="0"/>
          <w:numId w:val="26"/>
        </w:numPr>
        <w:ind w:left="426"/>
        <w:rPr>
          <w:sz w:val="20"/>
          <w:szCs w:val="20"/>
          <w:lang w:val="en-US"/>
        </w:rPr>
      </w:pPr>
      <w:r w:rsidRPr="00466C60">
        <w:rPr>
          <w:sz w:val="20"/>
          <w:szCs w:val="20"/>
          <w:lang w:val="en-US"/>
        </w:rPr>
        <w:t>Responded to inquiries from employees/management</w:t>
      </w:r>
      <w:r w:rsidR="000B19DC" w:rsidRPr="00466C60">
        <w:rPr>
          <w:sz w:val="20"/>
          <w:szCs w:val="20"/>
          <w:lang w:val="en-US"/>
        </w:rPr>
        <w:t>, r</w:t>
      </w:r>
      <w:r w:rsidRPr="00466C60">
        <w:rPr>
          <w:sz w:val="20"/>
          <w:szCs w:val="20"/>
          <w:lang w:val="en-US"/>
        </w:rPr>
        <w:t>outed to the appropriate individual for response and resolution</w:t>
      </w:r>
      <w:r w:rsidR="003E039A">
        <w:rPr>
          <w:sz w:val="20"/>
          <w:szCs w:val="20"/>
          <w:lang w:val="en-US"/>
        </w:rPr>
        <w:t>.</w:t>
      </w:r>
    </w:p>
    <w:p w:rsidR="00326E19" w:rsidRDefault="00326E19" w:rsidP="00326E19">
      <w:pPr>
        <w:pStyle w:val="NoSpacing"/>
        <w:rPr>
          <w:sz w:val="20"/>
          <w:szCs w:val="20"/>
          <w:lang w:val="en-US"/>
        </w:rPr>
      </w:pPr>
    </w:p>
    <w:p w:rsidR="00326E19" w:rsidRPr="00466C60" w:rsidRDefault="00326E19" w:rsidP="00326E19">
      <w:pPr>
        <w:pStyle w:val="ListParagraph"/>
        <w:pBdr>
          <w:bottom w:val="single" w:sz="4" w:space="1" w:color="auto"/>
        </w:pBdr>
        <w:ind w:left="0"/>
        <w:contextualSpacing w:val="0"/>
        <w:rPr>
          <w:rFonts w:ascii="Calibri" w:hAnsi="Calibri"/>
          <w:b/>
          <w:sz w:val="20"/>
          <w:szCs w:val="20"/>
        </w:rPr>
      </w:pPr>
      <w:r w:rsidRPr="00466C60">
        <w:rPr>
          <w:rFonts w:ascii="Palatino Linotype" w:hAnsi="Palatino Linotype" w:cs="Arial"/>
          <w:b/>
          <w:bCs/>
          <w:smallCaps/>
          <w:color w:val="333333"/>
          <w:sz w:val="20"/>
          <w:szCs w:val="20"/>
        </w:rPr>
        <w:t>Con-Test, Inc</w:t>
      </w:r>
      <w:r w:rsidRPr="00466C60">
        <w:rPr>
          <w:rFonts w:ascii="Calibri" w:hAnsi="Calibri"/>
          <w:sz w:val="20"/>
          <w:szCs w:val="20"/>
        </w:rPr>
        <w:t xml:space="preserve">. </w:t>
      </w:r>
      <w:r w:rsidRPr="00466C60">
        <w:rPr>
          <w:rFonts w:ascii="Verdana" w:hAnsi="Verdana"/>
          <w:sz w:val="20"/>
          <w:szCs w:val="20"/>
        </w:rPr>
        <w:t>▪</w:t>
      </w:r>
      <w:r w:rsidRPr="00466C60">
        <w:rPr>
          <w:rFonts w:ascii="Calibri" w:hAnsi="Calibri"/>
          <w:sz w:val="20"/>
          <w:szCs w:val="20"/>
        </w:rPr>
        <w:t xml:space="preserve"> East Longmeadow, MA</w:t>
      </w:r>
    </w:p>
    <w:p w:rsidR="00326E19" w:rsidRPr="00466C60" w:rsidRDefault="00326E19" w:rsidP="00326E19">
      <w:pPr>
        <w:pStyle w:val="ListParagraph"/>
        <w:tabs>
          <w:tab w:val="right" w:pos="10205"/>
        </w:tabs>
        <w:ind w:left="0"/>
        <w:contextualSpacing w:val="0"/>
        <w:rPr>
          <w:rFonts w:ascii="Calibri" w:hAnsi="Calibri"/>
          <w:sz w:val="20"/>
          <w:szCs w:val="20"/>
        </w:rPr>
      </w:pPr>
      <w:r w:rsidRPr="00466C60">
        <w:rPr>
          <w:rFonts w:ascii="Calibri" w:hAnsi="Calibri"/>
          <w:b/>
          <w:sz w:val="20"/>
          <w:szCs w:val="20"/>
        </w:rPr>
        <w:t>Administrative Assistant</w:t>
      </w:r>
      <w:r w:rsidRPr="00466C60">
        <w:rPr>
          <w:rFonts w:ascii="Calibri" w:hAnsi="Calibri"/>
          <w:sz w:val="20"/>
          <w:szCs w:val="20"/>
        </w:rPr>
        <w:tab/>
        <w:t>1987-1994</w:t>
      </w:r>
    </w:p>
    <w:p w:rsidR="00326E19" w:rsidRDefault="00326E19" w:rsidP="00326E19">
      <w:pPr>
        <w:pStyle w:val="ListParagraph"/>
        <w:numPr>
          <w:ilvl w:val="0"/>
          <w:numId w:val="32"/>
        </w:numPr>
        <w:ind w:left="426"/>
        <w:contextualSpacing w:val="0"/>
        <w:rPr>
          <w:rFonts w:ascii="Calibri" w:hAnsi="Calibri"/>
          <w:sz w:val="20"/>
          <w:szCs w:val="20"/>
        </w:rPr>
      </w:pPr>
      <w:r w:rsidRPr="00466C60">
        <w:rPr>
          <w:rFonts w:ascii="Calibri" w:hAnsi="Calibri"/>
          <w:sz w:val="20"/>
          <w:szCs w:val="20"/>
        </w:rPr>
        <w:t>Performed administrative duties for a satellite office at an environmental consulting firm and testing laboratory</w:t>
      </w:r>
      <w:r>
        <w:rPr>
          <w:rFonts w:ascii="Calibri" w:hAnsi="Calibri"/>
          <w:sz w:val="20"/>
          <w:szCs w:val="20"/>
        </w:rPr>
        <w:t>.</w:t>
      </w:r>
    </w:p>
    <w:p w:rsidR="00A90A28" w:rsidRPr="00A90A28" w:rsidRDefault="00326E19" w:rsidP="00A90A28">
      <w:pPr>
        <w:pStyle w:val="ListParagraph"/>
        <w:numPr>
          <w:ilvl w:val="0"/>
          <w:numId w:val="32"/>
        </w:numPr>
        <w:ind w:left="426"/>
        <w:contextualSpacing w:val="0"/>
        <w:rPr>
          <w:rFonts w:ascii="Palatino Linotype" w:hAnsi="Palatino Linotype" w:cs="Arial"/>
          <w:b/>
          <w:bCs/>
          <w:smallCaps/>
          <w:color w:val="333333"/>
          <w:sz w:val="20"/>
          <w:szCs w:val="20"/>
        </w:rPr>
      </w:pPr>
      <w:r>
        <w:rPr>
          <w:rFonts w:ascii="Calibri" w:hAnsi="Calibri"/>
          <w:sz w:val="20"/>
          <w:szCs w:val="20"/>
        </w:rPr>
        <w:t>Gathered and maintained field employee time sheets</w:t>
      </w:r>
      <w:r w:rsidR="00A90A28">
        <w:rPr>
          <w:rFonts w:ascii="Calibri" w:hAnsi="Calibri"/>
          <w:sz w:val="20"/>
          <w:szCs w:val="20"/>
        </w:rPr>
        <w:t>, keying data into billing system and generating invoices.</w:t>
      </w:r>
    </w:p>
    <w:p w:rsidR="00326E19" w:rsidRDefault="00A90A28" w:rsidP="00A90A28">
      <w:pPr>
        <w:pStyle w:val="ListParagraph"/>
        <w:ind w:left="426"/>
        <w:contextualSpacing w:val="0"/>
        <w:rPr>
          <w:rFonts w:ascii="Palatino Linotype" w:hAnsi="Palatino Linotype" w:cs="Arial"/>
          <w:b/>
          <w:bCs/>
          <w:smallCaps/>
          <w:color w:val="333333"/>
          <w:sz w:val="20"/>
          <w:szCs w:val="20"/>
        </w:rPr>
      </w:pPr>
      <w:r>
        <w:rPr>
          <w:rFonts w:ascii="Palatino Linotype" w:hAnsi="Palatino Linotype" w:cs="Arial"/>
          <w:b/>
          <w:bCs/>
          <w:smallCaps/>
          <w:color w:val="333333"/>
          <w:sz w:val="20"/>
          <w:szCs w:val="20"/>
        </w:rPr>
        <w:t xml:space="preserve"> </w:t>
      </w:r>
    </w:p>
    <w:p w:rsidR="00326E19" w:rsidRPr="00466C60" w:rsidRDefault="00326E19" w:rsidP="00326E19">
      <w:pPr>
        <w:pBdr>
          <w:bottom w:val="single" w:sz="4" w:space="1" w:color="auto"/>
        </w:pBdr>
        <w:rPr>
          <w:rFonts w:ascii="Palatino Linotype" w:hAnsi="Palatino Linotype" w:cs="Arial"/>
          <w:b/>
          <w:bCs/>
          <w:smallCaps/>
          <w:color w:val="333333"/>
          <w:sz w:val="20"/>
          <w:szCs w:val="20"/>
        </w:rPr>
      </w:pPr>
      <w:proofErr w:type="spellStart"/>
      <w:r w:rsidRPr="00466C60">
        <w:rPr>
          <w:rFonts w:ascii="Palatino Linotype" w:hAnsi="Palatino Linotype" w:cs="Arial"/>
          <w:b/>
          <w:bCs/>
          <w:smallCaps/>
          <w:color w:val="333333"/>
          <w:sz w:val="20"/>
          <w:szCs w:val="20"/>
        </w:rPr>
        <w:t>Scibelli</w:t>
      </w:r>
      <w:proofErr w:type="spellEnd"/>
      <w:r w:rsidRPr="00466C60">
        <w:rPr>
          <w:rFonts w:ascii="Palatino Linotype" w:hAnsi="Palatino Linotype" w:cs="Arial"/>
          <w:b/>
          <w:bCs/>
          <w:smallCaps/>
          <w:color w:val="333333"/>
          <w:sz w:val="20"/>
          <w:szCs w:val="20"/>
        </w:rPr>
        <w:t xml:space="preserve">, </w:t>
      </w:r>
      <w:proofErr w:type="spellStart"/>
      <w:r w:rsidRPr="00466C60">
        <w:rPr>
          <w:rFonts w:ascii="Palatino Linotype" w:hAnsi="Palatino Linotype" w:cs="Arial"/>
          <w:b/>
          <w:bCs/>
          <w:smallCaps/>
          <w:color w:val="333333"/>
          <w:sz w:val="20"/>
          <w:szCs w:val="20"/>
        </w:rPr>
        <w:t>Ollari</w:t>
      </w:r>
      <w:proofErr w:type="spellEnd"/>
      <w:r w:rsidRPr="00466C60">
        <w:rPr>
          <w:rFonts w:ascii="Palatino Linotype" w:hAnsi="Palatino Linotype" w:cs="Arial"/>
          <w:b/>
          <w:bCs/>
          <w:smallCaps/>
          <w:color w:val="333333"/>
          <w:sz w:val="20"/>
          <w:szCs w:val="20"/>
        </w:rPr>
        <w:t xml:space="preserve"> and </w:t>
      </w:r>
      <w:proofErr w:type="spellStart"/>
      <w:r w:rsidRPr="00466C60">
        <w:rPr>
          <w:rFonts w:ascii="Palatino Linotype" w:hAnsi="Palatino Linotype" w:cs="Arial"/>
          <w:b/>
          <w:bCs/>
          <w:smallCaps/>
          <w:color w:val="333333"/>
          <w:sz w:val="20"/>
          <w:szCs w:val="20"/>
        </w:rPr>
        <w:t>Vivenzio</w:t>
      </w:r>
      <w:proofErr w:type="spellEnd"/>
      <w:r w:rsidRPr="00466C60">
        <w:rPr>
          <w:rFonts w:ascii="Palatino Linotype" w:hAnsi="Palatino Linotype" w:cs="Arial"/>
          <w:b/>
          <w:bCs/>
          <w:smallCaps/>
          <w:color w:val="333333"/>
          <w:sz w:val="20"/>
          <w:szCs w:val="20"/>
        </w:rPr>
        <w:t xml:space="preserve"> </w:t>
      </w:r>
    </w:p>
    <w:p w:rsidR="00326E19" w:rsidRPr="00466C60" w:rsidRDefault="00326E19" w:rsidP="00326E19">
      <w:pPr>
        <w:tabs>
          <w:tab w:val="right" w:pos="10205"/>
        </w:tabs>
        <w:rPr>
          <w:rFonts w:ascii="Calibri" w:hAnsi="Calibri" w:cs="Arial"/>
          <w:color w:val="333333"/>
          <w:sz w:val="20"/>
          <w:szCs w:val="20"/>
        </w:rPr>
      </w:pPr>
      <w:r w:rsidRPr="00466C60">
        <w:rPr>
          <w:rFonts w:ascii="Calibri" w:hAnsi="Calibri" w:cs="Arial"/>
          <w:b/>
          <w:bCs/>
          <w:color w:val="333333"/>
          <w:sz w:val="20"/>
          <w:szCs w:val="20"/>
        </w:rPr>
        <w:t xml:space="preserve">Legal </w:t>
      </w:r>
      <w:r w:rsidR="004F5C80">
        <w:rPr>
          <w:rFonts w:ascii="Calibri" w:hAnsi="Calibri" w:cs="Arial"/>
          <w:b/>
          <w:bCs/>
          <w:color w:val="333333"/>
          <w:sz w:val="20"/>
          <w:szCs w:val="20"/>
        </w:rPr>
        <w:t>Assistant</w:t>
      </w:r>
      <w:r w:rsidRPr="00466C60">
        <w:rPr>
          <w:rFonts w:ascii="Calibri" w:hAnsi="Calibri" w:cs="Arial"/>
          <w:color w:val="333333"/>
          <w:sz w:val="20"/>
          <w:szCs w:val="20"/>
        </w:rPr>
        <w:tab/>
        <w:t>1986-1987</w:t>
      </w:r>
    </w:p>
    <w:p w:rsidR="00326E19" w:rsidRPr="00326E19" w:rsidRDefault="00326E19" w:rsidP="00326E19">
      <w:pPr>
        <w:numPr>
          <w:ilvl w:val="0"/>
          <w:numId w:val="32"/>
        </w:numPr>
        <w:ind w:left="426"/>
        <w:rPr>
          <w:sz w:val="20"/>
          <w:szCs w:val="20"/>
        </w:rPr>
      </w:pPr>
      <w:r w:rsidRPr="00326E19">
        <w:rPr>
          <w:rFonts w:ascii="Calibri" w:hAnsi="Calibri" w:cs="Arial"/>
          <w:color w:val="333333"/>
          <w:sz w:val="20"/>
          <w:szCs w:val="20"/>
        </w:rPr>
        <w:t>Served in a law firm dealing primarily in domestic law, civil law and real estate transactions</w:t>
      </w:r>
      <w:r>
        <w:rPr>
          <w:rFonts w:ascii="Calibri" w:hAnsi="Calibri" w:cs="Arial"/>
          <w:color w:val="333333"/>
          <w:sz w:val="20"/>
          <w:szCs w:val="20"/>
        </w:rPr>
        <w:t>.</w:t>
      </w:r>
    </w:p>
    <w:p w:rsidR="00326E19" w:rsidRPr="00326E19" w:rsidRDefault="00326E19" w:rsidP="00326E19">
      <w:pPr>
        <w:numPr>
          <w:ilvl w:val="0"/>
          <w:numId w:val="32"/>
        </w:numPr>
        <w:ind w:left="426"/>
        <w:rPr>
          <w:sz w:val="20"/>
          <w:szCs w:val="20"/>
        </w:rPr>
      </w:pPr>
      <w:r w:rsidRPr="00326E19">
        <w:rPr>
          <w:rFonts w:ascii="Calibri" w:hAnsi="Calibri" w:cs="Arial"/>
          <w:color w:val="333333"/>
          <w:sz w:val="20"/>
          <w:szCs w:val="20"/>
        </w:rPr>
        <w:t>Performed various related tasks as assigned</w:t>
      </w:r>
      <w:r>
        <w:rPr>
          <w:rFonts w:ascii="Calibri" w:hAnsi="Calibri" w:cs="Arial"/>
          <w:color w:val="333333"/>
          <w:sz w:val="20"/>
          <w:szCs w:val="20"/>
        </w:rPr>
        <w:t>.</w:t>
      </w:r>
    </w:p>
    <w:p w:rsidR="00880085" w:rsidRPr="00466C60" w:rsidRDefault="00880085" w:rsidP="00880085">
      <w:pPr>
        <w:pStyle w:val="ListParagraph"/>
        <w:ind w:left="0"/>
        <w:contextualSpacing w:val="0"/>
        <w:rPr>
          <w:rFonts w:ascii="Calibri" w:hAnsi="Calibri"/>
          <w:b/>
          <w:sz w:val="20"/>
          <w:szCs w:val="20"/>
        </w:rPr>
      </w:pPr>
    </w:p>
    <w:tbl>
      <w:tblPr>
        <w:tblW w:w="0" w:type="auto"/>
        <w:tblLook w:val="04A0"/>
      </w:tblPr>
      <w:tblGrid>
        <w:gridCol w:w="3459"/>
        <w:gridCol w:w="3503"/>
        <w:gridCol w:w="3459"/>
      </w:tblGrid>
      <w:tr w:rsidR="00E52B1E" w:rsidRPr="00466C60" w:rsidTr="00A90A28">
        <w:tc>
          <w:tcPr>
            <w:tcW w:w="3584" w:type="dxa"/>
            <w:tcBorders>
              <w:bottom w:val="single" w:sz="4" w:space="0" w:color="auto"/>
            </w:tcBorders>
          </w:tcPr>
          <w:p w:rsidR="00E52B1E" w:rsidRPr="00466C60" w:rsidRDefault="00E52B1E" w:rsidP="00A90A28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585" w:type="dxa"/>
          </w:tcPr>
          <w:p w:rsidR="00E52B1E" w:rsidRPr="00466C60" w:rsidRDefault="00E52B1E" w:rsidP="00A90A28">
            <w:pPr>
              <w:pStyle w:val="NoSpacing"/>
              <w:jc w:val="center"/>
              <w:rPr>
                <w:rFonts w:cs="Calibri"/>
                <w:b/>
                <w:smallCaps/>
                <w:spacing w:val="40"/>
                <w:sz w:val="20"/>
                <w:szCs w:val="20"/>
                <w:lang w:val="en-US"/>
              </w:rPr>
            </w:pPr>
            <w:r w:rsidRPr="00466C60">
              <w:rPr>
                <w:rFonts w:cs="Calibri"/>
                <w:b/>
                <w:smallCaps/>
                <w:spacing w:val="40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3585" w:type="dxa"/>
            <w:tcBorders>
              <w:bottom w:val="single" w:sz="4" w:space="0" w:color="auto"/>
            </w:tcBorders>
          </w:tcPr>
          <w:p w:rsidR="00E52B1E" w:rsidRPr="00466C60" w:rsidRDefault="00E52B1E" w:rsidP="00A90A28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E52B1E" w:rsidRPr="00466C60" w:rsidRDefault="00E52B1E" w:rsidP="00E52B1E">
      <w:pPr>
        <w:rPr>
          <w:rFonts w:ascii="Calibri" w:hAnsi="Calibri"/>
          <w:sz w:val="6"/>
          <w:szCs w:val="6"/>
        </w:rPr>
      </w:pPr>
    </w:p>
    <w:p w:rsidR="00E52B1E" w:rsidRPr="00466C60" w:rsidRDefault="00E52B1E" w:rsidP="00E52B1E">
      <w:pPr>
        <w:pStyle w:val="NormalWeb"/>
        <w:spacing w:before="0" w:beforeAutospacing="0" w:after="0" w:afterAutospacing="0"/>
        <w:jc w:val="center"/>
        <w:rPr>
          <w:rFonts w:ascii="Calibri" w:hAnsi="Calibri" w:cs="Arial"/>
          <w:b/>
          <w:color w:val="333333"/>
          <w:sz w:val="20"/>
          <w:szCs w:val="20"/>
          <w:lang w:val="en-US"/>
        </w:rPr>
      </w:pPr>
      <w:r w:rsidRPr="00466C60">
        <w:rPr>
          <w:rStyle w:val="Strong"/>
          <w:rFonts w:ascii="Calibri" w:hAnsi="Calibri"/>
          <w:sz w:val="20"/>
          <w:szCs w:val="20"/>
          <w:lang w:val="en-US"/>
        </w:rPr>
        <w:t xml:space="preserve">Bachelor of Business Administration </w:t>
      </w:r>
      <w:r w:rsidRPr="00466C60">
        <w:rPr>
          <w:rFonts w:ascii="Verdana" w:hAnsi="Verdana"/>
          <w:sz w:val="20"/>
          <w:szCs w:val="20"/>
          <w:lang w:val="en-US"/>
        </w:rPr>
        <w:t xml:space="preserve">▪ </w:t>
      </w:r>
      <w:r w:rsidRPr="00466C60">
        <w:rPr>
          <w:rFonts w:ascii="Calibri" w:hAnsi="Calibri" w:cs="Arial"/>
          <w:color w:val="333333"/>
          <w:sz w:val="20"/>
          <w:szCs w:val="20"/>
          <w:lang w:val="en-US"/>
        </w:rPr>
        <w:t xml:space="preserve">Western New England </w:t>
      </w:r>
      <w:r w:rsidR="00A07025">
        <w:rPr>
          <w:rFonts w:ascii="Calibri" w:hAnsi="Calibri" w:cs="Arial"/>
          <w:color w:val="333333"/>
          <w:sz w:val="20"/>
          <w:szCs w:val="20"/>
          <w:lang w:val="en-US"/>
        </w:rPr>
        <w:t>University</w:t>
      </w:r>
      <w:r w:rsidRPr="00466C60">
        <w:rPr>
          <w:rFonts w:ascii="Calibri" w:hAnsi="Calibri" w:cs="Arial"/>
          <w:color w:val="333333"/>
          <w:sz w:val="20"/>
          <w:szCs w:val="20"/>
          <w:lang w:val="en-US"/>
        </w:rPr>
        <w:t xml:space="preserve">; Springfield, MA </w:t>
      </w:r>
      <w:r w:rsidRPr="00466C60">
        <w:rPr>
          <w:rFonts w:ascii="Verdana" w:hAnsi="Verdana"/>
          <w:sz w:val="20"/>
          <w:szCs w:val="20"/>
          <w:lang w:val="en-US"/>
        </w:rPr>
        <w:t xml:space="preserve">▪ </w:t>
      </w:r>
      <w:r w:rsidRPr="00466C60">
        <w:rPr>
          <w:rFonts w:ascii="Calibri" w:hAnsi="Calibri" w:cs="Arial"/>
          <w:b/>
          <w:color w:val="333333"/>
          <w:sz w:val="20"/>
          <w:szCs w:val="20"/>
          <w:lang w:val="en-US"/>
        </w:rPr>
        <w:t>2009</w:t>
      </w:r>
    </w:p>
    <w:p w:rsidR="00E52B1E" w:rsidRPr="00466C60" w:rsidRDefault="00E52B1E" w:rsidP="00E52B1E">
      <w:pPr>
        <w:pStyle w:val="NormalWeb"/>
        <w:spacing w:before="0" w:beforeAutospacing="0" w:after="0" w:afterAutospacing="0"/>
        <w:jc w:val="center"/>
        <w:rPr>
          <w:rFonts w:ascii="Calibri" w:hAnsi="Calibri" w:cs="Arial"/>
          <w:i/>
          <w:color w:val="333333"/>
          <w:sz w:val="20"/>
          <w:szCs w:val="20"/>
          <w:lang w:val="en-US"/>
        </w:rPr>
      </w:pPr>
      <w:r w:rsidRPr="00466C60">
        <w:rPr>
          <w:rFonts w:ascii="Calibri" w:hAnsi="Calibri" w:cs="Arial"/>
          <w:i/>
          <w:color w:val="333333"/>
          <w:sz w:val="20"/>
          <w:szCs w:val="20"/>
          <w:lang w:val="en-US"/>
        </w:rPr>
        <w:t xml:space="preserve">Summa </w:t>
      </w:r>
      <w:proofErr w:type="gramStart"/>
      <w:r w:rsidRPr="00466C60">
        <w:rPr>
          <w:rFonts w:ascii="Calibri" w:hAnsi="Calibri" w:cs="Arial"/>
          <w:i/>
          <w:color w:val="333333"/>
          <w:sz w:val="20"/>
          <w:szCs w:val="20"/>
          <w:lang w:val="en-US"/>
        </w:rPr>
        <w:t>Cum</w:t>
      </w:r>
      <w:proofErr w:type="gramEnd"/>
      <w:r w:rsidRPr="00466C60">
        <w:rPr>
          <w:rFonts w:ascii="Calibri" w:hAnsi="Calibri" w:cs="Arial"/>
          <w:i/>
          <w:color w:val="333333"/>
          <w:sz w:val="20"/>
          <w:szCs w:val="20"/>
          <w:lang w:val="en-US"/>
        </w:rPr>
        <w:t xml:space="preserve"> Laude </w:t>
      </w:r>
      <w:r w:rsidRPr="00466C60">
        <w:rPr>
          <w:rFonts w:ascii="Verdana" w:hAnsi="Verdana"/>
          <w:i/>
          <w:sz w:val="20"/>
          <w:szCs w:val="20"/>
          <w:lang w:val="en-US"/>
        </w:rPr>
        <w:t xml:space="preserve">▪ </w:t>
      </w:r>
      <w:r w:rsidRPr="00466C60">
        <w:rPr>
          <w:rFonts w:ascii="Calibri" w:hAnsi="Calibri" w:cs="Arial"/>
          <w:i/>
          <w:color w:val="333333"/>
          <w:sz w:val="20"/>
          <w:szCs w:val="20"/>
          <w:lang w:val="en-US"/>
        </w:rPr>
        <w:t xml:space="preserve">GPA: 3.9 / 4.0 </w:t>
      </w:r>
      <w:r w:rsidRPr="00466C60">
        <w:rPr>
          <w:rFonts w:ascii="Verdana" w:hAnsi="Verdana"/>
          <w:i/>
          <w:sz w:val="20"/>
          <w:szCs w:val="20"/>
          <w:lang w:val="en-US"/>
        </w:rPr>
        <w:t xml:space="preserve">▪ </w:t>
      </w:r>
      <w:r w:rsidRPr="00466C60">
        <w:rPr>
          <w:rFonts w:ascii="Calibri" w:hAnsi="Calibri" w:cs="Arial"/>
          <w:i/>
          <w:color w:val="333333"/>
          <w:sz w:val="20"/>
          <w:szCs w:val="20"/>
          <w:lang w:val="en-US"/>
        </w:rPr>
        <w:t>Outstanding Part-Time Undergraduate Student</w:t>
      </w:r>
    </w:p>
    <w:p w:rsidR="00E52B1E" w:rsidRPr="00466C60" w:rsidRDefault="00E52B1E" w:rsidP="00E52B1E">
      <w:pPr>
        <w:pStyle w:val="NormalWeb"/>
        <w:spacing w:before="0" w:beforeAutospacing="0" w:after="0" w:afterAutospacing="0"/>
        <w:jc w:val="center"/>
        <w:rPr>
          <w:rFonts w:ascii="Calibri" w:hAnsi="Calibri" w:cs="Arial"/>
          <w:color w:val="333333"/>
          <w:sz w:val="10"/>
          <w:szCs w:val="10"/>
          <w:lang w:val="en-US"/>
        </w:rPr>
      </w:pPr>
    </w:p>
    <w:p w:rsidR="00E52B1E" w:rsidRPr="00466C60" w:rsidRDefault="00E52B1E" w:rsidP="00E52B1E">
      <w:pPr>
        <w:pStyle w:val="NormalWeb"/>
        <w:spacing w:before="0" w:beforeAutospacing="0" w:after="0" w:afterAutospacing="0"/>
        <w:jc w:val="center"/>
        <w:rPr>
          <w:rFonts w:ascii="Calibri" w:hAnsi="Calibri" w:cs="Arial"/>
          <w:color w:val="333333"/>
          <w:sz w:val="20"/>
          <w:szCs w:val="20"/>
          <w:lang w:val="en-US"/>
        </w:rPr>
      </w:pPr>
      <w:r w:rsidRPr="00466C60">
        <w:rPr>
          <w:rFonts w:ascii="Calibri" w:hAnsi="Calibri" w:cs="Arial"/>
          <w:b/>
          <w:color w:val="333333"/>
          <w:sz w:val="20"/>
          <w:szCs w:val="20"/>
          <w:lang w:val="en-US"/>
        </w:rPr>
        <w:t>Associate of Science in Business Management</w:t>
      </w:r>
      <w:r w:rsidRPr="00466C60">
        <w:rPr>
          <w:rFonts w:ascii="Calibri" w:hAnsi="Calibri" w:cs="Arial"/>
          <w:color w:val="333333"/>
          <w:sz w:val="20"/>
          <w:szCs w:val="20"/>
          <w:lang w:val="en-US"/>
        </w:rPr>
        <w:t xml:space="preserve"> </w:t>
      </w:r>
      <w:r w:rsidRPr="00466C60">
        <w:rPr>
          <w:rFonts w:ascii="Verdana" w:hAnsi="Verdana"/>
          <w:sz w:val="20"/>
          <w:szCs w:val="20"/>
          <w:lang w:val="en-US"/>
        </w:rPr>
        <w:t xml:space="preserve">▪ </w:t>
      </w:r>
      <w:r w:rsidRPr="00466C60">
        <w:rPr>
          <w:rFonts w:ascii="Calibri" w:hAnsi="Calibri" w:cs="Arial"/>
          <w:bCs/>
          <w:color w:val="333333"/>
          <w:sz w:val="20"/>
          <w:szCs w:val="20"/>
          <w:lang w:val="en-US"/>
        </w:rPr>
        <w:t>Springfield Technical Community College</w:t>
      </w:r>
      <w:r w:rsidRPr="00466C60">
        <w:rPr>
          <w:rFonts w:ascii="Calibri" w:hAnsi="Calibri" w:cs="Arial"/>
          <w:color w:val="333333"/>
          <w:sz w:val="20"/>
          <w:szCs w:val="20"/>
          <w:lang w:val="en-US"/>
        </w:rPr>
        <w:t>; Springfield, MA</w:t>
      </w:r>
      <w:r w:rsidRPr="00466C60">
        <w:rPr>
          <w:rFonts w:ascii="Calibri" w:hAnsi="Calibri" w:cs="Arial"/>
          <w:bCs/>
          <w:color w:val="333333"/>
          <w:sz w:val="20"/>
          <w:szCs w:val="20"/>
          <w:lang w:val="en-US"/>
        </w:rPr>
        <w:t xml:space="preserve"> </w:t>
      </w:r>
      <w:r w:rsidRPr="00466C60">
        <w:rPr>
          <w:rFonts w:ascii="Verdana" w:hAnsi="Verdana"/>
          <w:sz w:val="20"/>
          <w:szCs w:val="20"/>
          <w:lang w:val="en-US"/>
        </w:rPr>
        <w:t xml:space="preserve">▪ </w:t>
      </w:r>
      <w:r w:rsidRPr="00466C60">
        <w:rPr>
          <w:rFonts w:ascii="Calibri" w:hAnsi="Calibri" w:cs="Arial"/>
          <w:b/>
          <w:color w:val="333333"/>
          <w:sz w:val="20"/>
          <w:szCs w:val="20"/>
          <w:lang w:val="en-US"/>
        </w:rPr>
        <w:t>2006</w:t>
      </w:r>
    </w:p>
    <w:p w:rsidR="00880085" w:rsidRPr="00466C60" w:rsidRDefault="00E52B1E" w:rsidP="00E52B1E">
      <w:pPr>
        <w:jc w:val="center"/>
        <w:rPr>
          <w:rFonts w:ascii="Calibri" w:hAnsi="Calibri"/>
          <w:sz w:val="20"/>
          <w:szCs w:val="20"/>
        </w:rPr>
      </w:pPr>
      <w:r w:rsidRPr="00466C60">
        <w:rPr>
          <w:rFonts w:ascii="Calibri" w:hAnsi="Calibri" w:cs="Arial"/>
          <w:i/>
          <w:color w:val="333333"/>
          <w:sz w:val="20"/>
          <w:szCs w:val="20"/>
        </w:rPr>
        <w:t xml:space="preserve">Graduated with High Honors </w:t>
      </w:r>
      <w:r w:rsidRPr="00466C60">
        <w:rPr>
          <w:rFonts w:ascii="Verdana" w:hAnsi="Verdana"/>
          <w:i/>
          <w:sz w:val="20"/>
          <w:szCs w:val="20"/>
        </w:rPr>
        <w:t xml:space="preserve">▪ </w:t>
      </w:r>
      <w:r w:rsidRPr="00466C60">
        <w:rPr>
          <w:rFonts w:ascii="Calibri" w:hAnsi="Calibri" w:cs="Arial"/>
          <w:i/>
          <w:color w:val="333333"/>
          <w:sz w:val="20"/>
          <w:szCs w:val="20"/>
        </w:rPr>
        <w:t xml:space="preserve">GPA 3.7 / 4.0 </w:t>
      </w:r>
    </w:p>
    <w:p w:rsidR="00E7108F" w:rsidRPr="00466C60" w:rsidRDefault="00E7108F" w:rsidP="001E60C4">
      <w:pPr>
        <w:rPr>
          <w:rFonts w:ascii="Calibri" w:hAnsi="Calibri"/>
          <w:sz w:val="20"/>
          <w:szCs w:val="20"/>
        </w:rPr>
      </w:pPr>
    </w:p>
    <w:tbl>
      <w:tblPr>
        <w:tblW w:w="0" w:type="auto"/>
        <w:tblLook w:val="04A0"/>
      </w:tblPr>
      <w:tblGrid>
        <w:gridCol w:w="3451"/>
        <w:gridCol w:w="3518"/>
        <w:gridCol w:w="3452"/>
      </w:tblGrid>
      <w:tr w:rsidR="005A3B60" w:rsidRPr="00466C60" w:rsidTr="00E7108F">
        <w:tc>
          <w:tcPr>
            <w:tcW w:w="3451" w:type="dxa"/>
            <w:tcBorders>
              <w:bottom w:val="single" w:sz="4" w:space="0" w:color="auto"/>
            </w:tcBorders>
          </w:tcPr>
          <w:p w:rsidR="005A3B60" w:rsidRPr="00466C60" w:rsidRDefault="005A3B60" w:rsidP="001E60C4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518" w:type="dxa"/>
          </w:tcPr>
          <w:p w:rsidR="005A3B60" w:rsidRPr="00466C60" w:rsidRDefault="00E7108F" w:rsidP="001E60C4">
            <w:pPr>
              <w:pStyle w:val="NoSpacing"/>
              <w:jc w:val="center"/>
              <w:rPr>
                <w:rFonts w:cs="Calibri"/>
                <w:b/>
                <w:smallCaps/>
                <w:spacing w:val="40"/>
                <w:sz w:val="20"/>
                <w:szCs w:val="20"/>
                <w:lang w:val="en-US"/>
              </w:rPr>
            </w:pPr>
            <w:r w:rsidRPr="00466C60">
              <w:rPr>
                <w:rFonts w:cs="Calibri"/>
                <w:b/>
                <w:smallCaps/>
                <w:spacing w:val="40"/>
                <w:sz w:val="20"/>
                <w:szCs w:val="20"/>
                <w:lang w:val="en-US"/>
              </w:rPr>
              <w:t>Certifications</w:t>
            </w:r>
          </w:p>
        </w:tc>
        <w:tc>
          <w:tcPr>
            <w:tcW w:w="3452" w:type="dxa"/>
            <w:tcBorders>
              <w:bottom w:val="single" w:sz="4" w:space="0" w:color="auto"/>
            </w:tcBorders>
          </w:tcPr>
          <w:p w:rsidR="005A3B60" w:rsidRPr="00466C60" w:rsidRDefault="005A3B60" w:rsidP="001E60C4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5A3B60" w:rsidRPr="00466C60" w:rsidRDefault="005A3B60" w:rsidP="001E60C4">
      <w:pPr>
        <w:rPr>
          <w:rFonts w:ascii="Calibri" w:hAnsi="Calibri"/>
          <w:sz w:val="6"/>
          <w:szCs w:val="6"/>
        </w:rPr>
      </w:pPr>
    </w:p>
    <w:p w:rsidR="00E7108F" w:rsidRPr="00466C60" w:rsidRDefault="00E7108F" w:rsidP="00E7108F">
      <w:pPr>
        <w:pStyle w:val="ListParagraph"/>
        <w:ind w:left="0"/>
        <w:contextualSpacing w:val="0"/>
        <w:jc w:val="center"/>
        <w:rPr>
          <w:rFonts w:ascii="Calibri" w:hAnsi="Calibri"/>
          <w:sz w:val="20"/>
          <w:szCs w:val="20"/>
        </w:rPr>
      </w:pPr>
      <w:r w:rsidRPr="00466C60">
        <w:rPr>
          <w:rFonts w:ascii="Calibri" w:hAnsi="Calibri"/>
          <w:sz w:val="20"/>
          <w:szCs w:val="20"/>
        </w:rPr>
        <w:t>Development Dimensions International (DDI)</w:t>
      </w:r>
    </w:p>
    <w:p w:rsidR="00880085" w:rsidRPr="00466C60" w:rsidRDefault="00880085" w:rsidP="00E7108F">
      <w:pPr>
        <w:pStyle w:val="ListParagraph"/>
        <w:ind w:left="0"/>
        <w:contextualSpacing w:val="0"/>
        <w:jc w:val="center"/>
        <w:rPr>
          <w:rFonts w:ascii="Calibri" w:hAnsi="Calibri"/>
          <w:sz w:val="20"/>
          <w:szCs w:val="20"/>
        </w:rPr>
      </w:pPr>
      <w:r w:rsidRPr="00466C60">
        <w:rPr>
          <w:rFonts w:ascii="Calibri" w:hAnsi="Calibri"/>
          <w:sz w:val="20"/>
          <w:szCs w:val="20"/>
        </w:rPr>
        <w:t>Success Profiles Card Sort Analyst</w:t>
      </w:r>
    </w:p>
    <w:p w:rsidR="00E7108F" w:rsidRPr="00466C60" w:rsidRDefault="00E7108F" w:rsidP="00E7108F">
      <w:pPr>
        <w:rPr>
          <w:rFonts w:ascii="Calibri" w:hAnsi="Calibri"/>
          <w:sz w:val="20"/>
          <w:szCs w:val="20"/>
        </w:rPr>
      </w:pPr>
    </w:p>
    <w:tbl>
      <w:tblPr>
        <w:tblW w:w="0" w:type="auto"/>
        <w:tblLook w:val="04A0"/>
      </w:tblPr>
      <w:tblGrid>
        <w:gridCol w:w="3453"/>
        <w:gridCol w:w="3513"/>
        <w:gridCol w:w="3455"/>
      </w:tblGrid>
      <w:tr w:rsidR="00E7108F" w:rsidRPr="00466C60" w:rsidTr="00745A88">
        <w:tc>
          <w:tcPr>
            <w:tcW w:w="3584" w:type="dxa"/>
            <w:tcBorders>
              <w:bottom w:val="single" w:sz="4" w:space="0" w:color="auto"/>
            </w:tcBorders>
          </w:tcPr>
          <w:p w:rsidR="00E7108F" w:rsidRPr="00466C60" w:rsidRDefault="00E7108F" w:rsidP="00745A88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585" w:type="dxa"/>
          </w:tcPr>
          <w:p w:rsidR="00E7108F" w:rsidRPr="00466C60" w:rsidRDefault="00E7108F" w:rsidP="00745A88">
            <w:pPr>
              <w:pStyle w:val="NoSpacing"/>
              <w:jc w:val="center"/>
              <w:rPr>
                <w:rFonts w:cs="Calibri"/>
                <w:b/>
                <w:smallCaps/>
                <w:spacing w:val="40"/>
                <w:sz w:val="20"/>
                <w:szCs w:val="20"/>
                <w:lang w:val="en-US"/>
              </w:rPr>
            </w:pPr>
            <w:r w:rsidRPr="00466C60">
              <w:rPr>
                <w:rFonts w:cs="Calibri"/>
                <w:b/>
                <w:smallCaps/>
                <w:spacing w:val="40"/>
                <w:sz w:val="20"/>
                <w:szCs w:val="20"/>
                <w:lang w:val="en-US"/>
              </w:rPr>
              <w:t>Professional Affiliations</w:t>
            </w:r>
          </w:p>
        </w:tc>
        <w:tc>
          <w:tcPr>
            <w:tcW w:w="3585" w:type="dxa"/>
            <w:tcBorders>
              <w:bottom w:val="single" w:sz="4" w:space="0" w:color="auto"/>
            </w:tcBorders>
          </w:tcPr>
          <w:p w:rsidR="00E7108F" w:rsidRPr="00466C60" w:rsidRDefault="00E7108F" w:rsidP="00745A88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E7108F" w:rsidRPr="00466C60" w:rsidRDefault="00E7108F" w:rsidP="00E7108F">
      <w:pPr>
        <w:rPr>
          <w:rFonts w:ascii="Calibri" w:hAnsi="Calibri"/>
          <w:sz w:val="6"/>
          <w:szCs w:val="6"/>
        </w:rPr>
      </w:pPr>
    </w:p>
    <w:p w:rsidR="00E7108F" w:rsidRPr="00466C60" w:rsidRDefault="00E7108F" w:rsidP="00E7108F">
      <w:pPr>
        <w:pStyle w:val="ListParagraph"/>
        <w:ind w:left="0"/>
        <w:contextualSpacing w:val="0"/>
        <w:jc w:val="center"/>
        <w:rPr>
          <w:rFonts w:ascii="Calibri" w:hAnsi="Calibri"/>
          <w:sz w:val="20"/>
          <w:szCs w:val="20"/>
        </w:rPr>
      </w:pPr>
      <w:r w:rsidRPr="00466C60">
        <w:rPr>
          <w:rFonts w:ascii="Calibri" w:hAnsi="Calibri"/>
          <w:sz w:val="20"/>
          <w:szCs w:val="20"/>
        </w:rPr>
        <w:t>Human Resource Management Association of Western New England (HRMA)</w:t>
      </w:r>
    </w:p>
    <w:p w:rsidR="00880085" w:rsidRPr="00466C60" w:rsidRDefault="00880085" w:rsidP="00E7108F">
      <w:pPr>
        <w:pStyle w:val="ListParagraph"/>
        <w:ind w:left="0"/>
        <w:contextualSpacing w:val="0"/>
        <w:jc w:val="center"/>
        <w:rPr>
          <w:rFonts w:ascii="Calibri" w:hAnsi="Calibri"/>
          <w:sz w:val="20"/>
          <w:szCs w:val="20"/>
        </w:rPr>
      </w:pPr>
      <w:r w:rsidRPr="00466C60">
        <w:rPr>
          <w:rFonts w:ascii="Calibri" w:hAnsi="Calibri"/>
          <w:sz w:val="20"/>
          <w:szCs w:val="20"/>
        </w:rPr>
        <w:t>The International Beta Gamma Sigma Honor Society</w:t>
      </w:r>
    </w:p>
    <w:p w:rsidR="00880085" w:rsidRPr="00466C60" w:rsidRDefault="00880085" w:rsidP="00E7108F">
      <w:pPr>
        <w:pStyle w:val="ListParagraph"/>
        <w:ind w:left="0"/>
        <w:contextualSpacing w:val="0"/>
        <w:jc w:val="center"/>
        <w:rPr>
          <w:rFonts w:ascii="Calibri" w:hAnsi="Calibri"/>
          <w:sz w:val="20"/>
          <w:szCs w:val="20"/>
        </w:rPr>
      </w:pPr>
      <w:r w:rsidRPr="00466C60">
        <w:rPr>
          <w:rFonts w:ascii="Calibri" w:hAnsi="Calibri"/>
          <w:sz w:val="20"/>
          <w:szCs w:val="20"/>
        </w:rPr>
        <w:t>Society for Human Resource Management (SHRM)</w:t>
      </w:r>
    </w:p>
    <w:p w:rsidR="00CB191A" w:rsidRPr="00466C60" w:rsidRDefault="00CB191A" w:rsidP="00880085">
      <w:pPr>
        <w:pStyle w:val="ListParagraph"/>
        <w:ind w:left="0"/>
        <w:contextualSpacing w:val="0"/>
        <w:rPr>
          <w:rFonts w:ascii="Calibri" w:hAnsi="Calibri"/>
          <w:sz w:val="20"/>
          <w:szCs w:val="20"/>
        </w:rPr>
      </w:pPr>
    </w:p>
    <w:tbl>
      <w:tblPr>
        <w:tblW w:w="0" w:type="auto"/>
        <w:tblLook w:val="04A0"/>
      </w:tblPr>
      <w:tblGrid>
        <w:gridCol w:w="3458"/>
        <w:gridCol w:w="3505"/>
        <w:gridCol w:w="3458"/>
      </w:tblGrid>
      <w:tr w:rsidR="005A3B60" w:rsidRPr="00466C60" w:rsidTr="005A3B60">
        <w:tc>
          <w:tcPr>
            <w:tcW w:w="3584" w:type="dxa"/>
            <w:tcBorders>
              <w:bottom w:val="single" w:sz="4" w:space="0" w:color="auto"/>
            </w:tcBorders>
          </w:tcPr>
          <w:p w:rsidR="005A3B60" w:rsidRPr="00466C60" w:rsidRDefault="005A3B60" w:rsidP="001E60C4">
            <w:pPr>
              <w:pStyle w:val="ListParagraph"/>
              <w:ind w:left="0"/>
              <w:contextualSpacing w:val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585" w:type="dxa"/>
          </w:tcPr>
          <w:p w:rsidR="005A3B60" w:rsidRPr="00466C60" w:rsidRDefault="005A3B60" w:rsidP="001E60C4">
            <w:pPr>
              <w:pStyle w:val="NoSpacing"/>
              <w:jc w:val="center"/>
              <w:rPr>
                <w:rFonts w:cs="Calibri"/>
                <w:b/>
                <w:smallCaps/>
                <w:spacing w:val="40"/>
                <w:sz w:val="20"/>
                <w:szCs w:val="20"/>
                <w:lang w:val="en-US"/>
              </w:rPr>
            </w:pPr>
            <w:r w:rsidRPr="00466C60">
              <w:rPr>
                <w:rFonts w:cs="Calibri"/>
                <w:b/>
                <w:smallCaps/>
                <w:spacing w:val="40"/>
                <w:sz w:val="20"/>
                <w:szCs w:val="20"/>
                <w:lang w:val="en-US"/>
              </w:rPr>
              <w:t xml:space="preserve">References </w:t>
            </w:r>
          </w:p>
        </w:tc>
        <w:tc>
          <w:tcPr>
            <w:tcW w:w="3585" w:type="dxa"/>
            <w:tcBorders>
              <w:bottom w:val="single" w:sz="4" w:space="0" w:color="auto"/>
            </w:tcBorders>
          </w:tcPr>
          <w:p w:rsidR="005A3B60" w:rsidRPr="00466C60" w:rsidRDefault="005A3B60" w:rsidP="001E60C4">
            <w:pPr>
              <w:pStyle w:val="ListParagraph"/>
              <w:ind w:left="0"/>
              <w:contextualSpacing w:val="0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5A3B60" w:rsidRPr="00466C60" w:rsidRDefault="005A3B60" w:rsidP="001E60C4">
      <w:pPr>
        <w:pStyle w:val="ListParagraph"/>
        <w:ind w:left="0"/>
        <w:contextualSpacing w:val="0"/>
        <w:jc w:val="center"/>
        <w:rPr>
          <w:rFonts w:ascii="Calibri" w:hAnsi="Calibri"/>
          <w:sz w:val="20"/>
          <w:szCs w:val="20"/>
        </w:rPr>
      </w:pPr>
      <w:r w:rsidRPr="00466C60">
        <w:rPr>
          <w:rFonts w:ascii="Calibri" w:hAnsi="Calibri"/>
          <w:sz w:val="20"/>
          <w:szCs w:val="20"/>
        </w:rPr>
        <w:t>Available upon request</w:t>
      </w:r>
    </w:p>
    <w:p w:rsidR="005A3B60" w:rsidRPr="00466C60" w:rsidRDefault="005A3B60" w:rsidP="001E60C4">
      <w:pPr>
        <w:pStyle w:val="ListParagraph"/>
        <w:ind w:left="0"/>
        <w:contextualSpacing w:val="0"/>
        <w:rPr>
          <w:rFonts w:ascii="Calibri" w:hAnsi="Calibri"/>
          <w:sz w:val="20"/>
          <w:szCs w:val="20"/>
        </w:rPr>
      </w:pPr>
    </w:p>
    <w:sectPr w:rsidR="005A3B60" w:rsidRPr="00466C60" w:rsidSect="00E7108F">
      <w:headerReference w:type="default" r:id="rId7"/>
      <w:pgSz w:w="11907" w:h="16840" w:code="9"/>
      <w:pgMar w:top="567" w:right="851" w:bottom="567" w:left="851" w:header="567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BBF" w:rsidRDefault="00BE3BBF" w:rsidP="00E7108F">
      <w:r>
        <w:separator/>
      </w:r>
    </w:p>
  </w:endnote>
  <w:endnote w:type="continuationSeparator" w:id="1">
    <w:p w:rsidR="00BE3BBF" w:rsidRDefault="00BE3BBF" w:rsidP="00E710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BBF" w:rsidRDefault="00BE3BBF" w:rsidP="00E7108F">
      <w:r>
        <w:separator/>
      </w:r>
    </w:p>
  </w:footnote>
  <w:footnote w:type="continuationSeparator" w:id="1">
    <w:p w:rsidR="00BE3BBF" w:rsidRDefault="00BE3BBF" w:rsidP="00E710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BBF" w:rsidRPr="00E7108F" w:rsidRDefault="00BE3BBF" w:rsidP="00E7108F">
    <w:pPr>
      <w:jc w:val="right"/>
      <w:rPr>
        <w:rFonts w:ascii="Palatino Linotype" w:hAnsi="Palatino Linotype"/>
        <w:smallCaps/>
        <w:spacing w:val="40"/>
        <w:sz w:val="28"/>
        <w:szCs w:val="28"/>
      </w:rPr>
    </w:pPr>
    <w:r w:rsidRPr="00E7108F">
      <w:rPr>
        <w:rFonts w:ascii="Palatino Linotype" w:hAnsi="Palatino Linotype"/>
        <w:smallCaps/>
        <w:spacing w:val="40"/>
        <w:sz w:val="28"/>
        <w:szCs w:val="28"/>
      </w:rPr>
      <w:t>Mary C. Bilodeau</w:t>
    </w:r>
  </w:p>
  <w:p w:rsidR="00BE3BBF" w:rsidRDefault="00BE3B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83C44"/>
    <w:multiLevelType w:val="hybridMultilevel"/>
    <w:tmpl w:val="1616A9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B2BFE"/>
    <w:multiLevelType w:val="hybridMultilevel"/>
    <w:tmpl w:val="EA7E6484"/>
    <w:lvl w:ilvl="0" w:tplc="F5881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F7610"/>
    <w:multiLevelType w:val="hybridMultilevel"/>
    <w:tmpl w:val="2E5AA50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57095"/>
    <w:multiLevelType w:val="hybridMultilevel"/>
    <w:tmpl w:val="54A82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1D5997"/>
    <w:multiLevelType w:val="hybridMultilevel"/>
    <w:tmpl w:val="6DA26B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AD042C"/>
    <w:multiLevelType w:val="hybridMultilevel"/>
    <w:tmpl w:val="9982BD1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1C3F30"/>
    <w:multiLevelType w:val="hybridMultilevel"/>
    <w:tmpl w:val="84E6E4D4"/>
    <w:lvl w:ilvl="0" w:tplc="F5881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A3E59"/>
    <w:multiLevelType w:val="hybridMultilevel"/>
    <w:tmpl w:val="44980C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445544"/>
    <w:multiLevelType w:val="hybridMultilevel"/>
    <w:tmpl w:val="96B87E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2E48BF"/>
    <w:multiLevelType w:val="hybridMultilevel"/>
    <w:tmpl w:val="38D25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11660"/>
    <w:multiLevelType w:val="hybridMultilevel"/>
    <w:tmpl w:val="2294FD1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0A76F6"/>
    <w:multiLevelType w:val="hybridMultilevel"/>
    <w:tmpl w:val="FFA2B6A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E26632"/>
    <w:multiLevelType w:val="hybridMultilevel"/>
    <w:tmpl w:val="C47C5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127548"/>
    <w:multiLevelType w:val="hybridMultilevel"/>
    <w:tmpl w:val="5ACC9C2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CD670B"/>
    <w:multiLevelType w:val="hybridMultilevel"/>
    <w:tmpl w:val="B396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2A769E"/>
    <w:multiLevelType w:val="hybridMultilevel"/>
    <w:tmpl w:val="C434B0C0"/>
    <w:lvl w:ilvl="0" w:tplc="0E647512">
      <w:start w:val="1"/>
      <w:numFmt w:val="bullet"/>
      <w:pStyle w:val="BulletList1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1D1E47"/>
    <w:multiLevelType w:val="hybridMultilevel"/>
    <w:tmpl w:val="E6CA8B64"/>
    <w:lvl w:ilvl="0" w:tplc="F5881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044492"/>
    <w:multiLevelType w:val="hybridMultilevel"/>
    <w:tmpl w:val="B4442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C20D8F"/>
    <w:multiLevelType w:val="hybridMultilevel"/>
    <w:tmpl w:val="B270E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2C26BD"/>
    <w:multiLevelType w:val="hybridMultilevel"/>
    <w:tmpl w:val="B5A8706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233E76"/>
    <w:multiLevelType w:val="hybridMultilevel"/>
    <w:tmpl w:val="0A96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115A80"/>
    <w:multiLevelType w:val="hybridMultilevel"/>
    <w:tmpl w:val="52CAA9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230CC3"/>
    <w:multiLevelType w:val="hybridMultilevel"/>
    <w:tmpl w:val="AFC257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5914FC"/>
    <w:multiLevelType w:val="hybridMultilevel"/>
    <w:tmpl w:val="59E2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A861CB"/>
    <w:multiLevelType w:val="hybridMultilevel"/>
    <w:tmpl w:val="CB14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537304"/>
    <w:multiLevelType w:val="hybridMultilevel"/>
    <w:tmpl w:val="5CDA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BB3564"/>
    <w:multiLevelType w:val="hybridMultilevel"/>
    <w:tmpl w:val="E34422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FC0E6D"/>
    <w:multiLevelType w:val="hybridMultilevel"/>
    <w:tmpl w:val="2C9CC26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9B7E0D"/>
    <w:multiLevelType w:val="hybridMultilevel"/>
    <w:tmpl w:val="0F0ECF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122526"/>
    <w:multiLevelType w:val="hybridMultilevel"/>
    <w:tmpl w:val="D172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6F4FD1"/>
    <w:multiLevelType w:val="hybridMultilevel"/>
    <w:tmpl w:val="4B9E6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7B2090"/>
    <w:multiLevelType w:val="hybridMultilevel"/>
    <w:tmpl w:val="DF880B7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0F5FDD"/>
    <w:multiLevelType w:val="hybridMultilevel"/>
    <w:tmpl w:val="D0E0C01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AD6B17"/>
    <w:multiLevelType w:val="hybridMultilevel"/>
    <w:tmpl w:val="5EE4E0B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CC1B89"/>
    <w:multiLevelType w:val="hybridMultilevel"/>
    <w:tmpl w:val="F7923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294D00"/>
    <w:multiLevelType w:val="hybridMultilevel"/>
    <w:tmpl w:val="751E8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6EB41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EC7FF5"/>
    <w:multiLevelType w:val="hybridMultilevel"/>
    <w:tmpl w:val="68CA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4"/>
  </w:num>
  <w:num w:numId="3">
    <w:abstractNumId w:val="25"/>
  </w:num>
  <w:num w:numId="4">
    <w:abstractNumId w:val="17"/>
  </w:num>
  <w:num w:numId="5">
    <w:abstractNumId w:val="18"/>
  </w:num>
  <w:num w:numId="6">
    <w:abstractNumId w:val="36"/>
  </w:num>
  <w:num w:numId="7">
    <w:abstractNumId w:val="16"/>
  </w:num>
  <w:num w:numId="8">
    <w:abstractNumId w:val="1"/>
  </w:num>
  <w:num w:numId="9">
    <w:abstractNumId w:val="6"/>
  </w:num>
  <w:num w:numId="10">
    <w:abstractNumId w:val="35"/>
  </w:num>
  <w:num w:numId="11">
    <w:abstractNumId w:val="9"/>
  </w:num>
  <w:num w:numId="12">
    <w:abstractNumId w:val="3"/>
  </w:num>
  <w:num w:numId="13">
    <w:abstractNumId w:val="8"/>
  </w:num>
  <w:num w:numId="14">
    <w:abstractNumId w:val="12"/>
  </w:num>
  <w:num w:numId="15">
    <w:abstractNumId w:val="4"/>
  </w:num>
  <w:num w:numId="16">
    <w:abstractNumId w:val="2"/>
  </w:num>
  <w:num w:numId="17">
    <w:abstractNumId w:val="28"/>
  </w:num>
  <w:num w:numId="18">
    <w:abstractNumId w:val="22"/>
  </w:num>
  <w:num w:numId="19">
    <w:abstractNumId w:val="31"/>
  </w:num>
  <w:num w:numId="20">
    <w:abstractNumId w:val="7"/>
  </w:num>
  <w:num w:numId="21">
    <w:abstractNumId w:val="33"/>
  </w:num>
  <w:num w:numId="22">
    <w:abstractNumId w:val="11"/>
  </w:num>
  <w:num w:numId="23">
    <w:abstractNumId w:val="21"/>
  </w:num>
  <w:num w:numId="24">
    <w:abstractNumId w:val="5"/>
  </w:num>
  <w:num w:numId="25">
    <w:abstractNumId w:val="13"/>
  </w:num>
  <w:num w:numId="26">
    <w:abstractNumId w:val="32"/>
  </w:num>
  <w:num w:numId="27">
    <w:abstractNumId w:val="24"/>
  </w:num>
  <w:num w:numId="28">
    <w:abstractNumId w:val="20"/>
  </w:num>
  <w:num w:numId="29">
    <w:abstractNumId w:val="23"/>
  </w:num>
  <w:num w:numId="30">
    <w:abstractNumId w:val="14"/>
  </w:num>
  <w:num w:numId="31">
    <w:abstractNumId w:val="10"/>
  </w:num>
  <w:num w:numId="32">
    <w:abstractNumId w:val="0"/>
  </w:num>
  <w:num w:numId="33">
    <w:abstractNumId w:val="26"/>
  </w:num>
  <w:num w:numId="34">
    <w:abstractNumId w:val="15"/>
  </w:num>
  <w:num w:numId="35">
    <w:abstractNumId w:val="30"/>
  </w:num>
  <w:num w:numId="36">
    <w:abstractNumId w:val="27"/>
  </w:num>
  <w:num w:numId="3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527B"/>
    <w:rsid w:val="000374D0"/>
    <w:rsid w:val="00040329"/>
    <w:rsid w:val="00080383"/>
    <w:rsid w:val="00081531"/>
    <w:rsid w:val="000948A3"/>
    <w:rsid w:val="000B19DC"/>
    <w:rsid w:val="000E0CDC"/>
    <w:rsid w:val="00104D21"/>
    <w:rsid w:val="001106BD"/>
    <w:rsid w:val="00136238"/>
    <w:rsid w:val="00144030"/>
    <w:rsid w:val="00152FC5"/>
    <w:rsid w:val="00155EBE"/>
    <w:rsid w:val="001B2BF6"/>
    <w:rsid w:val="001B78EB"/>
    <w:rsid w:val="001E60C4"/>
    <w:rsid w:val="001F6ECC"/>
    <w:rsid w:val="00224BD9"/>
    <w:rsid w:val="00251C86"/>
    <w:rsid w:val="00262C94"/>
    <w:rsid w:val="00264A27"/>
    <w:rsid w:val="00270F4B"/>
    <w:rsid w:val="00280D78"/>
    <w:rsid w:val="002A78EE"/>
    <w:rsid w:val="002C3D18"/>
    <w:rsid w:val="003145C2"/>
    <w:rsid w:val="00322A98"/>
    <w:rsid w:val="00326E19"/>
    <w:rsid w:val="0034033F"/>
    <w:rsid w:val="0036606C"/>
    <w:rsid w:val="003912A2"/>
    <w:rsid w:val="003E039A"/>
    <w:rsid w:val="003F6289"/>
    <w:rsid w:val="00404EC2"/>
    <w:rsid w:val="004226CF"/>
    <w:rsid w:val="00451382"/>
    <w:rsid w:val="0045208A"/>
    <w:rsid w:val="00466C60"/>
    <w:rsid w:val="00490457"/>
    <w:rsid w:val="004934AA"/>
    <w:rsid w:val="004B14D6"/>
    <w:rsid w:val="004E03DB"/>
    <w:rsid w:val="004E52C2"/>
    <w:rsid w:val="004F5C80"/>
    <w:rsid w:val="00517CDA"/>
    <w:rsid w:val="005302CE"/>
    <w:rsid w:val="005520FE"/>
    <w:rsid w:val="0058030B"/>
    <w:rsid w:val="005A3B60"/>
    <w:rsid w:val="005B20DB"/>
    <w:rsid w:val="005B2A89"/>
    <w:rsid w:val="005D51C0"/>
    <w:rsid w:val="006037F6"/>
    <w:rsid w:val="00617DC8"/>
    <w:rsid w:val="00625ABE"/>
    <w:rsid w:val="00704472"/>
    <w:rsid w:val="007125D4"/>
    <w:rsid w:val="00720CD4"/>
    <w:rsid w:val="00745A88"/>
    <w:rsid w:val="0077799A"/>
    <w:rsid w:val="007A1C69"/>
    <w:rsid w:val="007A4490"/>
    <w:rsid w:val="007B527B"/>
    <w:rsid w:val="007D1D3D"/>
    <w:rsid w:val="007E43E2"/>
    <w:rsid w:val="007F12D1"/>
    <w:rsid w:val="00806FCF"/>
    <w:rsid w:val="00824BE6"/>
    <w:rsid w:val="00880085"/>
    <w:rsid w:val="00894E77"/>
    <w:rsid w:val="008E354D"/>
    <w:rsid w:val="008E4848"/>
    <w:rsid w:val="0090289D"/>
    <w:rsid w:val="00931158"/>
    <w:rsid w:val="0096263E"/>
    <w:rsid w:val="00965D5B"/>
    <w:rsid w:val="00966D69"/>
    <w:rsid w:val="009B7631"/>
    <w:rsid w:val="009D1C5B"/>
    <w:rsid w:val="00A07025"/>
    <w:rsid w:val="00A2091D"/>
    <w:rsid w:val="00A40E6F"/>
    <w:rsid w:val="00A90A28"/>
    <w:rsid w:val="00A91FE5"/>
    <w:rsid w:val="00A92650"/>
    <w:rsid w:val="00AC1A7E"/>
    <w:rsid w:val="00AF6361"/>
    <w:rsid w:val="00B10415"/>
    <w:rsid w:val="00B20B54"/>
    <w:rsid w:val="00B308C7"/>
    <w:rsid w:val="00B45C1B"/>
    <w:rsid w:val="00B46301"/>
    <w:rsid w:val="00B866F9"/>
    <w:rsid w:val="00B911A5"/>
    <w:rsid w:val="00BA2BD7"/>
    <w:rsid w:val="00BC07B5"/>
    <w:rsid w:val="00BE357D"/>
    <w:rsid w:val="00BE3BBF"/>
    <w:rsid w:val="00C716DD"/>
    <w:rsid w:val="00C850C6"/>
    <w:rsid w:val="00CB191A"/>
    <w:rsid w:val="00CF2E6C"/>
    <w:rsid w:val="00D0275D"/>
    <w:rsid w:val="00D067AA"/>
    <w:rsid w:val="00D2411C"/>
    <w:rsid w:val="00D44393"/>
    <w:rsid w:val="00D76D50"/>
    <w:rsid w:val="00D916BA"/>
    <w:rsid w:val="00DC65F4"/>
    <w:rsid w:val="00DD4E6F"/>
    <w:rsid w:val="00DE5CD3"/>
    <w:rsid w:val="00E00DFC"/>
    <w:rsid w:val="00E142A7"/>
    <w:rsid w:val="00E35227"/>
    <w:rsid w:val="00E52B1E"/>
    <w:rsid w:val="00E6453C"/>
    <w:rsid w:val="00E7108F"/>
    <w:rsid w:val="00EA1666"/>
    <w:rsid w:val="00EA65A6"/>
    <w:rsid w:val="00EB6427"/>
    <w:rsid w:val="00EC05F7"/>
    <w:rsid w:val="00EC76A8"/>
    <w:rsid w:val="00EE5C27"/>
    <w:rsid w:val="00F36506"/>
    <w:rsid w:val="00F70E6A"/>
    <w:rsid w:val="00FA6B9F"/>
    <w:rsid w:val="00FB4D2F"/>
    <w:rsid w:val="00FD0E67"/>
    <w:rsid w:val="00FE5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27B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0C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B527B"/>
    <w:pPr>
      <w:ind w:left="144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B527B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7B527B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7B527B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B52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2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27B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2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27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52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A27"/>
    <w:rPr>
      <w:color w:val="0000FF"/>
      <w:u w:val="single"/>
    </w:rPr>
  </w:style>
  <w:style w:type="paragraph" w:styleId="NoSpacing">
    <w:name w:val="No Spacing"/>
    <w:uiPriority w:val="1"/>
    <w:qFormat/>
    <w:rsid w:val="002C3D18"/>
    <w:rPr>
      <w:sz w:val="22"/>
      <w:szCs w:val="22"/>
      <w:lang w:val="ru-RU"/>
    </w:rPr>
  </w:style>
  <w:style w:type="table" w:styleId="TableGrid">
    <w:name w:val="Table Grid"/>
    <w:basedOn w:val="TableNormal"/>
    <w:uiPriority w:val="59"/>
    <w:rsid w:val="005A3B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302CE"/>
    <w:rPr>
      <w:b/>
      <w:bCs/>
    </w:rPr>
  </w:style>
  <w:style w:type="paragraph" w:styleId="NormalWeb">
    <w:name w:val="Normal (Web)"/>
    <w:basedOn w:val="Normal"/>
    <w:uiPriority w:val="99"/>
    <w:unhideWhenUsed/>
    <w:rsid w:val="000E0CDC"/>
    <w:pPr>
      <w:spacing w:before="100" w:beforeAutospacing="1" w:after="100" w:afterAutospacing="1"/>
    </w:pPr>
    <w:rPr>
      <w:lang w:val="ru-RU" w:eastAsia="ru-RU"/>
    </w:rPr>
  </w:style>
  <w:style w:type="paragraph" w:customStyle="1" w:styleId="BulletList1">
    <w:name w:val="Bullet List 1"/>
    <w:basedOn w:val="Normal"/>
    <w:qFormat/>
    <w:rsid w:val="001E60C4"/>
    <w:pPr>
      <w:numPr>
        <w:numId w:val="34"/>
      </w:numPr>
    </w:pPr>
    <w:rPr>
      <w:sz w:val="20"/>
      <w:szCs w:val="20"/>
    </w:rPr>
  </w:style>
  <w:style w:type="paragraph" w:customStyle="1" w:styleId="ResumeSectionsHeadings">
    <w:name w:val="Resume Sections Headings"/>
    <w:basedOn w:val="Heading2"/>
    <w:rsid w:val="001E60C4"/>
    <w:rPr>
      <w:rFonts w:ascii="Times New Roman" w:hAnsi="Times New Roman"/>
      <w:i w:val="0"/>
      <w:iCs w:val="0"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0C4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customStyle="1" w:styleId="Address">
    <w:name w:val="Address"/>
    <w:basedOn w:val="ListParagraph"/>
    <w:qFormat/>
    <w:rsid w:val="000B19DC"/>
    <w:pPr>
      <w:spacing w:after="120"/>
      <w:ind w:left="360"/>
      <w:contextualSpacing w:val="0"/>
    </w:pPr>
    <w:rPr>
      <w:sz w:val="20"/>
      <w:szCs w:val="20"/>
    </w:rPr>
  </w:style>
  <w:style w:type="paragraph" w:customStyle="1" w:styleId="Name">
    <w:name w:val="Name"/>
    <w:basedOn w:val="Address"/>
    <w:rsid w:val="000B19DC"/>
    <w:pPr>
      <w:tabs>
        <w:tab w:val="right" w:pos="9360"/>
      </w:tabs>
      <w:spacing w:before="360"/>
    </w:pPr>
    <w:rPr>
      <w:rFonts w:ascii="Garamond" w:hAnsi="Garamond"/>
      <w:b/>
      <w:sz w:val="44"/>
    </w:rPr>
  </w:style>
  <w:style w:type="paragraph" w:styleId="Header">
    <w:name w:val="header"/>
    <w:basedOn w:val="Normal"/>
    <w:link w:val="HeaderChar"/>
    <w:uiPriority w:val="99"/>
    <w:semiHidden/>
    <w:unhideWhenUsed/>
    <w:rsid w:val="00E7108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108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7108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108F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950</Words>
  <Characters>5415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Northeastern University</Company>
  <LinksUpToDate>false</LinksUpToDate>
  <CharactersWithSpaces>6353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Aileen Axtmayer</dc:creator>
  <cp:keywords/>
  <dc:description/>
  <cp:lastModifiedBy>Mary Bilodeau - (DTFICC9J9PJH1)</cp:lastModifiedBy>
  <cp:revision>6</cp:revision>
  <dcterms:created xsi:type="dcterms:W3CDTF">2011-11-17T15:19:00Z</dcterms:created>
  <dcterms:modified xsi:type="dcterms:W3CDTF">2011-11-21T14:30:00Z</dcterms:modified>
</cp:coreProperties>
</file>