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A9" w:rsidRDefault="00C6599C">
      <w:pPr>
        <w:pStyle w:val="PlainText"/>
        <w:shd w:val="clear" w:color="auto" w:fill="E6E6E6"/>
        <w:jc w:val="both"/>
        <w:rPr>
          <w:rFonts w:ascii="Calibri" w:hAnsi="Calibri"/>
          <w:i/>
          <w:smallCaps/>
          <w:sz w:val="20"/>
        </w:rPr>
      </w:pPr>
      <w:r>
        <w:rPr>
          <w:rFonts w:ascii="Calibri" w:eastAsia="Times New Roman" w:hAnsi="Calibri"/>
          <w:b/>
          <w:smallCaps/>
          <w:sz w:val="20"/>
        </w:rPr>
        <w:t>Profile</w:t>
      </w:r>
    </w:p>
    <w:p w:rsidR="002033A9" w:rsidRDefault="00C6599C">
      <w:pPr>
        <w:pStyle w:val="BodyText2"/>
      </w:pPr>
      <w:r>
        <w:t>Experienced Health Care Professional with extensive knowledge of Health Care Operations, Processes, Quality Improvement and Coding functions. Excellent project management and communication skills.</w:t>
      </w:r>
    </w:p>
    <w:tbl>
      <w:tblPr>
        <w:tblW w:w="9970" w:type="dxa"/>
        <w:tblLook w:val="00BF"/>
      </w:tblPr>
      <w:tblGrid>
        <w:gridCol w:w="3042"/>
        <w:gridCol w:w="3636"/>
        <w:gridCol w:w="3292"/>
      </w:tblGrid>
      <w:tr w:rsidR="002033A9">
        <w:trPr>
          <w:trHeight w:val="1701"/>
        </w:trPr>
        <w:tc>
          <w:tcPr>
            <w:tcW w:w="3042" w:type="dxa"/>
          </w:tcPr>
          <w:p w:rsidR="002033A9" w:rsidRDefault="00C6599C">
            <w:pPr>
              <w:numPr>
                <w:ilvl w:val="0"/>
                <w:numId w:val="5"/>
              </w:numPr>
              <w:rPr>
                <w:rFonts w:ascii="Calibri" w:hAnsi="Calibri"/>
                <w:b/>
                <w:sz w:val="20"/>
              </w:rPr>
            </w:pPr>
            <w:r>
              <w:rPr>
                <w:rFonts w:ascii="Calibri" w:hAnsi="Calibri"/>
                <w:b/>
                <w:sz w:val="20"/>
              </w:rPr>
              <w:t>Project Management</w:t>
            </w:r>
          </w:p>
          <w:p w:rsidR="002033A9" w:rsidRDefault="00C6599C">
            <w:pPr>
              <w:numPr>
                <w:ilvl w:val="0"/>
                <w:numId w:val="5"/>
              </w:numPr>
              <w:rPr>
                <w:rFonts w:ascii="Calibri" w:hAnsi="Calibri"/>
                <w:b/>
                <w:sz w:val="20"/>
              </w:rPr>
            </w:pPr>
            <w:r>
              <w:rPr>
                <w:rFonts w:ascii="Calibri" w:hAnsi="Calibri"/>
                <w:b/>
                <w:sz w:val="20"/>
              </w:rPr>
              <w:t>Strategic Planning</w:t>
            </w:r>
          </w:p>
          <w:p w:rsidR="002033A9" w:rsidRDefault="00C6599C">
            <w:pPr>
              <w:numPr>
                <w:ilvl w:val="0"/>
                <w:numId w:val="5"/>
              </w:numPr>
              <w:rPr>
                <w:rFonts w:ascii="Calibri" w:hAnsi="Calibri"/>
                <w:sz w:val="20"/>
              </w:rPr>
            </w:pPr>
            <w:r>
              <w:rPr>
                <w:rFonts w:ascii="Calibri" w:hAnsi="Calibri"/>
                <w:b/>
                <w:sz w:val="20"/>
              </w:rPr>
              <w:t>Staff Management and Incentives</w:t>
            </w:r>
          </w:p>
          <w:p w:rsidR="002033A9" w:rsidRDefault="002033A9">
            <w:pPr>
              <w:rPr>
                <w:rFonts w:ascii="Calibri" w:hAnsi="Calibri"/>
                <w:sz w:val="20"/>
              </w:rPr>
            </w:pPr>
          </w:p>
        </w:tc>
        <w:tc>
          <w:tcPr>
            <w:tcW w:w="3636" w:type="dxa"/>
          </w:tcPr>
          <w:p w:rsidR="002033A9" w:rsidRDefault="00C6599C">
            <w:pPr>
              <w:numPr>
                <w:ilvl w:val="0"/>
                <w:numId w:val="5"/>
              </w:numPr>
              <w:rPr>
                <w:rFonts w:ascii="Calibri" w:hAnsi="Calibri"/>
                <w:b/>
                <w:sz w:val="20"/>
              </w:rPr>
            </w:pPr>
            <w:r>
              <w:rPr>
                <w:rFonts w:ascii="Calibri" w:hAnsi="Calibri"/>
                <w:b/>
                <w:sz w:val="20"/>
              </w:rPr>
              <w:t xml:space="preserve">Leadership and Team-Building Skills </w:t>
            </w:r>
          </w:p>
          <w:p w:rsidR="002033A9" w:rsidRDefault="00C6599C">
            <w:pPr>
              <w:numPr>
                <w:ilvl w:val="0"/>
                <w:numId w:val="5"/>
              </w:numPr>
              <w:rPr>
                <w:rFonts w:ascii="Calibri" w:hAnsi="Calibri"/>
                <w:b/>
                <w:sz w:val="20"/>
              </w:rPr>
            </w:pPr>
            <w:r>
              <w:rPr>
                <w:rFonts w:ascii="Calibri" w:hAnsi="Calibri"/>
                <w:b/>
                <w:sz w:val="20"/>
              </w:rPr>
              <w:t>Presentation Skills</w:t>
            </w:r>
          </w:p>
          <w:p w:rsidR="002033A9" w:rsidRDefault="00C6599C">
            <w:pPr>
              <w:numPr>
                <w:ilvl w:val="0"/>
                <w:numId w:val="5"/>
              </w:numPr>
              <w:rPr>
                <w:rFonts w:ascii="Calibri" w:hAnsi="Calibri"/>
                <w:b/>
                <w:sz w:val="20"/>
              </w:rPr>
            </w:pPr>
            <w:r>
              <w:rPr>
                <w:rFonts w:ascii="Calibri" w:hAnsi="Calibri"/>
                <w:b/>
                <w:sz w:val="20"/>
              </w:rPr>
              <w:t>Relationship Building</w:t>
            </w:r>
          </w:p>
          <w:p w:rsidR="002033A9" w:rsidRDefault="002033A9">
            <w:pPr>
              <w:rPr>
                <w:rFonts w:ascii="Calibri" w:hAnsi="Calibri"/>
                <w:b/>
                <w:sz w:val="20"/>
              </w:rPr>
            </w:pPr>
          </w:p>
        </w:tc>
        <w:tc>
          <w:tcPr>
            <w:tcW w:w="3292" w:type="dxa"/>
          </w:tcPr>
          <w:p w:rsidR="002033A9" w:rsidRDefault="00C6599C">
            <w:pPr>
              <w:numPr>
                <w:ilvl w:val="0"/>
                <w:numId w:val="5"/>
              </w:numPr>
              <w:rPr>
                <w:rFonts w:ascii="Calibri" w:hAnsi="Calibri"/>
                <w:b/>
                <w:sz w:val="20"/>
              </w:rPr>
            </w:pPr>
            <w:r>
              <w:rPr>
                <w:rFonts w:ascii="Calibri" w:hAnsi="Calibri"/>
                <w:b/>
                <w:sz w:val="20"/>
              </w:rPr>
              <w:t>Budget Management</w:t>
            </w:r>
          </w:p>
          <w:p w:rsidR="002033A9" w:rsidRDefault="00C6599C">
            <w:pPr>
              <w:numPr>
                <w:ilvl w:val="0"/>
                <w:numId w:val="5"/>
              </w:numPr>
              <w:rPr>
                <w:rFonts w:ascii="Calibri" w:hAnsi="Calibri"/>
                <w:b/>
                <w:sz w:val="20"/>
              </w:rPr>
            </w:pPr>
            <w:r>
              <w:rPr>
                <w:rFonts w:ascii="Calibri" w:hAnsi="Calibri"/>
                <w:b/>
                <w:sz w:val="20"/>
              </w:rPr>
              <w:t>Community Outreach</w:t>
            </w:r>
          </w:p>
          <w:p w:rsidR="002033A9" w:rsidRDefault="00C6599C">
            <w:pPr>
              <w:numPr>
                <w:ilvl w:val="0"/>
                <w:numId w:val="5"/>
              </w:numPr>
              <w:rPr>
                <w:rFonts w:ascii="Calibri" w:hAnsi="Calibri"/>
                <w:b/>
                <w:sz w:val="20"/>
              </w:rPr>
            </w:pPr>
            <w:r>
              <w:rPr>
                <w:rFonts w:ascii="Calibri" w:hAnsi="Calibri"/>
                <w:b/>
                <w:sz w:val="20"/>
              </w:rPr>
              <w:t>Process Improvement</w:t>
            </w:r>
          </w:p>
        </w:tc>
      </w:tr>
    </w:tbl>
    <w:p w:rsidR="002033A9" w:rsidRDefault="00C6599C">
      <w:pPr>
        <w:pStyle w:val="PlainText"/>
        <w:shd w:val="clear" w:color="auto" w:fill="E6E6E6"/>
        <w:spacing w:before="240"/>
        <w:jc w:val="both"/>
        <w:rPr>
          <w:rFonts w:ascii="Calibri" w:hAnsi="Calibri"/>
          <w:i/>
          <w:smallCaps/>
          <w:sz w:val="20"/>
        </w:rPr>
      </w:pPr>
      <w:r>
        <w:rPr>
          <w:rFonts w:ascii="Calibri" w:eastAsia="Times New Roman" w:hAnsi="Calibri"/>
          <w:b/>
          <w:smallCaps/>
          <w:sz w:val="20"/>
        </w:rPr>
        <w:t>Professional Experience</w:t>
      </w:r>
    </w:p>
    <w:p w:rsidR="00E643AC" w:rsidRPr="004315F1" w:rsidRDefault="00E643AC" w:rsidP="004315F1">
      <w:pPr>
        <w:rPr>
          <w:rFonts w:asciiTheme="minorHAnsi" w:hAnsiTheme="minorHAnsi"/>
          <w:sz w:val="20"/>
          <w:szCs w:val="20"/>
        </w:rPr>
      </w:pPr>
      <w:r w:rsidRPr="004315F1">
        <w:rPr>
          <w:rFonts w:asciiTheme="minorHAnsi" w:hAnsiTheme="minorHAnsi"/>
          <w:sz w:val="20"/>
          <w:szCs w:val="20"/>
          <w:u w:val="single"/>
        </w:rPr>
        <w:t>Visiting Nurse Services and Hospice of Fairfield County-Norwalk, CT</w:t>
      </w:r>
      <w:r w:rsidR="00764214" w:rsidRPr="004315F1">
        <w:rPr>
          <w:rFonts w:asciiTheme="minorHAnsi" w:hAnsiTheme="minorHAnsi"/>
          <w:sz w:val="20"/>
          <w:szCs w:val="20"/>
        </w:rPr>
        <w:t xml:space="preserve">                                              June 2011-</w:t>
      </w:r>
      <w:r w:rsidR="00D77BB5">
        <w:rPr>
          <w:rFonts w:asciiTheme="minorHAnsi" w:hAnsiTheme="minorHAnsi"/>
          <w:sz w:val="20"/>
          <w:szCs w:val="20"/>
        </w:rPr>
        <w:t>December 2011</w:t>
      </w:r>
    </w:p>
    <w:p w:rsidR="004315F1" w:rsidRPr="004315F1" w:rsidRDefault="004315F1" w:rsidP="004315F1">
      <w:pPr>
        <w:rPr>
          <w:rFonts w:asciiTheme="minorHAnsi" w:hAnsiTheme="minorHAnsi"/>
          <w:sz w:val="20"/>
          <w:szCs w:val="20"/>
        </w:rPr>
      </w:pPr>
    </w:p>
    <w:p w:rsidR="004315F1" w:rsidRPr="004315F1" w:rsidRDefault="004315F1" w:rsidP="004315F1">
      <w:pPr>
        <w:rPr>
          <w:rFonts w:asciiTheme="minorHAnsi" w:hAnsiTheme="minorHAnsi"/>
          <w:b/>
          <w:sz w:val="20"/>
          <w:szCs w:val="20"/>
        </w:rPr>
      </w:pPr>
      <w:r w:rsidRPr="004315F1">
        <w:rPr>
          <w:rFonts w:asciiTheme="minorHAnsi" w:hAnsiTheme="minorHAnsi"/>
          <w:b/>
          <w:sz w:val="20"/>
          <w:szCs w:val="20"/>
        </w:rPr>
        <w:t>Quality improvement Coordinator, June 2011 to December 2011</w:t>
      </w:r>
    </w:p>
    <w:p w:rsidR="004315F1" w:rsidRDefault="004315F1" w:rsidP="004315F1">
      <w:pPr>
        <w:pStyle w:val="Heading5"/>
        <w:ind w:firstLine="360"/>
        <w:rPr>
          <w:rFonts w:ascii="Calibri" w:hAnsi="Calibri"/>
          <w:sz w:val="20"/>
        </w:rPr>
      </w:pPr>
      <w:r>
        <w:rPr>
          <w:rFonts w:ascii="Calibri" w:hAnsi="Calibri"/>
          <w:sz w:val="20"/>
        </w:rPr>
        <w:t xml:space="preserve">Responsible for implementation and monitoring of the agency’s quality improvement activities. </w:t>
      </w:r>
    </w:p>
    <w:p w:rsidR="004315F1" w:rsidRPr="00494A84" w:rsidRDefault="004315F1" w:rsidP="004315F1">
      <w:pPr>
        <w:numPr>
          <w:ilvl w:val="0"/>
          <w:numId w:val="10"/>
        </w:numPr>
        <w:rPr>
          <w:rFonts w:asciiTheme="minorHAnsi" w:hAnsiTheme="minorHAnsi"/>
          <w:smallCaps/>
          <w:sz w:val="20"/>
          <w:szCs w:val="20"/>
          <w:u w:val="single"/>
        </w:rPr>
      </w:pPr>
      <w:r w:rsidRPr="00494A84">
        <w:rPr>
          <w:rFonts w:asciiTheme="minorHAnsi" w:hAnsiTheme="minorHAnsi"/>
          <w:sz w:val="20"/>
          <w:szCs w:val="20"/>
        </w:rPr>
        <w:t>Responsible for quarterly clinical record review including review of Adverse Events as per OASIS data set.</w:t>
      </w:r>
    </w:p>
    <w:p w:rsidR="004315F1" w:rsidRPr="00494A84" w:rsidRDefault="004315F1" w:rsidP="004315F1">
      <w:pPr>
        <w:numPr>
          <w:ilvl w:val="0"/>
          <w:numId w:val="10"/>
        </w:numPr>
        <w:rPr>
          <w:rFonts w:asciiTheme="minorHAnsi" w:hAnsiTheme="minorHAnsi"/>
          <w:smallCaps/>
          <w:sz w:val="20"/>
          <w:szCs w:val="20"/>
          <w:u w:val="single"/>
        </w:rPr>
      </w:pPr>
      <w:r w:rsidRPr="00494A84">
        <w:rPr>
          <w:rFonts w:asciiTheme="minorHAnsi" w:hAnsiTheme="minorHAnsi"/>
          <w:sz w:val="20"/>
          <w:szCs w:val="20"/>
        </w:rPr>
        <w:t>Evaluate and oversee the Agency’s clinical and administrative quality improvement activities for appropriateness</w:t>
      </w:r>
      <w:r w:rsidR="0038027C" w:rsidRPr="00494A84">
        <w:rPr>
          <w:rFonts w:asciiTheme="minorHAnsi" w:hAnsiTheme="minorHAnsi"/>
          <w:sz w:val="20"/>
          <w:szCs w:val="20"/>
        </w:rPr>
        <w:t>, adequacy</w:t>
      </w:r>
      <w:r w:rsidRPr="00494A84">
        <w:rPr>
          <w:rFonts w:asciiTheme="minorHAnsi" w:hAnsiTheme="minorHAnsi"/>
          <w:sz w:val="20"/>
          <w:szCs w:val="20"/>
        </w:rPr>
        <w:t>, effectiveness and efficiency. Present the Annual Quality Improvement report to the Medical Professional Advisory Committee and relevant boards for action as needed.</w:t>
      </w:r>
    </w:p>
    <w:p w:rsidR="004315F1" w:rsidRPr="00494A84" w:rsidRDefault="004315F1" w:rsidP="004315F1">
      <w:pPr>
        <w:numPr>
          <w:ilvl w:val="0"/>
          <w:numId w:val="10"/>
        </w:numPr>
        <w:rPr>
          <w:rFonts w:asciiTheme="minorHAnsi" w:hAnsiTheme="minorHAnsi"/>
          <w:smallCaps/>
          <w:sz w:val="20"/>
          <w:szCs w:val="20"/>
          <w:u w:val="single"/>
        </w:rPr>
      </w:pPr>
      <w:r w:rsidRPr="00494A84">
        <w:rPr>
          <w:rFonts w:asciiTheme="minorHAnsi" w:hAnsiTheme="minorHAnsi"/>
          <w:sz w:val="20"/>
          <w:szCs w:val="20"/>
        </w:rPr>
        <w:t>Lead and direct various Process of Care Investigations (POCIs) committees for implementation of improvement actions based on Home Health Compare clinical outcome measurement data sets</w:t>
      </w:r>
      <w:r w:rsidR="00607C7C">
        <w:rPr>
          <w:rFonts w:asciiTheme="minorHAnsi" w:hAnsiTheme="minorHAnsi"/>
          <w:sz w:val="20"/>
          <w:szCs w:val="20"/>
        </w:rPr>
        <w:t xml:space="preserve"> and Patient Satisfaction Survey Results</w:t>
      </w:r>
      <w:r w:rsidRPr="00494A84">
        <w:rPr>
          <w:rFonts w:asciiTheme="minorHAnsi" w:hAnsiTheme="minorHAnsi"/>
          <w:sz w:val="20"/>
          <w:szCs w:val="20"/>
        </w:rPr>
        <w:t>.</w:t>
      </w:r>
    </w:p>
    <w:p w:rsidR="00E643AC" w:rsidRDefault="00E643AC">
      <w:pPr>
        <w:spacing w:before="120"/>
        <w:ind w:firstLine="360"/>
        <w:rPr>
          <w:rFonts w:ascii="Calibri" w:hAnsi="Calibri"/>
          <w:smallCaps/>
          <w:sz w:val="20"/>
          <w:u w:val="single"/>
        </w:rPr>
      </w:pPr>
    </w:p>
    <w:p w:rsidR="002033A9" w:rsidRDefault="00C6599C">
      <w:pPr>
        <w:spacing w:before="120"/>
        <w:ind w:firstLine="360"/>
        <w:rPr>
          <w:rFonts w:ascii="Calibri" w:hAnsi="Calibri"/>
          <w:smallCaps/>
          <w:sz w:val="20"/>
        </w:rPr>
      </w:pPr>
      <w:r>
        <w:rPr>
          <w:rFonts w:ascii="Calibri" w:hAnsi="Calibri"/>
          <w:smallCaps/>
          <w:sz w:val="20"/>
          <w:u w:val="single"/>
        </w:rPr>
        <w:t xml:space="preserve">Health Net, Inc. </w:t>
      </w:r>
      <w:r>
        <w:rPr>
          <w:rFonts w:ascii="Calibri" w:hAnsi="Calibri"/>
          <w:sz w:val="20"/>
          <w:u w:val="single"/>
        </w:rPr>
        <w:t>– Shelton, CT</w:t>
      </w:r>
      <w:r>
        <w:rPr>
          <w:rFonts w:ascii="Calibri" w:hAnsi="Calibri"/>
          <w:sz w:val="20"/>
        </w:rPr>
        <w:t xml:space="preserve">                                                                                                               April 1996-</w:t>
      </w:r>
      <w:r w:rsidR="00463A28">
        <w:rPr>
          <w:rFonts w:ascii="Calibri" w:hAnsi="Calibri"/>
          <w:sz w:val="20"/>
        </w:rPr>
        <w:t>January 2011</w:t>
      </w:r>
      <w:r>
        <w:rPr>
          <w:rFonts w:ascii="Calibri" w:hAnsi="Calibri"/>
          <w:sz w:val="20"/>
        </w:rPr>
        <w:t xml:space="preserve">                                         </w:t>
      </w:r>
    </w:p>
    <w:p w:rsidR="00463A28" w:rsidRDefault="00C6599C" w:rsidP="00463A28">
      <w:pPr>
        <w:pStyle w:val="Heading5"/>
        <w:spacing w:before="80"/>
        <w:ind w:firstLine="360"/>
        <w:rPr>
          <w:rFonts w:ascii="Calibri" w:hAnsi="Calibri"/>
          <w:b/>
          <w:i w:val="0"/>
          <w:sz w:val="20"/>
        </w:rPr>
      </w:pPr>
      <w:r>
        <w:rPr>
          <w:rFonts w:ascii="Calibri" w:hAnsi="Calibri"/>
          <w:b/>
          <w:i w:val="0"/>
          <w:sz w:val="20"/>
        </w:rPr>
        <w:t xml:space="preserve">Manager, Quality Improvement, November 2008 </w:t>
      </w:r>
      <w:r w:rsidR="0025007C">
        <w:rPr>
          <w:rFonts w:ascii="Calibri" w:hAnsi="Calibri"/>
          <w:b/>
          <w:i w:val="0"/>
          <w:sz w:val="20"/>
        </w:rPr>
        <w:t>to January</w:t>
      </w:r>
      <w:r w:rsidR="00463A28">
        <w:rPr>
          <w:rFonts w:ascii="Calibri" w:hAnsi="Calibri"/>
          <w:b/>
          <w:i w:val="0"/>
          <w:sz w:val="20"/>
        </w:rPr>
        <w:t xml:space="preserve"> 2011</w:t>
      </w:r>
    </w:p>
    <w:p w:rsidR="002033A9" w:rsidRDefault="00C6599C" w:rsidP="00463A28">
      <w:pPr>
        <w:pStyle w:val="Heading5"/>
        <w:spacing w:before="80"/>
        <w:ind w:firstLine="360"/>
        <w:rPr>
          <w:rFonts w:ascii="Calibri" w:hAnsi="Calibri"/>
          <w:b/>
          <w:smallCaps/>
          <w:sz w:val="20"/>
        </w:rPr>
      </w:pPr>
      <w:r>
        <w:rPr>
          <w:rFonts w:ascii="Calibri" w:hAnsi="Calibri"/>
          <w:sz w:val="20"/>
        </w:rPr>
        <w:t>Responsible for regional implementation and monitoring of quality improvement activities for commercial, Medicare and Medicaid lines of business.</w:t>
      </w:r>
    </w:p>
    <w:p w:rsidR="002033A9" w:rsidRDefault="00C6599C">
      <w:pPr>
        <w:pStyle w:val="PlainText"/>
        <w:numPr>
          <w:ilvl w:val="0"/>
          <w:numId w:val="7"/>
        </w:numPr>
        <w:rPr>
          <w:rFonts w:ascii="Calibri" w:eastAsia="Times New Roman" w:hAnsi="Calibri"/>
          <w:b/>
          <w:smallCaps/>
          <w:sz w:val="20"/>
        </w:rPr>
      </w:pPr>
      <w:r>
        <w:rPr>
          <w:rFonts w:ascii="Calibri" w:hAnsi="Calibri"/>
          <w:sz w:val="20"/>
        </w:rPr>
        <w:t>Responsible for working in collaboration with the Medical Director for the resolution of potential quality of care complaints and issues.</w:t>
      </w:r>
    </w:p>
    <w:p w:rsidR="002033A9" w:rsidRDefault="00C6599C">
      <w:pPr>
        <w:pStyle w:val="PlainText"/>
        <w:numPr>
          <w:ilvl w:val="0"/>
          <w:numId w:val="7"/>
        </w:numPr>
        <w:rPr>
          <w:rFonts w:ascii="Calibri" w:eastAsia="Times New Roman" w:hAnsi="Calibri"/>
          <w:b/>
          <w:smallCaps/>
          <w:sz w:val="20"/>
        </w:rPr>
      </w:pPr>
      <w:r>
        <w:rPr>
          <w:rFonts w:ascii="Calibri" w:hAnsi="Calibri"/>
          <w:sz w:val="20"/>
        </w:rPr>
        <w:t>Responsible for the design, development and implementation of ongoing improvement initiatives based on key quality indicators such as HEDIS, CAHPS and QARR rates.</w:t>
      </w:r>
    </w:p>
    <w:p w:rsidR="002033A9" w:rsidRDefault="00C6599C">
      <w:pPr>
        <w:pStyle w:val="PlainText"/>
        <w:numPr>
          <w:ilvl w:val="0"/>
          <w:numId w:val="7"/>
        </w:numPr>
        <w:rPr>
          <w:rFonts w:ascii="Calibri" w:eastAsia="Times New Roman" w:hAnsi="Calibri"/>
          <w:b/>
          <w:smallCaps/>
          <w:sz w:val="20"/>
        </w:rPr>
      </w:pPr>
      <w:r>
        <w:rPr>
          <w:rFonts w:ascii="Calibri" w:hAnsi="Calibri"/>
          <w:sz w:val="20"/>
        </w:rPr>
        <w:t>Oversee and monitor compliance with Quality Improvement policies and procedures, Quality Improvement work plan and Quality Improvement program description, including but not limited to presenting annual QI work plans and evaluation to the regional Utilization Management/Quality Improvement committee and relevant boards.</w:t>
      </w:r>
    </w:p>
    <w:p w:rsidR="002033A9" w:rsidRDefault="002033A9">
      <w:pPr>
        <w:rPr>
          <w:rFonts w:ascii="Calibri" w:hAnsi="Calibri"/>
          <w:sz w:val="20"/>
        </w:rPr>
      </w:pPr>
    </w:p>
    <w:p w:rsidR="002033A9" w:rsidRDefault="00C6599C">
      <w:pPr>
        <w:pStyle w:val="PlainText"/>
        <w:ind w:firstLine="360"/>
        <w:jc w:val="both"/>
        <w:rPr>
          <w:rFonts w:ascii="Calibri" w:hAnsi="Calibri"/>
          <w:i/>
          <w:sz w:val="20"/>
        </w:rPr>
      </w:pPr>
      <w:r>
        <w:rPr>
          <w:rFonts w:ascii="Calibri" w:hAnsi="Calibri"/>
          <w:i/>
          <w:sz w:val="20"/>
        </w:rPr>
        <w:t>Accomplishments:</w:t>
      </w:r>
    </w:p>
    <w:p w:rsidR="002033A9" w:rsidRDefault="00C6599C">
      <w:pPr>
        <w:numPr>
          <w:ilvl w:val="0"/>
          <w:numId w:val="3"/>
        </w:numPr>
        <w:spacing w:before="60"/>
        <w:rPr>
          <w:rFonts w:ascii="Calibri" w:hAnsi="Calibri"/>
          <w:i/>
          <w:sz w:val="20"/>
        </w:rPr>
      </w:pPr>
      <w:r>
        <w:rPr>
          <w:rFonts w:ascii="Calibri" w:hAnsi="Calibri"/>
          <w:sz w:val="20"/>
        </w:rPr>
        <w:t>Instrumental in Health Net of the Northeast achievement of an Excellent Accreditation rating for all three HNNE Health Plans from NCQA for two consecutive three-year terms.</w:t>
      </w:r>
    </w:p>
    <w:p w:rsidR="002033A9" w:rsidRDefault="00C6599C">
      <w:pPr>
        <w:pStyle w:val="PlainText"/>
        <w:numPr>
          <w:ilvl w:val="0"/>
          <w:numId w:val="3"/>
        </w:numPr>
        <w:spacing w:before="60"/>
        <w:rPr>
          <w:rFonts w:ascii="Calibri" w:hAnsi="Calibri"/>
          <w:i/>
          <w:sz w:val="20"/>
        </w:rPr>
      </w:pPr>
      <w:r>
        <w:rPr>
          <w:rFonts w:ascii="Calibri" w:hAnsi="Calibri"/>
          <w:sz w:val="20"/>
        </w:rPr>
        <w:t>New Jersey Medicaid, received &gt; 80% score and six point improvement in MPRO audit for two consecutive years.</w:t>
      </w:r>
    </w:p>
    <w:p w:rsidR="002033A9" w:rsidRDefault="00C6599C">
      <w:pPr>
        <w:pStyle w:val="PlainText"/>
        <w:numPr>
          <w:ilvl w:val="0"/>
          <w:numId w:val="3"/>
        </w:numPr>
        <w:spacing w:before="60"/>
        <w:rPr>
          <w:rFonts w:ascii="Calibri" w:hAnsi="Calibri"/>
          <w:i/>
          <w:sz w:val="20"/>
        </w:rPr>
      </w:pPr>
      <w:r>
        <w:rPr>
          <w:rFonts w:ascii="Calibri" w:hAnsi="Calibri"/>
          <w:sz w:val="20"/>
        </w:rPr>
        <w:t>Exceed departmental budget expectations and goals for the past 2 years.</w:t>
      </w:r>
    </w:p>
    <w:p w:rsidR="002033A9" w:rsidRDefault="002033A9">
      <w:pPr>
        <w:pStyle w:val="PlainText"/>
        <w:spacing w:before="60"/>
        <w:ind w:left="288"/>
        <w:rPr>
          <w:rFonts w:ascii="Calibri" w:hAnsi="Calibri"/>
          <w:i/>
          <w:sz w:val="20"/>
        </w:rPr>
      </w:pPr>
    </w:p>
    <w:p w:rsidR="002033A9" w:rsidRDefault="00C6599C">
      <w:pPr>
        <w:pStyle w:val="PlainText"/>
        <w:spacing w:before="60"/>
        <w:ind w:left="288"/>
        <w:rPr>
          <w:rFonts w:ascii="Calibri" w:hAnsi="Calibri"/>
          <w:b/>
          <w:sz w:val="20"/>
        </w:rPr>
      </w:pPr>
      <w:r>
        <w:rPr>
          <w:rFonts w:ascii="Calibri" w:hAnsi="Calibri"/>
          <w:b/>
          <w:sz w:val="20"/>
        </w:rPr>
        <w:t>Senior Quality Improvement Specialist, April 2007-November 2008</w:t>
      </w:r>
    </w:p>
    <w:p w:rsidR="002033A9" w:rsidRDefault="002033A9">
      <w:pPr>
        <w:rPr>
          <w:rFonts w:ascii="Calibri" w:hAnsi="Calibri"/>
          <w:sz w:val="20"/>
        </w:rPr>
      </w:pPr>
    </w:p>
    <w:p w:rsidR="002033A9" w:rsidRDefault="00C6599C">
      <w:pPr>
        <w:pStyle w:val="Heading5"/>
        <w:spacing w:before="80"/>
        <w:ind w:firstLine="360"/>
        <w:rPr>
          <w:rFonts w:ascii="Calibri" w:hAnsi="Calibri"/>
          <w:i w:val="0"/>
          <w:sz w:val="20"/>
        </w:rPr>
      </w:pPr>
      <w:r>
        <w:rPr>
          <w:rFonts w:ascii="Calibri" w:hAnsi="Calibri"/>
          <w:b/>
          <w:i w:val="0"/>
          <w:sz w:val="20"/>
        </w:rPr>
        <w:lastRenderedPageBreak/>
        <w:t>Manager, Medical Claims Review Unit, June 2005-April 2007</w:t>
      </w:r>
    </w:p>
    <w:p w:rsidR="002033A9" w:rsidRDefault="00C6599C" w:rsidP="0038027C">
      <w:pPr>
        <w:pStyle w:val="PlainText"/>
        <w:numPr>
          <w:ilvl w:val="0"/>
          <w:numId w:val="8"/>
        </w:numPr>
        <w:rPr>
          <w:rFonts w:ascii="Calibri" w:hAnsi="Calibri"/>
          <w:sz w:val="20"/>
        </w:rPr>
      </w:pPr>
      <w:r>
        <w:rPr>
          <w:rFonts w:ascii="Calibri" w:hAnsi="Calibri"/>
          <w:sz w:val="20"/>
        </w:rPr>
        <w:t>Provided leadership and oversight to the Medical Claims Review Unit including hiring, training and performance reviews.</w:t>
      </w:r>
    </w:p>
    <w:p w:rsidR="002033A9" w:rsidRDefault="00C6599C" w:rsidP="0038027C">
      <w:pPr>
        <w:pStyle w:val="PlainText"/>
        <w:numPr>
          <w:ilvl w:val="0"/>
          <w:numId w:val="8"/>
        </w:numPr>
        <w:rPr>
          <w:rFonts w:ascii="Calibri" w:hAnsi="Calibri"/>
          <w:sz w:val="20"/>
        </w:rPr>
      </w:pPr>
      <w:r>
        <w:rPr>
          <w:rFonts w:ascii="Calibri" w:hAnsi="Calibri"/>
          <w:sz w:val="20"/>
        </w:rPr>
        <w:t>Assured that the staff had the most current knowledge of CPT4, HCPCS and ICD-9 coding rules and regulations.</w:t>
      </w:r>
    </w:p>
    <w:p w:rsidR="002033A9" w:rsidRDefault="00C6599C" w:rsidP="0038027C">
      <w:pPr>
        <w:pStyle w:val="PlainText"/>
        <w:numPr>
          <w:ilvl w:val="0"/>
          <w:numId w:val="8"/>
        </w:numPr>
        <w:rPr>
          <w:rFonts w:ascii="Calibri" w:hAnsi="Calibri"/>
          <w:sz w:val="20"/>
        </w:rPr>
      </w:pPr>
      <w:r>
        <w:rPr>
          <w:rFonts w:ascii="Calibri" w:hAnsi="Calibri"/>
          <w:sz w:val="20"/>
        </w:rPr>
        <w:t>Assured the integrity and operational efficiency of all areas within the unit to meet service level agreements.</w:t>
      </w:r>
    </w:p>
    <w:p w:rsidR="002033A9" w:rsidRDefault="00C6599C" w:rsidP="0038027C">
      <w:pPr>
        <w:pStyle w:val="PlainText"/>
        <w:numPr>
          <w:ilvl w:val="0"/>
          <w:numId w:val="8"/>
        </w:numPr>
        <w:rPr>
          <w:rFonts w:ascii="Calibri" w:hAnsi="Calibri"/>
          <w:sz w:val="20"/>
        </w:rPr>
      </w:pPr>
      <w:r>
        <w:rPr>
          <w:rFonts w:ascii="Calibri" w:hAnsi="Calibri"/>
          <w:sz w:val="20"/>
        </w:rPr>
        <w:t>Monitor and report on the performance standards of the department and create action plans to correct deficiencies.</w:t>
      </w:r>
    </w:p>
    <w:p w:rsidR="002033A9" w:rsidRDefault="00C6599C" w:rsidP="0038027C">
      <w:pPr>
        <w:pStyle w:val="PlainText"/>
        <w:numPr>
          <w:ilvl w:val="0"/>
          <w:numId w:val="8"/>
        </w:numPr>
        <w:rPr>
          <w:rFonts w:ascii="Calibri" w:hAnsi="Calibri"/>
          <w:sz w:val="20"/>
        </w:rPr>
      </w:pPr>
      <w:r>
        <w:rPr>
          <w:rFonts w:ascii="Calibri" w:hAnsi="Calibri"/>
          <w:sz w:val="20"/>
        </w:rPr>
        <w:t>Develop and maintain departmental policies and procedures and a thorough working knowledge of hospital, member and provider contracts, and state and federal regulations.</w:t>
      </w:r>
    </w:p>
    <w:p w:rsidR="002033A9" w:rsidRDefault="00C6599C" w:rsidP="0038027C">
      <w:pPr>
        <w:pStyle w:val="PlainText"/>
        <w:numPr>
          <w:ilvl w:val="0"/>
          <w:numId w:val="8"/>
        </w:numPr>
        <w:rPr>
          <w:rFonts w:ascii="Calibri" w:hAnsi="Calibri"/>
          <w:sz w:val="20"/>
        </w:rPr>
      </w:pPr>
      <w:r>
        <w:rPr>
          <w:rFonts w:ascii="Calibri" w:hAnsi="Calibri"/>
          <w:sz w:val="20"/>
        </w:rPr>
        <w:t>Responsible for the development and implementation of staff education and training.</w:t>
      </w:r>
    </w:p>
    <w:p w:rsidR="004315F1" w:rsidRDefault="004315F1" w:rsidP="004315F1">
      <w:pPr>
        <w:pStyle w:val="PlainText"/>
        <w:ind w:left="720"/>
        <w:jc w:val="both"/>
        <w:rPr>
          <w:rFonts w:ascii="Calibri" w:hAnsi="Calibri"/>
          <w:sz w:val="20"/>
        </w:rPr>
      </w:pPr>
    </w:p>
    <w:p w:rsidR="002033A9" w:rsidRDefault="00C6599C">
      <w:pPr>
        <w:pStyle w:val="Heading5"/>
        <w:ind w:firstLine="360"/>
        <w:rPr>
          <w:rFonts w:ascii="Calibri" w:hAnsi="Calibri"/>
          <w:i w:val="0"/>
          <w:sz w:val="20"/>
        </w:rPr>
      </w:pPr>
      <w:r>
        <w:rPr>
          <w:rFonts w:ascii="Calibri" w:hAnsi="Calibri"/>
          <w:b/>
          <w:i w:val="0"/>
          <w:sz w:val="20"/>
        </w:rPr>
        <w:t>Senior Medical Claims Review Nurse, May 1998-June 2005</w:t>
      </w:r>
    </w:p>
    <w:p w:rsidR="002033A9" w:rsidRDefault="00C6599C">
      <w:pPr>
        <w:numPr>
          <w:ilvl w:val="0"/>
          <w:numId w:val="9"/>
        </w:numPr>
        <w:rPr>
          <w:rFonts w:ascii="Calibri" w:hAnsi="Calibri"/>
          <w:sz w:val="20"/>
        </w:rPr>
      </w:pPr>
      <w:r>
        <w:rPr>
          <w:rFonts w:ascii="Calibri" w:hAnsi="Calibri"/>
          <w:sz w:val="20"/>
        </w:rPr>
        <w:t>Responsible for the review and/or resolution of Quad state claims referred to the Medical Claims Review Unit.</w:t>
      </w:r>
    </w:p>
    <w:p w:rsidR="002033A9" w:rsidRDefault="00C6599C">
      <w:pPr>
        <w:numPr>
          <w:ilvl w:val="0"/>
          <w:numId w:val="9"/>
        </w:numPr>
        <w:rPr>
          <w:rFonts w:ascii="Calibri" w:hAnsi="Calibri"/>
          <w:sz w:val="20"/>
        </w:rPr>
      </w:pPr>
      <w:r>
        <w:rPr>
          <w:rFonts w:ascii="Calibri" w:hAnsi="Calibri"/>
          <w:sz w:val="20"/>
        </w:rPr>
        <w:t>Working knowledge of provider contracts and member’s benefits and EOC</w:t>
      </w:r>
    </w:p>
    <w:p w:rsidR="002033A9" w:rsidRDefault="00C6599C">
      <w:pPr>
        <w:numPr>
          <w:ilvl w:val="0"/>
          <w:numId w:val="9"/>
        </w:numPr>
        <w:rPr>
          <w:rFonts w:ascii="Calibri" w:hAnsi="Calibri"/>
          <w:sz w:val="20"/>
        </w:rPr>
      </w:pPr>
      <w:r>
        <w:rPr>
          <w:rFonts w:ascii="Calibri" w:hAnsi="Calibri"/>
          <w:sz w:val="20"/>
        </w:rPr>
        <w:t>Oversees and work with staff members as well as other departments within Health Net, on Extension of Benefit claims and issues for disabled members that meet the definition of disability per Health Net’s policy and procedure</w:t>
      </w:r>
    </w:p>
    <w:p w:rsidR="002033A9" w:rsidRDefault="00C6599C">
      <w:pPr>
        <w:numPr>
          <w:ilvl w:val="0"/>
          <w:numId w:val="9"/>
        </w:numPr>
        <w:rPr>
          <w:rFonts w:ascii="Calibri" w:hAnsi="Calibri"/>
          <w:sz w:val="20"/>
        </w:rPr>
      </w:pPr>
      <w:r>
        <w:rPr>
          <w:rFonts w:ascii="Calibri" w:hAnsi="Calibri"/>
          <w:sz w:val="20"/>
        </w:rPr>
        <w:t>Assist MCRU staff with questions and issues that may arise when reviewing claims.</w:t>
      </w:r>
    </w:p>
    <w:p w:rsidR="002033A9" w:rsidRDefault="00C6599C">
      <w:pPr>
        <w:numPr>
          <w:ilvl w:val="0"/>
          <w:numId w:val="9"/>
        </w:numPr>
        <w:rPr>
          <w:rFonts w:ascii="Calibri" w:hAnsi="Calibri"/>
          <w:sz w:val="20"/>
        </w:rPr>
      </w:pPr>
      <w:r>
        <w:rPr>
          <w:rFonts w:ascii="Calibri" w:hAnsi="Calibri"/>
          <w:sz w:val="20"/>
        </w:rPr>
        <w:t>Assist Legal and Special Investigation Unit reviewing potential aberrant billing patterns.</w:t>
      </w:r>
    </w:p>
    <w:p w:rsidR="002033A9" w:rsidRDefault="00C6599C">
      <w:pPr>
        <w:numPr>
          <w:ilvl w:val="0"/>
          <w:numId w:val="9"/>
        </w:numPr>
        <w:rPr>
          <w:rFonts w:ascii="Calibri" w:hAnsi="Calibri"/>
          <w:sz w:val="20"/>
        </w:rPr>
      </w:pPr>
      <w:r>
        <w:rPr>
          <w:rFonts w:ascii="Calibri" w:hAnsi="Calibri"/>
          <w:sz w:val="20"/>
        </w:rPr>
        <w:t xml:space="preserve">Keep staff updated on iHealth and system edits as well as correct coding by starting and chairing bi-weekly Round Table Discussion Meetings. </w:t>
      </w:r>
    </w:p>
    <w:p w:rsidR="002033A9" w:rsidRDefault="002033A9">
      <w:pPr>
        <w:pStyle w:val="Heading8"/>
        <w:spacing w:before="0"/>
        <w:rPr>
          <w:rFonts w:ascii="Calibri" w:hAnsi="Calibri"/>
          <w:sz w:val="20"/>
        </w:rPr>
      </w:pPr>
    </w:p>
    <w:p w:rsidR="002033A9" w:rsidRDefault="00C6599C">
      <w:pPr>
        <w:pStyle w:val="Heading5"/>
        <w:ind w:firstLine="360"/>
        <w:rPr>
          <w:rFonts w:ascii="Calibri" w:hAnsi="Calibri"/>
          <w:i w:val="0"/>
          <w:sz w:val="20"/>
        </w:rPr>
      </w:pPr>
      <w:r>
        <w:rPr>
          <w:rFonts w:ascii="Calibri" w:hAnsi="Calibri"/>
          <w:b/>
          <w:i w:val="0"/>
          <w:sz w:val="20"/>
        </w:rPr>
        <w:t>Precertification Coordinator, RN, April 1996-May 1998</w:t>
      </w:r>
    </w:p>
    <w:p w:rsidR="002033A9" w:rsidRDefault="002033A9">
      <w:pPr>
        <w:ind w:firstLine="360"/>
        <w:rPr>
          <w:rFonts w:ascii="Calibri" w:hAnsi="Calibri"/>
          <w:smallCaps/>
          <w:sz w:val="20"/>
          <w:u w:val="single"/>
        </w:rPr>
      </w:pPr>
    </w:p>
    <w:p w:rsidR="002033A9" w:rsidRDefault="00C6599C">
      <w:pPr>
        <w:ind w:firstLine="360"/>
        <w:rPr>
          <w:rFonts w:ascii="Calibri" w:hAnsi="Calibri"/>
          <w:b/>
          <w:smallCaps/>
          <w:sz w:val="20"/>
        </w:rPr>
      </w:pPr>
      <w:r>
        <w:rPr>
          <w:rFonts w:ascii="Calibri" w:hAnsi="Calibri"/>
          <w:smallCaps/>
          <w:sz w:val="20"/>
          <w:u w:val="single"/>
        </w:rPr>
        <w:t xml:space="preserve">Griffin Hospital, Derby, CT                                                              </w:t>
      </w:r>
    </w:p>
    <w:p w:rsidR="002033A9" w:rsidRDefault="00C6599C">
      <w:pPr>
        <w:pStyle w:val="Heading5"/>
        <w:ind w:firstLine="360"/>
        <w:rPr>
          <w:rFonts w:ascii="Calibri" w:hAnsi="Calibri"/>
          <w:i w:val="0"/>
          <w:sz w:val="20"/>
        </w:rPr>
      </w:pPr>
      <w:r>
        <w:rPr>
          <w:rFonts w:ascii="Calibri" w:hAnsi="Calibri"/>
          <w:b/>
          <w:i w:val="0"/>
          <w:sz w:val="20"/>
        </w:rPr>
        <w:t>Continuing Care Coordinator, RN, November 1994-April 1996</w:t>
      </w:r>
    </w:p>
    <w:p w:rsidR="002033A9" w:rsidRDefault="00C6599C">
      <w:pPr>
        <w:numPr>
          <w:ilvl w:val="0"/>
          <w:numId w:val="1"/>
        </w:numPr>
        <w:rPr>
          <w:rFonts w:ascii="Calibri" w:hAnsi="Calibri"/>
          <w:sz w:val="20"/>
        </w:rPr>
      </w:pPr>
      <w:r>
        <w:rPr>
          <w:rFonts w:ascii="Calibri" w:hAnsi="Calibri"/>
          <w:sz w:val="20"/>
        </w:rPr>
        <w:t>Performed Urgent/Emergent admission reviews and continued stay using applicable criteria.</w:t>
      </w:r>
    </w:p>
    <w:p w:rsidR="002033A9" w:rsidRDefault="00C6599C">
      <w:pPr>
        <w:numPr>
          <w:ilvl w:val="0"/>
          <w:numId w:val="1"/>
        </w:numPr>
        <w:rPr>
          <w:rFonts w:ascii="Calibri" w:hAnsi="Calibri"/>
          <w:sz w:val="20"/>
        </w:rPr>
      </w:pPr>
      <w:r>
        <w:rPr>
          <w:rFonts w:ascii="Calibri" w:hAnsi="Calibri"/>
          <w:sz w:val="20"/>
        </w:rPr>
        <w:t>Responsible for patient discharge planning and transition to an appropriate level of care for continuity of care</w:t>
      </w:r>
    </w:p>
    <w:p w:rsidR="002033A9" w:rsidRDefault="00C6599C">
      <w:pPr>
        <w:numPr>
          <w:ilvl w:val="0"/>
          <w:numId w:val="1"/>
        </w:numPr>
        <w:rPr>
          <w:rFonts w:ascii="Calibri" w:hAnsi="Calibri"/>
          <w:sz w:val="20"/>
        </w:rPr>
      </w:pPr>
      <w:r>
        <w:rPr>
          <w:rFonts w:ascii="Calibri" w:hAnsi="Calibri"/>
          <w:sz w:val="20"/>
        </w:rPr>
        <w:t>Assisted family members and patients in nursing home placements.</w:t>
      </w:r>
    </w:p>
    <w:p w:rsidR="002033A9" w:rsidRDefault="00C6599C">
      <w:pPr>
        <w:numPr>
          <w:ilvl w:val="0"/>
          <w:numId w:val="1"/>
        </w:numPr>
        <w:rPr>
          <w:rFonts w:ascii="Calibri" w:hAnsi="Calibri"/>
          <w:sz w:val="20"/>
        </w:rPr>
      </w:pPr>
      <w:r>
        <w:rPr>
          <w:rFonts w:ascii="Calibri" w:hAnsi="Calibri"/>
          <w:sz w:val="20"/>
        </w:rPr>
        <w:t xml:space="preserve">Educated patient and family members on self-management of chronic illness. </w:t>
      </w:r>
    </w:p>
    <w:p w:rsidR="002033A9" w:rsidRDefault="00C6599C">
      <w:pPr>
        <w:ind w:left="288"/>
        <w:rPr>
          <w:rFonts w:ascii="Calibri" w:hAnsi="Calibri"/>
          <w:sz w:val="20"/>
        </w:rPr>
      </w:pPr>
      <w:r>
        <w:rPr>
          <w:rFonts w:ascii="Calibri" w:hAnsi="Calibri"/>
          <w:sz w:val="20"/>
        </w:rPr>
        <w:t xml:space="preserve">   </w:t>
      </w:r>
    </w:p>
    <w:p w:rsidR="002033A9" w:rsidRDefault="002033A9">
      <w:pPr>
        <w:ind w:left="648"/>
        <w:rPr>
          <w:rFonts w:ascii="Calibri" w:hAnsi="Calibri"/>
          <w:sz w:val="20"/>
        </w:rPr>
      </w:pPr>
    </w:p>
    <w:p w:rsidR="002033A9" w:rsidRDefault="00C6599C">
      <w:pPr>
        <w:pStyle w:val="PlainText"/>
        <w:shd w:val="clear" w:color="auto" w:fill="E6E6E6"/>
        <w:jc w:val="both"/>
        <w:rPr>
          <w:rFonts w:ascii="Calibri" w:eastAsia="Times New Roman" w:hAnsi="Calibri"/>
          <w:b/>
          <w:smallCaps/>
          <w:sz w:val="20"/>
        </w:rPr>
      </w:pPr>
      <w:r>
        <w:rPr>
          <w:rFonts w:ascii="Calibri" w:eastAsia="Times New Roman" w:hAnsi="Calibri"/>
          <w:b/>
          <w:smallCaps/>
          <w:sz w:val="20"/>
        </w:rPr>
        <w:t>Education</w:t>
      </w:r>
    </w:p>
    <w:p w:rsidR="002033A9" w:rsidRDefault="002033A9">
      <w:pPr>
        <w:spacing w:before="40" w:line="80" w:lineRule="atLeast"/>
        <w:rPr>
          <w:rFonts w:ascii="Calibri" w:hAnsi="Calibri"/>
          <w:smallCaps/>
          <w:sz w:val="20"/>
        </w:rPr>
        <w:sectPr w:rsidR="002033A9">
          <w:headerReference w:type="default" r:id="rId7"/>
          <w:headerReference w:type="first" r:id="rId8"/>
          <w:pgSz w:w="12240" w:h="15840" w:code="1"/>
          <w:pgMar w:top="1440" w:right="1260" w:bottom="1440" w:left="1260" w:header="720" w:footer="720" w:gutter="0"/>
          <w:cols w:space="720"/>
          <w:titlePg/>
          <w:docGrid w:linePitch="360"/>
        </w:sectPr>
      </w:pPr>
    </w:p>
    <w:tbl>
      <w:tblPr>
        <w:tblW w:w="10170" w:type="dxa"/>
        <w:tblInd w:w="18" w:type="dxa"/>
        <w:tblLook w:val="01E0"/>
      </w:tblPr>
      <w:tblGrid>
        <w:gridCol w:w="10170"/>
      </w:tblGrid>
      <w:tr w:rsidR="002033A9">
        <w:trPr>
          <w:cantSplit/>
        </w:trPr>
        <w:tc>
          <w:tcPr>
            <w:tcW w:w="10170" w:type="dxa"/>
          </w:tcPr>
          <w:p w:rsidR="002033A9" w:rsidRDefault="00C6599C">
            <w:pPr>
              <w:spacing w:before="40" w:line="80" w:lineRule="atLeast"/>
              <w:rPr>
                <w:rFonts w:ascii="Calibri" w:hAnsi="Calibri"/>
                <w:smallCaps/>
                <w:sz w:val="20"/>
              </w:rPr>
            </w:pPr>
            <w:r>
              <w:rPr>
                <w:rFonts w:ascii="Calibri" w:hAnsi="Calibri"/>
                <w:smallCaps/>
                <w:sz w:val="20"/>
              </w:rPr>
              <w:t xml:space="preserve">Bridgeport Hospital School of Nursing-Bridgeport, CT </w:t>
            </w:r>
          </w:p>
          <w:p w:rsidR="002033A9" w:rsidRDefault="00C6599C">
            <w:pPr>
              <w:spacing w:line="80" w:lineRule="atLeast"/>
              <w:rPr>
                <w:rFonts w:ascii="Calibri" w:hAnsi="Calibri"/>
                <w:sz w:val="20"/>
              </w:rPr>
            </w:pPr>
            <w:r>
              <w:rPr>
                <w:rFonts w:ascii="Calibri" w:hAnsi="Calibri"/>
                <w:b/>
                <w:sz w:val="20"/>
              </w:rPr>
              <w:t xml:space="preserve">RN diploma (June 1992) </w:t>
            </w:r>
          </w:p>
        </w:tc>
      </w:tr>
    </w:tbl>
    <w:p w:rsidR="002033A9" w:rsidRDefault="002033A9">
      <w:pPr>
        <w:spacing w:before="40" w:line="80" w:lineRule="atLeast"/>
        <w:rPr>
          <w:rFonts w:ascii="Calibri" w:hAnsi="Calibri"/>
          <w:smallCaps/>
          <w:sz w:val="20"/>
        </w:rPr>
        <w:sectPr w:rsidR="002033A9">
          <w:type w:val="continuous"/>
          <w:pgSz w:w="12240" w:h="15840" w:code="1"/>
          <w:pgMar w:top="1440" w:right="1260" w:bottom="1440" w:left="1260" w:header="720" w:footer="720" w:gutter="0"/>
          <w:cols w:space="720"/>
          <w:titlePg/>
          <w:docGrid w:linePitch="360"/>
        </w:sectPr>
      </w:pPr>
    </w:p>
    <w:tbl>
      <w:tblPr>
        <w:tblW w:w="10170" w:type="dxa"/>
        <w:tblInd w:w="18" w:type="dxa"/>
        <w:tblLook w:val="01E0"/>
      </w:tblPr>
      <w:tblGrid>
        <w:gridCol w:w="10170"/>
      </w:tblGrid>
      <w:tr w:rsidR="002033A9">
        <w:trPr>
          <w:cantSplit/>
        </w:trPr>
        <w:tc>
          <w:tcPr>
            <w:tcW w:w="10170" w:type="dxa"/>
          </w:tcPr>
          <w:p w:rsidR="002033A9" w:rsidRDefault="00C6599C">
            <w:pPr>
              <w:spacing w:before="40" w:line="80" w:lineRule="atLeast"/>
              <w:rPr>
                <w:rFonts w:ascii="Calibri" w:hAnsi="Calibri"/>
                <w:smallCaps/>
                <w:sz w:val="20"/>
              </w:rPr>
            </w:pPr>
            <w:r>
              <w:rPr>
                <w:rFonts w:ascii="Calibri" w:hAnsi="Calibri"/>
                <w:smallCaps/>
                <w:sz w:val="20"/>
              </w:rPr>
              <w:t>Eli Whitney Technical School, Hamden, CT</w:t>
            </w:r>
          </w:p>
          <w:p w:rsidR="002033A9" w:rsidRDefault="00C6599C">
            <w:pPr>
              <w:spacing w:line="80" w:lineRule="atLeast"/>
              <w:rPr>
                <w:rFonts w:ascii="Calibri" w:hAnsi="Calibri"/>
                <w:smallCaps/>
                <w:sz w:val="20"/>
              </w:rPr>
            </w:pPr>
            <w:r>
              <w:rPr>
                <w:rFonts w:ascii="Calibri" w:hAnsi="Calibri"/>
                <w:b/>
                <w:sz w:val="20"/>
              </w:rPr>
              <w:t>LPN diploma (September 1978)</w:t>
            </w:r>
          </w:p>
        </w:tc>
      </w:tr>
    </w:tbl>
    <w:p w:rsidR="002033A9" w:rsidRDefault="002033A9">
      <w:pPr>
        <w:spacing w:before="40" w:line="80" w:lineRule="atLeast"/>
        <w:rPr>
          <w:rFonts w:ascii="Calibri" w:hAnsi="Calibri"/>
          <w:smallCaps/>
          <w:sz w:val="20"/>
        </w:rPr>
      </w:pPr>
    </w:p>
    <w:p w:rsidR="002033A9" w:rsidRDefault="00C6599C">
      <w:pPr>
        <w:pStyle w:val="PlainText"/>
        <w:shd w:val="clear" w:color="auto" w:fill="E6E6E6"/>
        <w:spacing w:before="60"/>
        <w:jc w:val="both"/>
        <w:rPr>
          <w:rFonts w:ascii="Calibri" w:eastAsia="Times New Roman" w:hAnsi="Calibri"/>
          <w:b/>
          <w:smallCaps/>
          <w:sz w:val="20"/>
        </w:rPr>
      </w:pPr>
      <w:r>
        <w:rPr>
          <w:rFonts w:ascii="Calibri" w:eastAsia="Times New Roman" w:hAnsi="Calibri"/>
          <w:b/>
          <w:smallCaps/>
          <w:sz w:val="20"/>
        </w:rPr>
        <w:t>Certification</w:t>
      </w:r>
    </w:p>
    <w:tbl>
      <w:tblPr>
        <w:tblW w:w="10170" w:type="dxa"/>
        <w:tblInd w:w="18" w:type="dxa"/>
        <w:tblLook w:val="01E0"/>
      </w:tblPr>
      <w:tblGrid>
        <w:gridCol w:w="10170"/>
      </w:tblGrid>
      <w:tr w:rsidR="002033A9">
        <w:trPr>
          <w:cantSplit/>
        </w:trPr>
        <w:tc>
          <w:tcPr>
            <w:tcW w:w="10170" w:type="dxa"/>
          </w:tcPr>
          <w:p w:rsidR="002033A9" w:rsidRDefault="0038027C">
            <w:pPr>
              <w:spacing w:line="80" w:lineRule="atLeast"/>
              <w:rPr>
                <w:rFonts w:ascii="Calibri" w:hAnsi="Calibri"/>
                <w:b/>
                <w:smallCaps/>
                <w:sz w:val="20"/>
              </w:rPr>
            </w:pPr>
            <w:r>
              <w:rPr>
                <w:rFonts w:ascii="Calibri" w:hAnsi="Calibri"/>
                <w:smallCaps/>
                <w:sz w:val="20"/>
              </w:rPr>
              <w:t>American</w:t>
            </w:r>
            <w:r w:rsidR="00C6599C">
              <w:rPr>
                <w:rFonts w:ascii="Calibri" w:hAnsi="Calibri"/>
                <w:smallCaps/>
                <w:sz w:val="20"/>
              </w:rPr>
              <w:t xml:space="preserve"> Academy of Professional Coders Certification </w:t>
            </w:r>
            <w:r w:rsidR="00C6599C">
              <w:rPr>
                <w:rFonts w:ascii="Calibri" w:hAnsi="Calibri"/>
                <w:b/>
                <w:smallCaps/>
                <w:sz w:val="20"/>
              </w:rPr>
              <w:t>(November 2003)</w:t>
            </w:r>
          </w:p>
          <w:p w:rsidR="002033A9" w:rsidRDefault="00A64942" w:rsidP="00A64942">
            <w:pPr>
              <w:spacing w:line="80" w:lineRule="atLeast"/>
              <w:rPr>
                <w:rFonts w:ascii="Calibri" w:hAnsi="Calibri"/>
                <w:sz w:val="20"/>
              </w:rPr>
            </w:pPr>
            <w:r>
              <w:rPr>
                <w:rFonts w:ascii="Calibri" w:hAnsi="Calibri"/>
                <w:b/>
                <w:smallCaps/>
                <w:sz w:val="20"/>
              </w:rPr>
              <w:t>CPC</w:t>
            </w:r>
            <w:r w:rsidR="00C6599C">
              <w:rPr>
                <w:rFonts w:ascii="Calibri" w:hAnsi="Calibri"/>
                <w:b/>
                <w:sz w:val="20"/>
              </w:rPr>
              <w:t xml:space="preserve"> </w:t>
            </w:r>
          </w:p>
        </w:tc>
      </w:tr>
    </w:tbl>
    <w:p w:rsidR="002033A9" w:rsidRDefault="002033A9">
      <w:pPr>
        <w:spacing w:before="40" w:line="80" w:lineRule="atLeast"/>
        <w:rPr>
          <w:rFonts w:ascii="Calibri" w:hAnsi="Calibri"/>
          <w:smallCaps/>
          <w:sz w:val="20"/>
        </w:rPr>
        <w:sectPr w:rsidR="002033A9">
          <w:type w:val="continuous"/>
          <w:pgSz w:w="12240" w:h="15840" w:code="1"/>
          <w:pgMar w:top="1440" w:right="1260" w:bottom="1440" w:left="1260" w:header="720" w:footer="720" w:gutter="0"/>
          <w:cols w:space="720"/>
          <w:titlePg/>
          <w:docGrid w:linePitch="360"/>
        </w:sectPr>
      </w:pPr>
    </w:p>
    <w:p w:rsidR="002033A9" w:rsidRDefault="00C6599C">
      <w:pPr>
        <w:spacing w:line="80" w:lineRule="atLeast"/>
      </w:pPr>
      <w:r>
        <w:t xml:space="preserve"> </w:t>
      </w:r>
    </w:p>
    <w:p w:rsidR="002033A9" w:rsidRPr="004315F1" w:rsidRDefault="00C6599C">
      <w:pPr>
        <w:pStyle w:val="PlainText"/>
        <w:shd w:val="clear" w:color="auto" w:fill="E6E6E6"/>
        <w:spacing w:before="60"/>
        <w:jc w:val="both"/>
        <w:rPr>
          <w:rFonts w:ascii="Calibri" w:eastAsia="Times New Roman" w:hAnsi="Calibri"/>
          <w:b/>
          <w:smallCaps/>
          <w:sz w:val="20"/>
        </w:rPr>
      </w:pPr>
      <w:r w:rsidRPr="004315F1">
        <w:rPr>
          <w:b/>
        </w:rPr>
        <w:t xml:space="preserve"> </w:t>
      </w:r>
      <w:r w:rsidRPr="004315F1">
        <w:rPr>
          <w:rFonts w:ascii="Calibri" w:hAnsi="Calibri"/>
          <w:b/>
          <w:sz w:val="20"/>
        </w:rPr>
        <w:t>Affiliations</w:t>
      </w:r>
      <w:r w:rsidRPr="004315F1">
        <w:rPr>
          <w:b/>
        </w:rPr>
        <w:t xml:space="preserve"> </w:t>
      </w:r>
    </w:p>
    <w:tbl>
      <w:tblPr>
        <w:tblW w:w="10170" w:type="dxa"/>
        <w:tblInd w:w="18" w:type="dxa"/>
        <w:tblLook w:val="01E0"/>
      </w:tblPr>
      <w:tblGrid>
        <w:gridCol w:w="10170"/>
      </w:tblGrid>
      <w:tr w:rsidR="002033A9">
        <w:trPr>
          <w:cantSplit/>
        </w:trPr>
        <w:tc>
          <w:tcPr>
            <w:tcW w:w="10170" w:type="dxa"/>
          </w:tcPr>
          <w:p w:rsidR="002033A9" w:rsidRDefault="00C6599C" w:rsidP="004315F1">
            <w:pPr>
              <w:spacing w:line="80" w:lineRule="atLeast"/>
              <w:rPr>
                <w:rFonts w:ascii="Calibri" w:hAnsi="Calibri"/>
                <w:sz w:val="20"/>
              </w:rPr>
            </w:pPr>
            <w:r>
              <w:rPr>
                <w:rFonts w:ascii="Calibri" w:hAnsi="Calibri"/>
                <w:smallCaps/>
                <w:sz w:val="20"/>
              </w:rPr>
              <w:t>Member, Southwest Chapter, American Academy of Professional Coders (</w:t>
            </w:r>
            <w:r>
              <w:rPr>
                <w:rFonts w:ascii="Calibri" w:hAnsi="Calibri"/>
                <w:b/>
                <w:smallCaps/>
                <w:sz w:val="20"/>
              </w:rPr>
              <w:t>AAPC)</w:t>
            </w:r>
            <w:r>
              <w:rPr>
                <w:rFonts w:ascii="Calibri" w:hAnsi="Calibri"/>
                <w:b/>
                <w:sz w:val="20"/>
              </w:rPr>
              <w:t xml:space="preserve"> </w:t>
            </w:r>
          </w:p>
        </w:tc>
      </w:tr>
    </w:tbl>
    <w:p w:rsidR="00C6599C" w:rsidRDefault="00C6599C">
      <w:pPr>
        <w:spacing w:line="80" w:lineRule="atLeast"/>
      </w:pPr>
      <w:r>
        <w:t xml:space="preserve">                                                                                                                                                                                                                                                                                                                                                                                                                                                                                                                                                                                                                                         </w:t>
      </w:r>
    </w:p>
    <w:sectPr w:rsidR="00C6599C" w:rsidSect="002033A9">
      <w:type w:val="continuous"/>
      <w:pgSz w:w="12240" w:h="15840" w:code="1"/>
      <w:pgMar w:top="1440" w:right="1260" w:bottom="1440" w:left="12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597" w:rsidRDefault="00670597">
      <w:r>
        <w:separator/>
      </w:r>
    </w:p>
  </w:endnote>
  <w:endnote w:type="continuationSeparator" w:id="0">
    <w:p w:rsidR="00670597" w:rsidRDefault="006705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597" w:rsidRDefault="00670597">
      <w:r>
        <w:separator/>
      </w:r>
    </w:p>
  </w:footnote>
  <w:footnote w:type="continuationSeparator" w:id="0">
    <w:p w:rsidR="00670597" w:rsidRDefault="006705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3708"/>
      <w:gridCol w:w="540"/>
      <w:gridCol w:w="5490"/>
    </w:tblGrid>
    <w:tr w:rsidR="002033A9">
      <w:tc>
        <w:tcPr>
          <w:tcW w:w="3708" w:type="dxa"/>
        </w:tcPr>
        <w:p w:rsidR="002033A9" w:rsidRDefault="00C6599C">
          <w:pPr>
            <w:pStyle w:val="Heading1"/>
          </w:pPr>
          <w:r>
            <w:t>Judith A. pagliaro</w:t>
          </w:r>
        </w:p>
      </w:tc>
      <w:tc>
        <w:tcPr>
          <w:tcW w:w="540" w:type="dxa"/>
        </w:tcPr>
        <w:p w:rsidR="002033A9" w:rsidRDefault="002033A9">
          <w:pPr>
            <w:spacing w:before="200" w:line="220" w:lineRule="exact"/>
            <w:jc w:val="right"/>
            <w:rPr>
              <w:rFonts w:ascii="Calibri" w:hAnsi="Calibri"/>
              <w:smallCaps/>
              <w:noProof/>
              <w:sz w:val="40"/>
            </w:rPr>
          </w:pPr>
        </w:p>
      </w:tc>
      <w:tc>
        <w:tcPr>
          <w:tcW w:w="5490" w:type="dxa"/>
        </w:tcPr>
        <w:p w:rsidR="002033A9" w:rsidRDefault="00C6599C">
          <w:pPr>
            <w:spacing w:before="120" w:line="220" w:lineRule="exact"/>
            <w:jc w:val="right"/>
            <w:rPr>
              <w:rFonts w:ascii="Calibri" w:eastAsia="Arial Unicode MS" w:hAnsi="Calibri"/>
            </w:rPr>
          </w:pPr>
          <w:r>
            <w:rPr>
              <w:rFonts w:ascii="Calibri" w:eastAsia="Arial Unicode MS" w:hAnsi="Calibri"/>
            </w:rPr>
            <w:t>Shelton, CT. 06484</w:t>
          </w:r>
        </w:p>
        <w:p w:rsidR="002033A9" w:rsidRDefault="00C6599C">
          <w:pPr>
            <w:spacing w:before="120" w:after="120" w:line="220" w:lineRule="exact"/>
            <w:jc w:val="right"/>
            <w:rPr>
              <w:rFonts w:ascii="Calibri" w:hAnsi="Calibri"/>
              <w:smallCaps/>
              <w:noProof/>
              <w:sz w:val="8"/>
            </w:rPr>
          </w:pPr>
          <w:r>
            <w:rPr>
              <w:rFonts w:ascii="Calibri" w:eastAsia="Arial Unicode MS" w:hAnsi="Calibri"/>
            </w:rPr>
            <w:t xml:space="preserve">judithapagliaro@sbcglobal.net </w:t>
          </w:r>
          <w:r>
            <w:rPr>
              <w:rFonts w:ascii="Calibri" w:eastAsia="Arial Unicode MS" w:hAnsi="Calibri"/>
            </w:rPr>
            <w:sym w:font="Symbol" w:char="F0B7"/>
          </w:r>
          <w:r>
            <w:rPr>
              <w:rFonts w:ascii="Calibri" w:eastAsia="Arial Unicode MS" w:hAnsi="Calibri"/>
            </w:rPr>
            <w:t xml:space="preserve"> 203-922-8052</w:t>
          </w:r>
        </w:p>
      </w:tc>
    </w:tr>
  </w:tbl>
  <w:p w:rsidR="002033A9" w:rsidRDefault="009106DA">
    <w:pPr>
      <w:pStyle w:val="Header"/>
    </w:pPr>
    <w:r w:rsidRPr="009106DA">
      <w:rPr>
        <w:noProof/>
        <w:sz w:val="20"/>
      </w:rPr>
      <w:pict>
        <v:line id="_x0000_s2050" style="position:absolute;z-index:1;mso-position-horizontal-relative:text;mso-position-vertical-relative:text" from="0,6pt" to="481.5pt,6pt" strokecolor="gray" strokeweight="3pt">
          <v:stroke linestyle="thickThin"/>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3708"/>
      <w:gridCol w:w="540"/>
      <w:gridCol w:w="5490"/>
    </w:tblGrid>
    <w:tr w:rsidR="002033A9">
      <w:tc>
        <w:tcPr>
          <w:tcW w:w="3708" w:type="dxa"/>
        </w:tcPr>
        <w:p w:rsidR="002033A9" w:rsidRDefault="00C6599C">
          <w:pPr>
            <w:pStyle w:val="Heading1"/>
          </w:pPr>
          <w:r>
            <w:t>Judith A. pagliaro</w:t>
          </w:r>
        </w:p>
      </w:tc>
      <w:tc>
        <w:tcPr>
          <w:tcW w:w="540" w:type="dxa"/>
        </w:tcPr>
        <w:p w:rsidR="002033A9" w:rsidRDefault="002033A9">
          <w:pPr>
            <w:spacing w:before="200" w:line="220" w:lineRule="exact"/>
            <w:jc w:val="right"/>
            <w:rPr>
              <w:rFonts w:ascii="Calibri" w:hAnsi="Calibri"/>
              <w:smallCaps/>
              <w:noProof/>
              <w:sz w:val="40"/>
            </w:rPr>
          </w:pPr>
        </w:p>
      </w:tc>
      <w:tc>
        <w:tcPr>
          <w:tcW w:w="5490" w:type="dxa"/>
        </w:tcPr>
        <w:p w:rsidR="002033A9" w:rsidRDefault="00C6599C">
          <w:pPr>
            <w:spacing w:before="120" w:line="220" w:lineRule="exact"/>
            <w:jc w:val="right"/>
            <w:rPr>
              <w:rFonts w:ascii="Calibri" w:eastAsia="Arial Unicode MS" w:hAnsi="Calibri"/>
            </w:rPr>
          </w:pPr>
          <w:r>
            <w:rPr>
              <w:rFonts w:ascii="Calibri" w:eastAsia="Arial Unicode MS" w:hAnsi="Calibri"/>
            </w:rPr>
            <w:t>Shelton, CT 06484</w:t>
          </w:r>
        </w:p>
        <w:p w:rsidR="002033A9" w:rsidRDefault="00C6599C">
          <w:pPr>
            <w:spacing w:before="120" w:after="120" w:line="220" w:lineRule="exact"/>
            <w:jc w:val="right"/>
            <w:rPr>
              <w:rFonts w:ascii="Calibri" w:hAnsi="Calibri"/>
              <w:smallCaps/>
              <w:noProof/>
              <w:sz w:val="8"/>
            </w:rPr>
          </w:pPr>
          <w:r>
            <w:rPr>
              <w:rFonts w:ascii="Calibri" w:eastAsia="Arial Unicode MS" w:hAnsi="Calibri"/>
            </w:rPr>
            <w:t xml:space="preserve">judithapagliaro@sbcglobal.net </w:t>
          </w:r>
          <w:r>
            <w:rPr>
              <w:rFonts w:ascii="Calibri" w:eastAsia="Arial Unicode MS" w:hAnsi="Calibri"/>
            </w:rPr>
            <w:sym w:font="Symbol" w:char="F0B7"/>
          </w:r>
          <w:r>
            <w:rPr>
              <w:rFonts w:ascii="Calibri" w:eastAsia="Arial Unicode MS" w:hAnsi="Calibri"/>
            </w:rPr>
            <w:t xml:space="preserve"> 203-922-8052</w:t>
          </w:r>
        </w:p>
      </w:tc>
    </w:tr>
  </w:tbl>
  <w:p w:rsidR="002033A9" w:rsidRDefault="009106DA">
    <w:pPr>
      <w:pStyle w:val="Header"/>
    </w:pPr>
    <w:r w:rsidRPr="009106DA">
      <w:rPr>
        <w:noProof/>
        <w:sz w:val="20"/>
      </w:rPr>
      <w:pict>
        <v:line id="_x0000_s2051" style="position:absolute;z-index:2;mso-position-horizontal-relative:text;mso-position-vertical-relative:text" from="0,0" to="481.5pt,0" strokecolor="gray" strokeweight="3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D67F3"/>
    <w:multiLevelType w:val="hybridMultilevel"/>
    <w:tmpl w:val="56BA8A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75D6DC2"/>
    <w:multiLevelType w:val="hybridMultilevel"/>
    <w:tmpl w:val="1A4AC7F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D755981"/>
    <w:multiLevelType w:val="hybridMultilevel"/>
    <w:tmpl w:val="CFD48530"/>
    <w:lvl w:ilvl="0" w:tplc="04090001">
      <w:start w:val="1"/>
      <w:numFmt w:val="bullet"/>
      <w:lvlText w:val=""/>
      <w:lvlJc w:val="left"/>
      <w:pPr>
        <w:tabs>
          <w:tab w:val="num" w:pos="360"/>
        </w:tabs>
        <w:ind w:left="360" w:hanging="360"/>
      </w:pPr>
      <w:rPr>
        <w:rFonts w:ascii="Symbol" w:hAnsi="Symbol" w:hint="default"/>
        <w:sz w:val="24"/>
      </w:rPr>
    </w:lvl>
    <w:lvl w:ilvl="1" w:tplc="FFFFFFFF">
      <w:start w:val="1"/>
      <w:numFmt w:val="bullet"/>
      <w:lvlText w:val="o"/>
      <w:lvlJc w:val="left"/>
      <w:pPr>
        <w:tabs>
          <w:tab w:val="num" w:pos="1872"/>
        </w:tabs>
        <w:ind w:left="1872" w:hanging="360"/>
      </w:pPr>
      <w:rPr>
        <w:rFonts w:ascii="Courier New" w:hAnsi="Courier New" w:hint="default"/>
      </w:rPr>
    </w:lvl>
    <w:lvl w:ilvl="2" w:tplc="FFFFFFFF" w:tentative="1">
      <w:start w:val="1"/>
      <w:numFmt w:val="bullet"/>
      <w:lvlText w:val=""/>
      <w:lvlJc w:val="left"/>
      <w:pPr>
        <w:tabs>
          <w:tab w:val="num" w:pos="2592"/>
        </w:tabs>
        <w:ind w:left="2592" w:hanging="360"/>
      </w:pPr>
      <w:rPr>
        <w:rFonts w:ascii="Wingdings" w:hAnsi="Wingdings" w:hint="default"/>
      </w:rPr>
    </w:lvl>
    <w:lvl w:ilvl="3" w:tplc="FFFFFFFF" w:tentative="1">
      <w:start w:val="1"/>
      <w:numFmt w:val="bullet"/>
      <w:lvlText w:val=""/>
      <w:lvlJc w:val="left"/>
      <w:pPr>
        <w:tabs>
          <w:tab w:val="num" w:pos="3312"/>
        </w:tabs>
        <w:ind w:left="3312" w:hanging="360"/>
      </w:pPr>
      <w:rPr>
        <w:rFonts w:ascii="Symbol" w:hAnsi="Symbol" w:hint="default"/>
      </w:rPr>
    </w:lvl>
    <w:lvl w:ilvl="4" w:tplc="FFFFFFFF" w:tentative="1">
      <w:start w:val="1"/>
      <w:numFmt w:val="bullet"/>
      <w:lvlText w:val="o"/>
      <w:lvlJc w:val="left"/>
      <w:pPr>
        <w:tabs>
          <w:tab w:val="num" w:pos="4032"/>
        </w:tabs>
        <w:ind w:left="4032" w:hanging="360"/>
      </w:pPr>
      <w:rPr>
        <w:rFonts w:ascii="Courier New" w:hAnsi="Courier New" w:hint="default"/>
      </w:rPr>
    </w:lvl>
    <w:lvl w:ilvl="5" w:tplc="FFFFFFFF" w:tentative="1">
      <w:start w:val="1"/>
      <w:numFmt w:val="bullet"/>
      <w:lvlText w:val=""/>
      <w:lvlJc w:val="left"/>
      <w:pPr>
        <w:tabs>
          <w:tab w:val="num" w:pos="4752"/>
        </w:tabs>
        <w:ind w:left="4752" w:hanging="360"/>
      </w:pPr>
      <w:rPr>
        <w:rFonts w:ascii="Wingdings" w:hAnsi="Wingdings" w:hint="default"/>
      </w:rPr>
    </w:lvl>
    <w:lvl w:ilvl="6" w:tplc="FFFFFFFF" w:tentative="1">
      <w:start w:val="1"/>
      <w:numFmt w:val="bullet"/>
      <w:lvlText w:val=""/>
      <w:lvlJc w:val="left"/>
      <w:pPr>
        <w:tabs>
          <w:tab w:val="num" w:pos="5472"/>
        </w:tabs>
        <w:ind w:left="5472" w:hanging="360"/>
      </w:pPr>
      <w:rPr>
        <w:rFonts w:ascii="Symbol" w:hAnsi="Symbol" w:hint="default"/>
      </w:rPr>
    </w:lvl>
    <w:lvl w:ilvl="7" w:tplc="FFFFFFFF" w:tentative="1">
      <w:start w:val="1"/>
      <w:numFmt w:val="bullet"/>
      <w:lvlText w:val="o"/>
      <w:lvlJc w:val="left"/>
      <w:pPr>
        <w:tabs>
          <w:tab w:val="num" w:pos="6192"/>
        </w:tabs>
        <w:ind w:left="6192" w:hanging="360"/>
      </w:pPr>
      <w:rPr>
        <w:rFonts w:ascii="Courier New" w:hAnsi="Courier New" w:hint="default"/>
      </w:rPr>
    </w:lvl>
    <w:lvl w:ilvl="8" w:tplc="FFFFFFFF" w:tentative="1">
      <w:start w:val="1"/>
      <w:numFmt w:val="bullet"/>
      <w:lvlText w:val=""/>
      <w:lvlJc w:val="left"/>
      <w:pPr>
        <w:tabs>
          <w:tab w:val="num" w:pos="6912"/>
        </w:tabs>
        <w:ind w:left="6912" w:hanging="360"/>
      </w:pPr>
      <w:rPr>
        <w:rFonts w:ascii="Wingdings" w:hAnsi="Wingdings" w:hint="default"/>
      </w:rPr>
    </w:lvl>
  </w:abstractNum>
  <w:abstractNum w:abstractNumId="3">
    <w:nsid w:val="26553CCE"/>
    <w:multiLevelType w:val="hybridMultilevel"/>
    <w:tmpl w:val="F25EB302"/>
    <w:lvl w:ilvl="0" w:tplc="FFFFFFFF">
      <w:start w:val="1"/>
      <w:numFmt w:val="bullet"/>
      <w:lvlText w:val="•"/>
      <w:lvlJc w:val="left"/>
      <w:pPr>
        <w:tabs>
          <w:tab w:val="num" w:pos="1008"/>
        </w:tabs>
        <w:ind w:left="1008" w:hanging="360"/>
      </w:pPr>
      <w:rPr>
        <w:rFonts w:ascii="Times New Roman" w:hAnsi="Times New Roman"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985730E"/>
    <w:multiLevelType w:val="hybridMultilevel"/>
    <w:tmpl w:val="6BA8684A"/>
    <w:lvl w:ilvl="0" w:tplc="FFFFFFFF">
      <w:start w:val="1"/>
      <w:numFmt w:val="bullet"/>
      <w:lvlText w:val="•"/>
      <w:lvlJc w:val="left"/>
      <w:pPr>
        <w:tabs>
          <w:tab w:val="num" w:pos="1008"/>
        </w:tabs>
        <w:ind w:left="1008" w:hanging="360"/>
      </w:pPr>
      <w:rPr>
        <w:rFonts w:ascii="Times New Roman" w:hAnsi="Times New Roman"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20C11C4"/>
    <w:multiLevelType w:val="hybridMultilevel"/>
    <w:tmpl w:val="724667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2BA1AAA"/>
    <w:multiLevelType w:val="hybridMultilevel"/>
    <w:tmpl w:val="71B0D7BE"/>
    <w:lvl w:ilvl="0" w:tplc="FFFFFFFF">
      <w:start w:val="1"/>
      <w:numFmt w:val="bullet"/>
      <w:lvlText w:val="•"/>
      <w:lvlJc w:val="left"/>
      <w:pPr>
        <w:tabs>
          <w:tab w:val="num" w:pos="1008"/>
        </w:tabs>
        <w:ind w:left="1008" w:hanging="360"/>
      </w:pPr>
      <w:rPr>
        <w:rFonts w:ascii="Times New Roman" w:hAnsi="Times New Roman" w:hint="default"/>
        <w:sz w:val="24"/>
      </w:rPr>
    </w:lvl>
    <w:lvl w:ilvl="1" w:tplc="FFFFFFFF">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60E73B98"/>
    <w:multiLevelType w:val="hybridMultilevel"/>
    <w:tmpl w:val="D6668876"/>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8">
    <w:nsid w:val="63CA05A2"/>
    <w:multiLevelType w:val="hybridMultilevel"/>
    <w:tmpl w:val="1CAC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03C1E"/>
    <w:multiLevelType w:val="hybridMultilevel"/>
    <w:tmpl w:val="A42CDB4A"/>
    <w:lvl w:ilvl="0" w:tplc="FFFFFFFF">
      <w:start w:val="1"/>
      <w:numFmt w:val="bullet"/>
      <w:lvlText w:val="•"/>
      <w:lvlJc w:val="left"/>
      <w:pPr>
        <w:tabs>
          <w:tab w:val="num" w:pos="1008"/>
        </w:tabs>
        <w:ind w:left="1008" w:hanging="360"/>
      </w:pPr>
      <w:rPr>
        <w:rFonts w:ascii="Times New Roman" w:hAnsi="Times New Roman" w:hint="default"/>
        <w:sz w:val="24"/>
      </w:rPr>
    </w:lvl>
    <w:lvl w:ilvl="1" w:tplc="819E0DBE">
      <w:start w:val="1"/>
      <w:numFmt w:val="bullet"/>
      <w:lvlText w:val="o"/>
      <w:lvlJc w:val="left"/>
      <w:pPr>
        <w:tabs>
          <w:tab w:val="num" w:pos="3600"/>
        </w:tabs>
        <w:ind w:left="3600" w:hanging="360"/>
      </w:pPr>
      <w:rPr>
        <w:rFonts w:ascii="Courier New" w:hAnsi="Courier New" w:hint="default"/>
      </w:rPr>
    </w:lvl>
    <w:lvl w:ilvl="2" w:tplc="8ACA00A0" w:tentative="1">
      <w:start w:val="1"/>
      <w:numFmt w:val="bullet"/>
      <w:lvlText w:val=""/>
      <w:lvlJc w:val="left"/>
      <w:pPr>
        <w:tabs>
          <w:tab w:val="num" w:pos="4320"/>
        </w:tabs>
        <w:ind w:left="4320" w:hanging="360"/>
      </w:pPr>
      <w:rPr>
        <w:rFonts w:ascii="Wingdings" w:hAnsi="Wingdings" w:hint="default"/>
      </w:rPr>
    </w:lvl>
    <w:lvl w:ilvl="3" w:tplc="616E28A2" w:tentative="1">
      <w:start w:val="1"/>
      <w:numFmt w:val="bullet"/>
      <w:lvlText w:val=""/>
      <w:lvlJc w:val="left"/>
      <w:pPr>
        <w:tabs>
          <w:tab w:val="num" w:pos="5040"/>
        </w:tabs>
        <w:ind w:left="5040" w:hanging="360"/>
      </w:pPr>
      <w:rPr>
        <w:rFonts w:ascii="Symbol" w:hAnsi="Symbol" w:hint="default"/>
      </w:rPr>
    </w:lvl>
    <w:lvl w:ilvl="4" w:tplc="181400E0" w:tentative="1">
      <w:start w:val="1"/>
      <w:numFmt w:val="bullet"/>
      <w:lvlText w:val="o"/>
      <w:lvlJc w:val="left"/>
      <w:pPr>
        <w:tabs>
          <w:tab w:val="num" w:pos="5760"/>
        </w:tabs>
        <w:ind w:left="5760" w:hanging="360"/>
      </w:pPr>
      <w:rPr>
        <w:rFonts w:ascii="Courier New" w:hAnsi="Courier New" w:hint="default"/>
      </w:rPr>
    </w:lvl>
    <w:lvl w:ilvl="5" w:tplc="0F64E38C" w:tentative="1">
      <w:start w:val="1"/>
      <w:numFmt w:val="bullet"/>
      <w:lvlText w:val=""/>
      <w:lvlJc w:val="left"/>
      <w:pPr>
        <w:tabs>
          <w:tab w:val="num" w:pos="6480"/>
        </w:tabs>
        <w:ind w:left="6480" w:hanging="360"/>
      </w:pPr>
      <w:rPr>
        <w:rFonts w:ascii="Wingdings" w:hAnsi="Wingdings" w:hint="default"/>
      </w:rPr>
    </w:lvl>
    <w:lvl w:ilvl="6" w:tplc="026081C6" w:tentative="1">
      <w:start w:val="1"/>
      <w:numFmt w:val="bullet"/>
      <w:lvlText w:val=""/>
      <w:lvlJc w:val="left"/>
      <w:pPr>
        <w:tabs>
          <w:tab w:val="num" w:pos="7200"/>
        </w:tabs>
        <w:ind w:left="7200" w:hanging="360"/>
      </w:pPr>
      <w:rPr>
        <w:rFonts w:ascii="Symbol" w:hAnsi="Symbol" w:hint="default"/>
      </w:rPr>
    </w:lvl>
    <w:lvl w:ilvl="7" w:tplc="2CAC4046" w:tentative="1">
      <w:start w:val="1"/>
      <w:numFmt w:val="bullet"/>
      <w:lvlText w:val="o"/>
      <w:lvlJc w:val="left"/>
      <w:pPr>
        <w:tabs>
          <w:tab w:val="num" w:pos="7920"/>
        </w:tabs>
        <w:ind w:left="7920" w:hanging="360"/>
      </w:pPr>
      <w:rPr>
        <w:rFonts w:ascii="Courier New" w:hAnsi="Courier New" w:hint="default"/>
      </w:rPr>
    </w:lvl>
    <w:lvl w:ilvl="8" w:tplc="1DDABB0E" w:tentative="1">
      <w:start w:val="1"/>
      <w:numFmt w:val="bullet"/>
      <w:lvlText w:val=""/>
      <w:lvlJc w:val="left"/>
      <w:pPr>
        <w:tabs>
          <w:tab w:val="num" w:pos="8640"/>
        </w:tabs>
        <w:ind w:left="864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20"/>
  <w:noPunctuationKerning/>
  <w:characterSpacingControl w:val="doNotCompress"/>
  <w:savePreviewPicture/>
  <w:hdrShapeDefaults>
    <o:shapedefaults v:ext="edit" spidmax="11266"/>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13D8"/>
    <w:rsid w:val="002033A9"/>
    <w:rsid w:val="00233F5F"/>
    <w:rsid w:val="0025007C"/>
    <w:rsid w:val="0038027C"/>
    <w:rsid w:val="003A2693"/>
    <w:rsid w:val="004315F1"/>
    <w:rsid w:val="00463A28"/>
    <w:rsid w:val="004C6ADB"/>
    <w:rsid w:val="00607C7C"/>
    <w:rsid w:val="0062068E"/>
    <w:rsid w:val="0062130F"/>
    <w:rsid w:val="006460B6"/>
    <w:rsid w:val="00670597"/>
    <w:rsid w:val="00716C6A"/>
    <w:rsid w:val="00764214"/>
    <w:rsid w:val="008F13D8"/>
    <w:rsid w:val="009106DA"/>
    <w:rsid w:val="00A64942"/>
    <w:rsid w:val="00B55847"/>
    <w:rsid w:val="00BF1240"/>
    <w:rsid w:val="00C6599C"/>
    <w:rsid w:val="00D77BB5"/>
    <w:rsid w:val="00E643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A9"/>
    <w:rPr>
      <w:sz w:val="24"/>
      <w:szCs w:val="24"/>
    </w:rPr>
  </w:style>
  <w:style w:type="paragraph" w:styleId="Heading1">
    <w:name w:val="heading 1"/>
    <w:basedOn w:val="Normal"/>
    <w:next w:val="Normal"/>
    <w:qFormat/>
    <w:rsid w:val="002033A9"/>
    <w:pPr>
      <w:keepNext/>
      <w:spacing w:before="200" w:line="220" w:lineRule="exact"/>
      <w:outlineLvl w:val="0"/>
    </w:pPr>
    <w:rPr>
      <w:rFonts w:ascii="Calibri" w:hAnsi="Calibri"/>
      <w:b/>
      <w:smallCaps/>
      <w:noProof/>
      <w:sz w:val="48"/>
      <w:szCs w:val="48"/>
    </w:rPr>
  </w:style>
  <w:style w:type="paragraph" w:styleId="Heading5">
    <w:name w:val="heading 5"/>
    <w:basedOn w:val="Normal"/>
    <w:next w:val="Normal"/>
    <w:qFormat/>
    <w:rsid w:val="002033A9"/>
    <w:pPr>
      <w:keepNext/>
      <w:outlineLvl w:val="4"/>
    </w:pPr>
    <w:rPr>
      <w:i/>
      <w:sz w:val="23"/>
      <w:szCs w:val="20"/>
    </w:rPr>
  </w:style>
  <w:style w:type="paragraph" w:styleId="Heading8">
    <w:name w:val="heading 8"/>
    <w:basedOn w:val="Normal"/>
    <w:next w:val="Normal"/>
    <w:qFormat/>
    <w:rsid w:val="002033A9"/>
    <w:pPr>
      <w:keepNext/>
      <w:spacing w:before="60"/>
      <w:ind w:left="360"/>
      <w:jc w:val="right"/>
      <w:outlineLvl w:val="7"/>
    </w:pPr>
    <w:rPr>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2033A9"/>
    <w:rPr>
      <w:rFonts w:ascii="Courier" w:eastAsia="Times" w:hAnsi="Courier"/>
      <w:szCs w:val="20"/>
    </w:rPr>
  </w:style>
  <w:style w:type="paragraph" w:styleId="BodyText2">
    <w:name w:val="Body Text 2"/>
    <w:basedOn w:val="Normal"/>
    <w:semiHidden/>
    <w:rsid w:val="002033A9"/>
    <w:pPr>
      <w:spacing w:before="120" w:after="160"/>
    </w:pPr>
    <w:rPr>
      <w:rFonts w:ascii="Calibri" w:hAnsi="Calibri"/>
      <w:sz w:val="20"/>
      <w:szCs w:val="20"/>
    </w:rPr>
  </w:style>
  <w:style w:type="paragraph" w:styleId="Header">
    <w:name w:val="header"/>
    <w:basedOn w:val="Normal"/>
    <w:semiHidden/>
    <w:rsid w:val="002033A9"/>
    <w:pPr>
      <w:tabs>
        <w:tab w:val="center" w:pos="4320"/>
        <w:tab w:val="right" w:pos="8640"/>
      </w:tabs>
    </w:pPr>
  </w:style>
  <w:style w:type="paragraph" w:styleId="Footer">
    <w:name w:val="footer"/>
    <w:basedOn w:val="Normal"/>
    <w:semiHidden/>
    <w:rsid w:val="002033A9"/>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PROFILE</vt:lpstr>
    </vt:vector>
  </TitlesOfParts>
  <Company>Health Net, Inc.</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a041647</dc:creator>
  <cp:lastModifiedBy>judith a pagliaro</cp:lastModifiedBy>
  <cp:revision>7</cp:revision>
  <dcterms:created xsi:type="dcterms:W3CDTF">2012-01-21T15:17:00Z</dcterms:created>
  <dcterms:modified xsi:type="dcterms:W3CDTF">2012-01-21T15:57:00Z</dcterms:modified>
</cp:coreProperties>
</file>