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E52" w:rsidRDefault="00C32E52">
      <w:pPr>
        <w:jc w:val="center"/>
        <w:rPr>
          <w:rFonts w:ascii="Calibri" w:hAnsi="Calibri" w:cs="Calibri"/>
          <w:b/>
          <w:bCs/>
          <w:sz w:val="28"/>
          <w:szCs w:val="28"/>
          <w:u w:val="single"/>
        </w:rPr>
      </w:pPr>
      <w:r>
        <w:rPr>
          <w:rFonts w:ascii="Calibri" w:hAnsi="Calibri" w:cs="Calibri"/>
          <w:b/>
          <w:bCs/>
          <w:sz w:val="28"/>
          <w:szCs w:val="28"/>
        </w:rPr>
        <w:t>REGINA MELARAGNO</w:t>
      </w:r>
      <w:r>
        <w:rPr>
          <w:rFonts w:ascii="Calibri" w:hAnsi="Calibri" w:cs="Calibri"/>
          <w:b/>
          <w:bCs/>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0.5pt">
            <v:imagedata r:id="rId6" o:title=""/>
          </v:shape>
        </w:pict>
      </w:r>
    </w:p>
    <w:p w:rsidR="00C32E52" w:rsidRDefault="00C32E52">
      <w:pPr>
        <w:rPr>
          <w:rFonts w:ascii="Calibri" w:hAnsi="Calibri" w:cs="Calibri"/>
          <w:sz w:val="24"/>
          <w:szCs w:val="24"/>
        </w:rPr>
      </w:pPr>
      <w:hyperlink r:id="rId7" w:history="1">
        <w:r>
          <w:rPr>
            <w:rFonts w:ascii="Calibri" w:hAnsi="Calibri" w:cs="Calibri"/>
            <w:sz w:val="24"/>
            <w:szCs w:val="24"/>
            <w:u w:val="single"/>
          </w:rPr>
          <w:t>rmelaragno@students.post.edu</w:t>
        </w:r>
      </w:hyperlink>
      <w:r>
        <w:rPr>
          <w:rFonts w:ascii="Calibri" w:hAnsi="Calibri" w:cs="Calibri"/>
          <w:sz w:val="24"/>
          <w:szCs w:val="24"/>
        </w:rPr>
        <w:t xml:space="preserve">         82 Wood Street, Torrington, CT 06790          (860) 201-4879 </w:t>
      </w:r>
    </w:p>
    <w:p w:rsidR="00C32E52" w:rsidRDefault="00C32E52">
      <w:pPr>
        <w:rPr>
          <w:rFonts w:ascii="Calibri" w:hAnsi="Calibri" w:cs="Calibri"/>
          <w:sz w:val="24"/>
          <w:szCs w:val="24"/>
        </w:rPr>
      </w:pPr>
    </w:p>
    <w:p w:rsidR="00C32E52" w:rsidRDefault="00C32E52">
      <w:pPr>
        <w:rPr>
          <w:rFonts w:ascii="Calibri" w:hAnsi="Calibri" w:cs="Calibri"/>
          <w:sz w:val="24"/>
          <w:szCs w:val="24"/>
        </w:rPr>
      </w:pPr>
    </w:p>
    <w:p w:rsidR="00C32E52" w:rsidRDefault="00C32E52">
      <w:pPr>
        <w:jc w:val="center"/>
        <w:rPr>
          <w:rFonts w:ascii="Calibri" w:hAnsi="Calibri" w:cs="Calibri"/>
          <w:b/>
          <w:bCs/>
          <w:i/>
          <w:iCs/>
          <w:sz w:val="24"/>
          <w:szCs w:val="24"/>
        </w:rPr>
      </w:pPr>
      <w:r>
        <w:rPr>
          <w:rFonts w:ascii="Calibri" w:hAnsi="Calibri" w:cs="Calibri"/>
          <w:b/>
          <w:bCs/>
          <w:i/>
          <w:iCs/>
          <w:sz w:val="24"/>
          <w:szCs w:val="24"/>
        </w:rPr>
        <w:t>OBJECTIVE:</w:t>
      </w:r>
    </w:p>
    <w:p w:rsidR="00C32E52" w:rsidRDefault="00C32E52">
      <w:pPr>
        <w:jc w:val="center"/>
        <w:rPr>
          <w:rFonts w:ascii="Calibri" w:hAnsi="Calibri" w:cs="Calibri"/>
          <w:sz w:val="24"/>
          <w:szCs w:val="24"/>
        </w:rPr>
      </w:pPr>
      <w:r>
        <w:rPr>
          <w:rFonts w:ascii="Calibri" w:hAnsi="Calibri" w:cs="Calibri"/>
          <w:sz w:val="24"/>
          <w:szCs w:val="24"/>
        </w:rPr>
        <w:t>To obtain the position of bankruptcy paralegal.</w:t>
      </w:r>
    </w:p>
    <w:p w:rsidR="00C32E52" w:rsidRDefault="00C32E52">
      <w:pPr>
        <w:jc w:val="center"/>
        <w:rPr>
          <w:rFonts w:ascii="Calibri" w:hAnsi="Calibri" w:cs="Calibri"/>
          <w:sz w:val="24"/>
          <w:szCs w:val="24"/>
        </w:rPr>
      </w:pPr>
      <w:r>
        <w:rPr>
          <w:rFonts w:ascii="Calibri" w:hAnsi="Calibri" w:cs="Calibri"/>
          <w:sz w:val="24"/>
          <w:szCs w:val="24"/>
        </w:rPr>
        <w:t>Motivated and interested in additional training, education, and future growth potential.</w:t>
      </w:r>
    </w:p>
    <w:p w:rsidR="00C32E52" w:rsidRDefault="00C32E52">
      <w:pPr>
        <w:jc w:val="center"/>
        <w:rPr>
          <w:rFonts w:ascii="Calibri" w:hAnsi="Calibri" w:cs="Calibri"/>
          <w:sz w:val="24"/>
          <w:szCs w:val="24"/>
        </w:rPr>
      </w:pPr>
    </w:p>
    <w:p w:rsidR="00C32E52" w:rsidRDefault="00C32E52">
      <w:pPr>
        <w:jc w:val="center"/>
        <w:rPr>
          <w:rFonts w:ascii="Calibri" w:hAnsi="Calibri" w:cs="Calibri"/>
          <w:sz w:val="24"/>
          <w:szCs w:val="24"/>
        </w:rPr>
      </w:pPr>
    </w:p>
    <w:p w:rsidR="00C32E52" w:rsidRDefault="00C32E52">
      <w:pPr>
        <w:jc w:val="center"/>
        <w:rPr>
          <w:rFonts w:ascii="Calibri" w:hAnsi="Calibri" w:cs="Calibri"/>
          <w:b/>
          <w:bCs/>
          <w:i/>
          <w:iCs/>
          <w:sz w:val="24"/>
          <w:szCs w:val="24"/>
        </w:rPr>
      </w:pPr>
      <w:r>
        <w:rPr>
          <w:rFonts w:ascii="Calibri" w:hAnsi="Calibri" w:cs="Calibri"/>
          <w:b/>
          <w:bCs/>
          <w:i/>
          <w:iCs/>
          <w:sz w:val="24"/>
          <w:szCs w:val="24"/>
        </w:rPr>
        <w:t>EDUCATION:</w:t>
      </w:r>
    </w:p>
    <w:p w:rsidR="00C32E52" w:rsidRDefault="00C32E52">
      <w:pPr>
        <w:jc w:val="center"/>
        <w:rPr>
          <w:rFonts w:ascii="Calibri" w:hAnsi="Calibri" w:cs="Calibri"/>
          <w:sz w:val="24"/>
          <w:szCs w:val="24"/>
        </w:rPr>
      </w:pPr>
      <w:r>
        <w:rPr>
          <w:rFonts w:ascii="Calibri" w:hAnsi="Calibri" w:cs="Calibri"/>
          <w:sz w:val="24"/>
          <w:szCs w:val="24"/>
        </w:rPr>
        <w:t>Post University, Waterbury, CT</w:t>
      </w:r>
    </w:p>
    <w:p w:rsidR="00C32E52" w:rsidRDefault="00C32E52">
      <w:pPr>
        <w:jc w:val="center"/>
        <w:rPr>
          <w:rFonts w:ascii="Calibri" w:hAnsi="Calibri" w:cs="Calibri"/>
          <w:sz w:val="24"/>
          <w:szCs w:val="24"/>
        </w:rPr>
      </w:pPr>
      <w:r>
        <w:rPr>
          <w:rFonts w:ascii="Calibri" w:hAnsi="Calibri" w:cs="Calibri"/>
          <w:sz w:val="24"/>
          <w:szCs w:val="24"/>
        </w:rPr>
        <w:t>Bachelor of Science, Accounting 2009</w:t>
      </w:r>
    </w:p>
    <w:p w:rsidR="00C32E52" w:rsidRDefault="00C32E52">
      <w:pPr>
        <w:jc w:val="center"/>
        <w:rPr>
          <w:rFonts w:ascii="Calibri" w:hAnsi="Calibri" w:cs="Calibri"/>
          <w:sz w:val="24"/>
          <w:szCs w:val="24"/>
        </w:rPr>
      </w:pPr>
      <w:r>
        <w:rPr>
          <w:rFonts w:ascii="Calibri" w:hAnsi="Calibri" w:cs="Calibri"/>
          <w:sz w:val="24"/>
          <w:szCs w:val="24"/>
        </w:rPr>
        <w:t>Cumulative GPA: 3.64</w:t>
      </w:r>
    </w:p>
    <w:p w:rsidR="00C32E52" w:rsidRDefault="00C32E52">
      <w:pPr>
        <w:rPr>
          <w:rFonts w:ascii="Calibri" w:hAnsi="Calibri" w:cs="Calibri"/>
          <w:sz w:val="24"/>
          <w:szCs w:val="24"/>
        </w:rPr>
      </w:pPr>
    </w:p>
    <w:p w:rsidR="00C32E52" w:rsidRDefault="00C32E52">
      <w:pPr>
        <w:rPr>
          <w:rFonts w:ascii="Calibri" w:hAnsi="Calibri" w:cs="Calibri"/>
          <w:sz w:val="24"/>
          <w:szCs w:val="24"/>
        </w:rPr>
      </w:pPr>
      <w:r>
        <w:rPr>
          <w:rFonts w:ascii="Calibri" w:hAnsi="Calibri" w:cs="Calibri"/>
          <w:b/>
          <w:bCs/>
          <w:i/>
          <w:iCs/>
          <w:sz w:val="24"/>
          <w:szCs w:val="24"/>
        </w:rPr>
        <w:t xml:space="preserve">Course Highlights: </w:t>
      </w:r>
      <w:r>
        <w:rPr>
          <w:rFonts w:ascii="Calibri" w:hAnsi="Calibri" w:cs="Calibri"/>
          <w:sz w:val="24"/>
          <w:szCs w:val="24"/>
        </w:rPr>
        <w:t xml:space="preserve">Financial Accounting, Managerial Accounting, Intermediate Accounting, Federal Income Tax, and Cost Accounting. </w:t>
      </w:r>
    </w:p>
    <w:p w:rsidR="00C32E52" w:rsidRDefault="00C32E52">
      <w:pPr>
        <w:rPr>
          <w:rFonts w:ascii="Calibri" w:hAnsi="Calibri" w:cs="Calibri"/>
          <w:sz w:val="24"/>
          <w:szCs w:val="24"/>
        </w:rPr>
      </w:pPr>
    </w:p>
    <w:p w:rsidR="00C32E52" w:rsidRDefault="00C32E52">
      <w:pPr>
        <w:rPr>
          <w:rFonts w:ascii="Calibri" w:hAnsi="Calibri" w:cs="Calibri"/>
          <w:sz w:val="24"/>
          <w:szCs w:val="24"/>
        </w:rPr>
      </w:pPr>
    </w:p>
    <w:p w:rsidR="00C32E52" w:rsidRDefault="00C32E52">
      <w:pPr>
        <w:jc w:val="center"/>
        <w:rPr>
          <w:rFonts w:ascii="Calibri" w:hAnsi="Calibri" w:cs="Calibri"/>
          <w:b/>
          <w:bCs/>
          <w:i/>
          <w:iCs/>
          <w:sz w:val="24"/>
          <w:szCs w:val="24"/>
        </w:rPr>
      </w:pPr>
      <w:r>
        <w:rPr>
          <w:rFonts w:ascii="Calibri" w:hAnsi="Calibri" w:cs="Calibri"/>
          <w:b/>
          <w:bCs/>
          <w:i/>
          <w:iCs/>
          <w:sz w:val="24"/>
          <w:szCs w:val="24"/>
        </w:rPr>
        <w:t>HONORS &amp; ACTIVITIES:</w:t>
      </w:r>
    </w:p>
    <w:p w:rsidR="00C32E52" w:rsidRDefault="00C32E52">
      <w:pPr>
        <w:jc w:val="center"/>
        <w:rPr>
          <w:rFonts w:ascii="Calibri" w:hAnsi="Calibri" w:cs="Calibri"/>
          <w:sz w:val="24"/>
          <w:szCs w:val="24"/>
        </w:rPr>
      </w:pPr>
      <w:r>
        <w:rPr>
          <w:rFonts w:ascii="Calibri" w:hAnsi="Calibri" w:cs="Calibri"/>
          <w:sz w:val="24"/>
          <w:szCs w:val="24"/>
        </w:rPr>
        <w:t>Accounting Society 2007 - Present</w:t>
      </w:r>
    </w:p>
    <w:p w:rsidR="00C32E52" w:rsidRDefault="00C32E52">
      <w:pPr>
        <w:jc w:val="center"/>
        <w:rPr>
          <w:rFonts w:ascii="Calibri" w:hAnsi="Calibri" w:cs="Calibri"/>
          <w:sz w:val="24"/>
          <w:szCs w:val="24"/>
        </w:rPr>
      </w:pPr>
      <w:r>
        <w:rPr>
          <w:rFonts w:ascii="Calibri" w:hAnsi="Calibri" w:cs="Calibri"/>
          <w:sz w:val="24"/>
          <w:szCs w:val="24"/>
        </w:rPr>
        <w:t>National Alpha Chi Honor Society 2008</w:t>
      </w:r>
    </w:p>
    <w:p w:rsidR="00C32E52" w:rsidRDefault="00C32E52">
      <w:pPr>
        <w:jc w:val="center"/>
        <w:rPr>
          <w:rFonts w:ascii="Calibri" w:hAnsi="Calibri" w:cs="Calibri"/>
          <w:sz w:val="24"/>
          <w:szCs w:val="24"/>
        </w:rPr>
      </w:pPr>
      <w:r>
        <w:rPr>
          <w:rFonts w:ascii="Calibri" w:hAnsi="Calibri" w:cs="Calibri"/>
          <w:sz w:val="24"/>
          <w:szCs w:val="24"/>
        </w:rPr>
        <w:t>Post University Presidential Scholarship 2008</w:t>
      </w:r>
    </w:p>
    <w:p w:rsidR="00C32E52" w:rsidRDefault="00C32E52">
      <w:pPr>
        <w:jc w:val="center"/>
        <w:rPr>
          <w:rFonts w:ascii="Calibri" w:hAnsi="Calibri" w:cs="Calibri"/>
          <w:sz w:val="24"/>
          <w:szCs w:val="24"/>
        </w:rPr>
      </w:pPr>
      <w:r>
        <w:rPr>
          <w:rFonts w:ascii="Calibri" w:hAnsi="Calibri" w:cs="Calibri"/>
          <w:sz w:val="24"/>
          <w:szCs w:val="24"/>
        </w:rPr>
        <w:t>Post University Transfer Scholarship 2008</w:t>
      </w:r>
    </w:p>
    <w:p w:rsidR="00C32E52" w:rsidRDefault="00C32E52">
      <w:pPr>
        <w:jc w:val="center"/>
        <w:rPr>
          <w:rFonts w:ascii="Calibri" w:hAnsi="Calibri" w:cs="Calibri"/>
          <w:sz w:val="24"/>
          <w:szCs w:val="24"/>
        </w:rPr>
      </w:pPr>
      <w:r>
        <w:rPr>
          <w:rFonts w:ascii="Calibri" w:hAnsi="Calibri" w:cs="Calibri"/>
          <w:sz w:val="24"/>
          <w:szCs w:val="24"/>
        </w:rPr>
        <w:t>National Dean’s List 2004</w:t>
      </w:r>
    </w:p>
    <w:p w:rsidR="00C32E52" w:rsidRDefault="00C32E52">
      <w:pPr>
        <w:jc w:val="center"/>
        <w:rPr>
          <w:rFonts w:ascii="Calibri" w:hAnsi="Calibri" w:cs="Calibri"/>
          <w:sz w:val="24"/>
          <w:szCs w:val="24"/>
        </w:rPr>
      </w:pPr>
    </w:p>
    <w:p w:rsidR="00C32E52" w:rsidRDefault="00C32E52">
      <w:pPr>
        <w:jc w:val="center"/>
        <w:rPr>
          <w:rFonts w:ascii="Calibri" w:hAnsi="Calibri" w:cs="Calibri"/>
          <w:sz w:val="24"/>
          <w:szCs w:val="24"/>
        </w:rPr>
      </w:pPr>
    </w:p>
    <w:p w:rsidR="00C32E52" w:rsidRDefault="00C32E52">
      <w:pPr>
        <w:jc w:val="center"/>
        <w:rPr>
          <w:rFonts w:ascii="Calibri" w:hAnsi="Calibri" w:cs="Calibri"/>
          <w:b/>
          <w:bCs/>
          <w:i/>
          <w:iCs/>
          <w:sz w:val="24"/>
          <w:szCs w:val="24"/>
        </w:rPr>
      </w:pPr>
      <w:r>
        <w:rPr>
          <w:rFonts w:ascii="Calibri" w:hAnsi="Calibri" w:cs="Calibri"/>
          <w:b/>
          <w:bCs/>
          <w:i/>
          <w:iCs/>
          <w:sz w:val="24"/>
          <w:szCs w:val="24"/>
        </w:rPr>
        <w:t>EXPERIENCE:</w:t>
      </w:r>
    </w:p>
    <w:p w:rsidR="00C32E52" w:rsidRDefault="00C32E52">
      <w:pPr>
        <w:rPr>
          <w:rFonts w:ascii="Calibri" w:hAnsi="Calibri" w:cs="Calibri"/>
          <w:i/>
          <w:iCs/>
          <w:sz w:val="24"/>
          <w:szCs w:val="24"/>
          <w:u w:val="single"/>
        </w:rPr>
      </w:pPr>
      <w:r>
        <w:rPr>
          <w:rFonts w:ascii="Calibri" w:hAnsi="Calibri" w:cs="Calibri"/>
          <w:i/>
          <w:iCs/>
          <w:sz w:val="24"/>
          <w:szCs w:val="24"/>
          <w:u w:val="single"/>
        </w:rPr>
        <w:t>Farmington Bank, Avon, CT 2011-Present: Service Associate</w:t>
      </w:r>
    </w:p>
    <w:p w:rsidR="00C32E52" w:rsidRDefault="00C32E52">
      <w:pPr>
        <w:rPr>
          <w:rFonts w:ascii="Calibri" w:hAnsi="Calibri" w:cs="Calibri"/>
          <w:i/>
          <w:iCs/>
          <w:sz w:val="24"/>
          <w:szCs w:val="24"/>
          <w:u w:val="single"/>
        </w:rPr>
      </w:pPr>
      <w:r>
        <w:rPr>
          <w:rFonts w:ascii="Calibri" w:hAnsi="Calibri" w:cs="Calibri"/>
          <w:sz w:val="24"/>
          <w:szCs w:val="24"/>
        </w:rPr>
        <w:t xml:space="preserve">Provide strong customer service, while cross-selling bank products and services.  Accept and process deposits, withdrawals, and loan payments.  Balance cash and checks daily.    In addition, sell money orders, bank checks, travelers checks, and bonds. </w:t>
      </w:r>
    </w:p>
    <w:p w:rsidR="00C32E52" w:rsidRDefault="00C32E52">
      <w:pPr>
        <w:rPr>
          <w:rFonts w:ascii="Calibri" w:hAnsi="Calibri" w:cs="Calibri"/>
          <w:i/>
          <w:iCs/>
          <w:sz w:val="24"/>
          <w:szCs w:val="24"/>
          <w:u w:val="single"/>
        </w:rPr>
      </w:pPr>
    </w:p>
    <w:p w:rsidR="00C32E52" w:rsidRDefault="00C32E52">
      <w:pPr>
        <w:jc w:val="both"/>
        <w:rPr>
          <w:rFonts w:ascii="Calibri" w:hAnsi="Calibri" w:cs="Calibri"/>
          <w:i/>
          <w:iCs/>
          <w:sz w:val="24"/>
          <w:szCs w:val="24"/>
          <w:u w:val="single"/>
        </w:rPr>
      </w:pPr>
      <w:r>
        <w:rPr>
          <w:rFonts w:ascii="Calibri" w:hAnsi="Calibri" w:cs="Calibri"/>
          <w:i/>
          <w:iCs/>
          <w:sz w:val="24"/>
          <w:szCs w:val="24"/>
          <w:u w:val="single"/>
        </w:rPr>
        <w:t xml:space="preserve">Wal-Mart, Torrington, CT 2005 – 2011: Sales Associate </w:t>
      </w:r>
    </w:p>
    <w:p w:rsidR="00C32E52" w:rsidRDefault="00C32E52">
      <w:pPr>
        <w:jc w:val="both"/>
        <w:rPr>
          <w:rFonts w:ascii="Calibri" w:hAnsi="Calibri" w:cs="Calibri"/>
          <w:sz w:val="24"/>
          <w:szCs w:val="24"/>
        </w:rPr>
      </w:pPr>
      <w:r>
        <w:rPr>
          <w:rFonts w:ascii="Calibri" w:hAnsi="Calibri" w:cs="Calibri"/>
          <w:sz w:val="24"/>
          <w:szCs w:val="24"/>
        </w:rPr>
        <w:t>Perform variety of customer service duties including assistance to customers with purchase selection, cash register transactions and processing of rain checks.  Demonstrate customer service skills through ability to adapt to individual customer needs; facilitate conflict resolution when necessary.  Assist customers with returns and exchanges; explain and adhere to all effective return policies.  Organize and maintain proper inventory as necessary.  Collaborate with various staff members and multiple store locations to process inventory transfers.</w:t>
      </w:r>
    </w:p>
    <w:p w:rsidR="00C32E52" w:rsidRDefault="00C32E52">
      <w:pPr>
        <w:jc w:val="both"/>
        <w:rPr>
          <w:rFonts w:ascii="Calibri" w:hAnsi="Calibri" w:cs="Calibri"/>
          <w:sz w:val="24"/>
          <w:szCs w:val="24"/>
        </w:rPr>
      </w:pPr>
    </w:p>
    <w:p w:rsidR="00C32E52" w:rsidRDefault="00C32E52">
      <w:pPr>
        <w:rPr>
          <w:rFonts w:ascii="Calibri" w:eastAsia="MS Mincho" w:hAnsi="Calibri" w:cs="Calibri"/>
          <w:sz w:val="24"/>
          <w:szCs w:val="24"/>
        </w:rPr>
      </w:pPr>
    </w:p>
    <w:p w:rsidR="00C32E52" w:rsidRDefault="00C32E52">
      <w:pPr>
        <w:rPr>
          <w:rFonts w:ascii="Calibri" w:eastAsia="MS Mincho" w:hAnsi="Calibri" w:cs="Calibri"/>
          <w:sz w:val="24"/>
          <w:szCs w:val="24"/>
        </w:rPr>
      </w:pPr>
    </w:p>
    <w:p w:rsidR="00C32E52" w:rsidRDefault="00C32E52">
      <w:pPr>
        <w:jc w:val="center"/>
        <w:rPr>
          <w:rFonts w:ascii="Calibri" w:hAnsi="Calibri" w:cs="Calibri"/>
          <w:b/>
          <w:bCs/>
          <w:i/>
          <w:iCs/>
          <w:sz w:val="24"/>
          <w:szCs w:val="24"/>
        </w:rPr>
      </w:pPr>
      <w:r>
        <w:rPr>
          <w:rFonts w:ascii="Calibri" w:hAnsi="Calibri" w:cs="Calibri"/>
          <w:b/>
          <w:bCs/>
          <w:i/>
          <w:iCs/>
          <w:sz w:val="24"/>
          <w:szCs w:val="24"/>
        </w:rPr>
        <w:t>SKILLS:</w:t>
      </w:r>
    </w:p>
    <w:p w:rsidR="00C32E52" w:rsidRDefault="00C32E52">
      <w:pPr>
        <w:jc w:val="center"/>
        <w:rPr>
          <w:rFonts w:ascii="Calibri" w:hAnsi="Calibri" w:cs="Calibri"/>
          <w:sz w:val="24"/>
          <w:szCs w:val="24"/>
        </w:rPr>
      </w:pPr>
      <w:r>
        <w:rPr>
          <w:rFonts w:ascii="Calibri" w:hAnsi="Calibri" w:cs="Calibri"/>
          <w:sz w:val="24"/>
          <w:szCs w:val="24"/>
        </w:rPr>
        <w:t>Proficient in Microsoft Excel, Word, PowerPoint, Outlook.</w:t>
      </w:r>
    </w:p>
    <w:p w:rsidR="00C32E52" w:rsidRDefault="00C32E52">
      <w:pPr>
        <w:rPr>
          <w:rFonts w:ascii="Calibri" w:hAnsi="Calibri" w:cs="Calibri"/>
          <w:sz w:val="24"/>
          <w:szCs w:val="24"/>
        </w:rPr>
      </w:pPr>
    </w:p>
    <w:p w:rsidR="00C32E52" w:rsidRDefault="00C32E52">
      <w:pPr>
        <w:rPr>
          <w:rFonts w:ascii="Calibri" w:hAnsi="Calibri" w:cs="Calibri"/>
          <w:sz w:val="24"/>
          <w:szCs w:val="24"/>
        </w:rPr>
      </w:pPr>
    </w:p>
    <w:p w:rsidR="00C32E52" w:rsidRDefault="00C32E52">
      <w:pPr>
        <w:jc w:val="center"/>
        <w:rPr>
          <w:rFonts w:ascii="Calibri" w:hAnsi="Calibri" w:cs="Calibri"/>
          <w:sz w:val="24"/>
          <w:szCs w:val="24"/>
        </w:rPr>
      </w:pPr>
      <w:r>
        <w:rPr>
          <w:rFonts w:ascii="Calibri" w:hAnsi="Calibri" w:cs="Calibri"/>
          <w:b/>
          <w:bCs/>
          <w:i/>
          <w:iCs/>
          <w:sz w:val="24"/>
          <w:szCs w:val="24"/>
        </w:rPr>
        <w:t>REFERENCES</w:t>
      </w:r>
      <w:r>
        <w:rPr>
          <w:rFonts w:ascii="Calibri" w:hAnsi="Calibri" w:cs="Calibri"/>
          <w:sz w:val="24"/>
          <w:szCs w:val="24"/>
        </w:rPr>
        <w:t>:</w:t>
      </w:r>
    </w:p>
    <w:p w:rsidR="00C32E52" w:rsidRDefault="00C32E52">
      <w:pPr>
        <w:jc w:val="center"/>
        <w:rPr>
          <w:rFonts w:ascii="Calibri" w:hAnsi="Calibri" w:cs="Calibri"/>
          <w:sz w:val="24"/>
          <w:szCs w:val="24"/>
        </w:rPr>
      </w:pPr>
      <w:r>
        <w:rPr>
          <w:rFonts w:ascii="Calibri" w:hAnsi="Calibri" w:cs="Calibri"/>
          <w:sz w:val="24"/>
          <w:szCs w:val="24"/>
        </w:rPr>
        <w:t>Available upon request.</w:t>
      </w:r>
    </w:p>
    <w:p w:rsidR="00C32E52" w:rsidRDefault="00C32E52"/>
    <w:p w:rsidR="00C32E52" w:rsidRDefault="00C32E52"/>
    <w:sectPr w:rsidR="00C32E52" w:rsidSect="00C32E52">
      <w:headerReference w:type="default" r:id="rId8"/>
      <w:footerReference w:type="default" r:id="rId9"/>
      <w:pgSz w:w="12240" w:h="15840"/>
      <w:pgMar w:top="1440" w:right="1800" w:bottom="1440" w:left="1800" w:header="720" w:footer="864"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E52" w:rsidRDefault="00C32E52" w:rsidP="00C32E52">
      <w:r>
        <w:separator/>
      </w:r>
    </w:p>
  </w:endnote>
  <w:endnote w:type="continuationSeparator" w:id="0">
    <w:p w:rsidR="00C32E52" w:rsidRDefault="00C32E52" w:rsidP="00C32E5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E52" w:rsidRDefault="00C32E52">
    <w:pPr>
      <w:tabs>
        <w:tab w:val="center" w:pos="4320"/>
        <w:tab w:val="right" w:pos="864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E52" w:rsidRDefault="00C32E52" w:rsidP="00C32E52">
      <w:r>
        <w:separator/>
      </w:r>
    </w:p>
  </w:footnote>
  <w:footnote w:type="continuationSeparator" w:id="0">
    <w:p w:rsidR="00C32E52" w:rsidRDefault="00C32E52" w:rsidP="00C32E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E52" w:rsidRDefault="00C32E52">
    <w:pPr>
      <w:tabs>
        <w:tab w:val="center" w:pos="4320"/>
        <w:tab w:val="right" w:pos="8640"/>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1"/>
    <w:docVar w:name="ColorSet" w:val="-1"/>
    <w:docVar w:name="StylePos" w:val="-1"/>
    <w:docVar w:name="StyleSet" w:val="-1"/>
  </w:docVars>
  <w:rsids>
    <w:rsidRoot w:val="00C32E52"/>
    <w:rsid w:val="00C32E5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rmelaragno@students.post.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