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D66" w:rsidRDefault="00554D66">
      <w:r>
        <w:t xml:space="preserve">Michael Crowley </w:t>
      </w:r>
    </w:p>
    <w:p w:rsidR="00554D66" w:rsidRDefault="00554D66">
      <w:r>
        <w:t>114 Sandy Point Rd.</w:t>
      </w:r>
    </w:p>
    <w:p w:rsidR="00554D66" w:rsidRDefault="00554D66">
      <w:r>
        <w:t xml:space="preserve">Old Say brook, Connecticut, US </w:t>
      </w:r>
    </w:p>
    <w:p w:rsidR="00554D66" w:rsidRDefault="00554D66"/>
    <w:p w:rsidR="00554D66" w:rsidRDefault="00554D66">
      <w:pPr>
        <w:spacing w:after="240"/>
        <w:ind w:left="720"/>
      </w:pPr>
      <w:r>
        <w:rPr>
          <w:rFonts w:ascii="Calibri" w:hAnsi="Calibri" w:cs="Calibri"/>
          <w:b/>
          <w:bCs/>
          <w:color w:val="000000"/>
          <w:sz w:val="36"/>
          <w:szCs w:val="36"/>
        </w:rPr>
        <w:t xml:space="preserve">                        Michael K. Crowley</w:t>
      </w:r>
    </w:p>
    <w:p w:rsidR="00554D66" w:rsidRDefault="00554D66">
      <w:pPr>
        <w:spacing w:after="240"/>
        <w:jc w:val="center"/>
      </w:pPr>
      <w:r>
        <w:rPr>
          <w:rFonts w:ascii="Calibri" w:hAnsi="Calibri" w:cs="Calibri"/>
          <w:b/>
          <w:bCs/>
          <w:color w:val="000000"/>
          <w:sz w:val="22"/>
          <w:szCs w:val="22"/>
        </w:rPr>
        <w:t>(mcrowley1957@yahoo.com)</w:t>
      </w:r>
    </w:p>
    <w:p w:rsidR="00554D66" w:rsidRDefault="00554D66">
      <w:pPr>
        <w:spacing w:after="240"/>
        <w:jc w:val="center"/>
      </w:pPr>
      <w:r>
        <w:rPr>
          <w:rFonts w:ascii="Calibri" w:hAnsi="Calibri" w:cs="Calibri"/>
          <w:b/>
          <w:bCs/>
          <w:color w:val="000000"/>
          <w:sz w:val="20"/>
          <w:szCs w:val="20"/>
        </w:rPr>
        <w:t>Home 860-339-5688/Cell 203-671-6659</w:t>
      </w:r>
    </w:p>
    <w:p w:rsidR="00554D66" w:rsidRDefault="00554D66">
      <w:pPr>
        <w:spacing w:after="240" w:line="275" w:lineRule="auto"/>
        <w:rPr>
          <w:sz w:val="20"/>
          <w:szCs w:val="20"/>
        </w:rPr>
      </w:pPr>
      <w:r>
        <w:rPr>
          <w:rFonts w:ascii="Calibri" w:hAnsi="Calibri" w:cs="Calibri"/>
          <w:b/>
          <w:bCs/>
          <w:color w:val="000000"/>
          <w:sz w:val="20"/>
          <w:szCs w:val="20"/>
        </w:rPr>
        <w:t>SUMMARY OF QUALIFICATIONS</w:t>
      </w:r>
    </w:p>
    <w:p w:rsidR="00554D66" w:rsidRDefault="00554D66">
      <w:pPr>
        <w:spacing w:line="275" w:lineRule="auto"/>
        <w:rPr>
          <w:rFonts w:ascii="Calibri" w:hAnsi="Calibri" w:cs="Calibri"/>
          <w:color w:val="000000"/>
          <w:sz w:val="20"/>
          <w:szCs w:val="20"/>
        </w:rPr>
      </w:pPr>
      <w:r>
        <w:rPr>
          <w:rFonts w:ascii="Calibri" w:hAnsi="Calibri" w:cs="Calibri"/>
          <w:color w:val="000000"/>
          <w:sz w:val="20"/>
          <w:szCs w:val="20"/>
        </w:rPr>
        <w:t>“Roll up my sleeves, get it done” attitude Purchasing Professional, confident, organized, out of the box thinker and creative problem solver.  Adheres to the bottom line of my companies financial health and will do almost anything to improve it while providing excellent customer service.</w:t>
      </w:r>
    </w:p>
    <w:p w:rsidR="00554D66" w:rsidRDefault="00554D66">
      <w:pPr>
        <w:spacing w:line="275" w:lineRule="auto"/>
        <w:rPr>
          <w:sz w:val="20"/>
          <w:szCs w:val="20"/>
        </w:rPr>
      </w:pPr>
    </w:p>
    <w:p w:rsidR="00554D66" w:rsidRDefault="00554D66">
      <w:pPr>
        <w:spacing w:line="275" w:lineRule="auto"/>
        <w:rPr>
          <w:sz w:val="20"/>
          <w:szCs w:val="20"/>
        </w:rPr>
      </w:pPr>
    </w:p>
    <w:p w:rsidR="00554D66" w:rsidRDefault="00554D66">
      <w:pPr>
        <w:spacing w:line="275" w:lineRule="auto"/>
        <w:rPr>
          <w:sz w:val="20"/>
          <w:szCs w:val="20"/>
        </w:rPr>
      </w:pPr>
      <w:r>
        <w:rPr>
          <w:rFonts w:ascii="Calibri" w:hAnsi="Calibri" w:cs="Calibri"/>
          <w:b/>
          <w:bCs/>
          <w:color w:val="000000"/>
          <w:sz w:val="20"/>
          <w:szCs w:val="20"/>
        </w:rPr>
        <w:t>AREAS OF EXPERTISE</w:t>
      </w:r>
    </w:p>
    <w:p w:rsidR="00554D66" w:rsidRDefault="00554D66">
      <w:pPr>
        <w:spacing w:line="275" w:lineRule="auto"/>
        <w:rPr>
          <w:rFonts w:ascii="Calibri" w:hAnsi="Calibri" w:cs="Calibri"/>
          <w:color w:val="000000"/>
          <w:sz w:val="20"/>
          <w:szCs w:val="20"/>
        </w:rPr>
      </w:pPr>
      <w:r>
        <w:rPr>
          <w:rFonts w:ascii="Calibri" w:hAnsi="Calibri" w:cs="Calibri"/>
          <w:color w:val="000000"/>
          <w:sz w:val="20"/>
          <w:szCs w:val="20"/>
        </w:rPr>
        <w:t xml:space="preserve">Supply Chain Management, Production and Inventory Management,  Process Improvement, Problem Solving, Cost Savings, and on time delivery. </w:t>
      </w:r>
    </w:p>
    <w:p w:rsidR="00554D66" w:rsidRDefault="00554D66">
      <w:pPr>
        <w:spacing w:line="275" w:lineRule="auto"/>
        <w:rPr>
          <w:sz w:val="20"/>
          <w:szCs w:val="20"/>
        </w:rPr>
      </w:pPr>
      <w:r>
        <w:rPr>
          <w:sz w:val="20"/>
          <w:szCs w:val="20"/>
        </w:rPr>
        <w:t>Have experience in most forms of Sub Contract machining, OEM, and Material and Overhead expenditures.</w:t>
      </w:r>
    </w:p>
    <w:p w:rsidR="00554D66" w:rsidRDefault="00554D66">
      <w:pPr>
        <w:spacing w:line="275" w:lineRule="auto"/>
        <w:rPr>
          <w:sz w:val="20"/>
          <w:szCs w:val="20"/>
        </w:rPr>
      </w:pPr>
    </w:p>
    <w:p w:rsidR="00554D66" w:rsidRDefault="00554D66">
      <w:pPr>
        <w:spacing w:line="275" w:lineRule="auto"/>
        <w:rPr>
          <w:sz w:val="20"/>
          <w:szCs w:val="20"/>
        </w:rPr>
      </w:pPr>
      <w:r>
        <w:rPr>
          <w:rFonts w:ascii="Calibri" w:hAnsi="Calibri" w:cs="Calibri"/>
          <w:b/>
          <w:bCs/>
          <w:color w:val="000000"/>
          <w:sz w:val="20"/>
          <w:szCs w:val="20"/>
        </w:rPr>
        <w:t>PROFESSIONAL EXPERIENCE</w:t>
      </w:r>
    </w:p>
    <w:p w:rsidR="00554D66" w:rsidRDefault="00554D66">
      <w:pPr>
        <w:spacing w:after="240" w:line="275" w:lineRule="auto"/>
        <w:rPr>
          <w:rFonts w:ascii="Calibri" w:hAnsi="Calibri" w:cs="Calibri"/>
          <w:b/>
          <w:bCs/>
          <w:color w:val="000000"/>
          <w:sz w:val="20"/>
          <w:szCs w:val="20"/>
        </w:rPr>
      </w:pPr>
      <w:r>
        <w:rPr>
          <w:rFonts w:ascii="Calibri" w:hAnsi="Calibri" w:cs="Calibri"/>
          <w:b/>
          <w:bCs/>
          <w:color w:val="000000"/>
          <w:sz w:val="20"/>
          <w:szCs w:val="20"/>
        </w:rPr>
        <w:t>9/2009 – 5/2011 Material Analyst, Contract thru Apollo temp agency at Sikorsky Aircraft.</w:t>
      </w:r>
    </w:p>
    <w:p w:rsidR="00554D66" w:rsidRDefault="00554D66">
      <w:pPr>
        <w:spacing w:after="240" w:line="275" w:lineRule="auto"/>
        <w:rPr>
          <w:rFonts w:ascii="Calibri" w:hAnsi="Calibri" w:cs="Calibri"/>
          <w:b/>
          <w:bCs/>
          <w:color w:val="000000"/>
          <w:sz w:val="20"/>
          <w:szCs w:val="20"/>
        </w:rPr>
      </w:pPr>
      <w:r>
        <w:rPr>
          <w:rFonts w:ascii="Calibri" w:hAnsi="Calibri" w:cs="Calibri"/>
          <w:b/>
          <w:bCs/>
          <w:color w:val="000000"/>
          <w:sz w:val="20"/>
          <w:szCs w:val="20"/>
        </w:rPr>
        <w:t xml:space="preserve">Position worked direct with Defense Logistics Agency to analyze and expedite deliver schedules for shipment around the world. Heavy use of SAP/Internet and Excel interface to analyze forecasts, expedite PO placement and schedule compatibility of PO and forecast to ensure seamless delivery to contract. </w:t>
      </w:r>
    </w:p>
    <w:p w:rsidR="00554D66" w:rsidRDefault="00554D66">
      <w:pPr>
        <w:spacing w:after="240" w:line="275" w:lineRule="auto"/>
        <w:rPr>
          <w:sz w:val="20"/>
          <w:szCs w:val="20"/>
        </w:rPr>
      </w:pPr>
      <w:r>
        <w:rPr>
          <w:rFonts w:ascii="Calibri" w:hAnsi="Calibri" w:cs="Calibri"/>
          <w:b/>
          <w:bCs/>
          <w:color w:val="000000"/>
          <w:sz w:val="20"/>
          <w:szCs w:val="20"/>
        </w:rPr>
        <w:t>Increased contract fill rate from 86% to 94.7%</w:t>
      </w:r>
    </w:p>
    <w:p w:rsidR="00554D66" w:rsidRDefault="00554D66">
      <w:pPr>
        <w:spacing w:after="240" w:line="275" w:lineRule="auto"/>
        <w:rPr>
          <w:sz w:val="20"/>
          <w:szCs w:val="20"/>
        </w:rPr>
      </w:pPr>
      <w:r>
        <w:rPr>
          <w:rFonts w:ascii="Calibri" w:hAnsi="Calibri" w:cs="Calibri"/>
          <w:b/>
          <w:bCs/>
          <w:color w:val="000000"/>
          <w:sz w:val="20"/>
          <w:szCs w:val="20"/>
        </w:rPr>
        <w:t>. Reduced backlog of Past due to delivery by 5%</w:t>
      </w:r>
    </w:p>
    <w:p w:rsidR="00554D66" w:rsidRDefault="00554D66">
      <w:pPr>
        <w:spacing w:after="240" w:line="275" w:lineRule="auto"/>
        <w:rPr>
          <w:sz w:val="20"/>
          <w:szCs w:val="20"/>
        </w:rPr>
      </w:pPr>
      <w:r>
        <w:rPr>
          <w:rFonts w:ascii="Calibri" w:hAnsi="Calibri" w:cs="Calibri"/>
          <w:b/>
          <w:bCs/>
          <w:color w:val="000000"/>
          <w:sz w:val="20"/>
          <w:szCs w:val="20"/>
        </w:rPr>
        <w:t xml:space="preserve">. Certified ACE Gold </w:t>
      </w:r>
    </w:p>
    <w:p w:rsidR="00554D66" w:rsidRDefault="00554D66">
      <w:pPr>
        <w:spacing w:after="240" w:line="275" w:lineRule="auto"/>
        <w:rPr>
          <w:sz w:val="20"/>
          <w:szCs w:val="20"/>
        </w:rPr>
      </w:pPr>
      <w:r>
        <w:rPr>
          <w:rFonts w:ascii="Calibri" w:hAnsi="Calibri" w:cs="Calibri"/>
          <w:b/>
          <w:bCs/>
          <w:color w:val="000000"/>
          <w:sz w:val="20"/>
          <w:szCs w:val="20"/>
        </w:rPr>
        <w:t xml:space="preserve">4/07 – 11/08 Purchasing/Operations Manager, </w:t>
      </w:r>
      <w:r>
        <w:rPr>
          <w:rFonts w:ascii="Calibri" w:hAnsi="Calibri" w:cs="Calibri"/>
          <w:b/>
          <w:bCs/>
          <w:i/>
          <w:iCs/>
          <w:color w:val="000000"/>
          <w:sz w:val="20"/>
          <w:szCs w:val="20"/>
        </w:rPr>
        <w:t>Professional Mechanical Contractors</w:t>
      </w:r>
      <w:r>
        <w:rPr>
          <w:rFonts w:ascii="Calibri" w:hAnsi="Calibri" w:cs="Calibri"/>
          <w:b/>
          <w:bCs/>
          <w:color w:val="000000"/>
          <w:sz w:val="20"/>
          <w:szCs w:val="20"/>
        </w:rPr>
        <w:t>, Glastonbury, CT</w:t>
      </w:r>
    </w:p>
    <w:p w:rsidR="00554D66" w:rsidRDefault="00554D66">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Reduced costs on project site materials by 10% increasing GM per job bottom line.</w:t>
      </w:r>
    </w:p>
    <w:p w:rsidR="00554D66" w:rsidRDefault="00554D66">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99% on time delivery to 18 job sites in CT via assigned driver and various freight programs.</w:t>
      </w:r>
    </w:p>
    <w:p w:rsidR="00554D66" w:rsidRDefault="00554D66">
      <w:pPr>
        <w:spacing w:line="275" w:lineRule="auto"/>
        <w:rPr>
          <w:sz w:val="20"/>
          <w:szCs w:val="20"/>
        </w:rPr>
      </w:pPr>
      <w:r>
        <w:rPr>
          <w:rFonts w:ascii="Calibri" w:hAnsi="Calibri" w:cs="Calibri"/>
          <w:color w:val="000000"/>
          <w:sz w:val="20"/>
          <w:szCs w:val="20"/>
        </w:rPr>
        <w:t>. Successfully satisfied 8 project managers and 16 job site foremen with correct OEM materials.</w:t>
      </w:r>
    </w:p>
    <w:p w:rsidR="00554D66" w:rsidRDefault="00554D66">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Purchased, maintained, and tracked all company assets in field including fleet, tools, and equipment.</w:t>
      </w:r>
    </w:p>
    <w:p w:rsidR="00554D66" w:rsidRDefault="00554D66">
      <w:pPr>
        <w:pBdr>
          <w:bottom w:val="single" w:sz="8" w:space="1" w:color="000000"/>
        </w:pBd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Developed and maintained inventory system, input and maintenance all receipts and issuance</w:t>
      </w:r>
    </w:p>
    <w:p w:rsidR="00554D66" w:rsidRDefault="00554D66">
      <w:pPr>
        <w:pBdr>
          <w:bottom w:val="single" w:sz="8" w:space="1" w:color="000000"/>
        </w:pBd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Developed and maintained tracking system for all POs for expeditious delivery to agreed date.</w:t>
      </w:r>
    </w:p>
    <w:p w:rsidR="00554D66" w:rsidRDefault="00554D66">
      <w:pPr>
        <w:pBdr>
          <w:bottom w:val="single" w:sz="8" w:space="1" w:color="000000"/>
        </w:pBdr>
        <w:spacing w:line="275" w:lineRule="auto"/>
        <w:rPr>
          <w:sz w:val="20"/>
          <w:szCs w:val="20"/>
        </w:rPr>
      </w:pPr>
      <w:r>
        <w:rPr>
          <w:rFonts w:ascii="Calibri" w:hAnsi="Calibri" w:cs="Calibri"/>
          <w:color w:val="000000"/>
          <w:sz w:val="20"/>
          <w:szCs w:val="20"/>
        </w:rPr>
        <w:t>. Maintained 14 trucks in the field, all repair, registration, and inspection.</w:t>
      </w:r>
    </w:p>
    <w:p w:rsidR="00554D66" w:rsidRDefault="00554D66">
      <w:pPr>
        <w:spacing w:line="275" w:lineRule="auto"/>
        <w:rPr>
          <w:rFonts w:ascii="Calibri" w:hAnsi="Calibri" w:cs="Calibri"/>
          <w:b/>
          <w:bCs/>
          <w:color w:val="000000"/>
          <w:sz w:val="20"/>
          <w:szCs w:val="20"/>
        </w:rPr>
      </w:pPr>
      <w:r>
        <w:rPr>
          <w:rFonts w:ascii="Calibri" w:hAnsi="Calibri" w:cs="Calibri"/>
          <w:b/>
          <w:bCs/>
          <w:color w:val="000000"/>
          <w:sz w:val="20"/>
          <w:szCs w:val="20"/>
        </w:rPr>
        <w:t xml:space="preserve">03/03 – 04/07 Senior Buyer, </w:t>
      </w:r>
      <w:r>
        <w:rPr>
          <w:rFonts w:ascii="Calibri" w:hAnsi="Calibri" w:cs="Calibri"/>
          <w:b/>
          <w:bCs/>
          <w:i/>
          <w:iCs/>
          <w:color w:val="000000"/>
          <w:sz w:val="20"/>
          <w:szCs w:val="20"/>
        </w:rPr>
        <w:t>P A Industries</w:t>
      </w:r>
      <w:r>
        <w:rPr>
          <w:rFonts w:ascii="Calibri" w:hAnsi="Calibri" w:cs="Calibri"/>
          <w:b/>
          <w:bCs/>
          <w:color w:val="000000"/>
          <w:sz w:val="20"/>
          <w:szCs w:val="20"/>
        </w:rPr>
        <w:t>, Bloomfield, CT</w:t>
      </w:r>
    </w:p>
    <w:p w:rsidR="00554D66" w:rsidRDefault="00554D66">
      <w:pPr>
        <w:spacing w:line="275" w:lineRule="auto"/>
        <w:rPr>
          <w:sz w:val="20"/>
          <w:szCs w:val="20"/>
        </w:rPr>
      </w:pPr>
    </w:p>
    <w:p w:rsidR="00554D66" w:rsidRDefault="00554D66">
      <w:pPr>
        <w:spacing w:line="275" w:lineRule="auto"/>
      </w:pPr>
      <w:r>
        <w:rPr>
          <w:rFonts w:ascii="Calibri" w:hAnsi="Calibri" w:cs="Calibri"/>
          <w:color w:val="000000"/>
        </w:rPr>
        <w:t>.</w:t>
      </w:r>
      <w:r>
        <w:rPr>
          <w:rFonts w:ascii="Calibri" w:hAnsi="Calibri" w:cs="Calibri"/>
          <w:color w:val="000000"/>
          <w:sz w:val="20"/>
          <w:szCs w:val="20"/>
        </w:rPr>
        <w:t xml:space="preserve"> Responsible for 40% decrease of all welded cabinets by competitive quoting and process change, resulting in $75,000 per year cost savings.</w:t>
      </w:r>
    </w:p>
    <w:p w:rsidR="00554D66" w:rsidRDefault="00554D66">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Cost savings on all shipping materials i.e. pallets and crating by 25% due to competitive quoting and material changes, as well as standardized sizes.</w:t>
      </w:r>
    </w:p>
    <w:p w:rsidR="00554D66" w:rsidRDefault="00554D66">
      <w:pPr>
        <w:spacing w:line="275" w:lineRule="auto"/>
        <w:rPr>
          <w:sz w:val="20"/>
          <w:szCs w:val="20"/>
        </w:rPr>
      </w:pPr>
      <w:r>
        <w:rPr>
          <w:rFonts w:ascii="Calibri" w:hAnsi="Calibri" w:cs="Calibri"/>
          <w:color w:val="000000"/>
          <w:sz w:val="20"/>
          <w:szCs w:val="20"/>
        </w:rPr>
        <w:t>. Successfully managed a core of OEM suppliers for less than lead time items due to sales demands.</w:t>
      </w:r>
    </w:p>
    <w:p w:rsidR="00554D66" w:rsidRDefault="00554D66">
      <w:pPr>
        <w:pBdr>
          <w:bottom w:val="single" w:sz="8" w:space="1" w:color="000000"/>
        </w:pBdr>
        <w:spacing w:line="275" w:lineRule="auto"/>
        <w:rPr>
          <w:sz w:val="20"/>
          <w:szCs w:val="20"/>
        </w:rPr>
      </w:pPr>
      <w:r>
        <w:rPr>
          <w:rFonts w:ascii="Calibri" w:hAnsi="Calibri" w:cs="Calibri"/>
          <w:color w:val="000000"/>
          <w:sz w:val="20"/>
          <w:szCs w:val="20"/>
        </w:rPr>
        <w:t>. Utilized and maintained MRP system including BOM to determine daily order requirements for jobs in house and inventory replenishment.</w:t>
      </w:r>
    </w:p>
    <w:p w:rsidR="00554D66" w:rsidRDefault="00554D66">
      <w:pPr>
        <w:pBdr>
          <w:bottom w:val="single" w:sz="8" w:space="1" w:color="000000"/>
        </w:pBd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Utilized daily reports to track and expedite orders for on time delivery to the shop assembly areas.</w:t>
      </w:r>
    </w:p>
    <w:p w:rsidR="00554D66" w:rsidRDefault="00554D66">
      <w:pPr>
        <w:spacing w:line="275" w:lineRule="auto"/>
        <w:rPr>
          <w:sz w:val="20"/>
          <w:szCs w:val="20"/>
        </w:rPr>
      </w:pPr>
      <w:r>
        <w:rPr>
          <w:rFonts w:ascii="Calibri" w:hAnsi="Calibri" w:cs="Calibri"/>
          <w:b/>
          <w:bCs/>
          <w:color w:val="000000"/>
          <w:sz w:val="20"/>
          <w:szCs w:val="20"/>
        </w:rPr>
        <w:t xml:space="preserve">09/97 – 03/03 Senior Buyer, </w:t>
      </w:r>
      <w:r>
        <w:rPr>
          <w:rFonts w:ascii="Calibri" w:hAnsi="Calibri" w:cs="Calibri"/>
          <w:b/>
          <w:bCs/>
          <w:i/>
          <w:iCs/>
          <w:color w:val="000000"/>
          <w:sz w:val="20"/>
          <w:szCs w:val="20"/>
        </w:rPr>
        <w:t>Seton Identification</w:t>
      </w:r>
      <w:r>
        <w:rPr>
          <w:rFonts w:ascii="Calibri" w:hAnsi="Calibri" w:cs="Calibri"/>
          <w:b/>
          <w:bCs/>
          <w:color w:val="000000"/>
          <w:sz w:val="20"/>
          <w:szCs w:val="20"/>
        </w:rPr>
        <w:t>, Branford, CT</w:t>
      </w:r>
    </w:p>
    <w:p w:rsidR="00554D66" w:rsidRDefault="00554D66">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6 year cost savings of over $500,000 by competitive quote process of OEM off the shelf products.</w:t>
      </w:r>
    </w:p>
    <w:p w:rsidR="00554D66" w:rsidRDefault="00554D66">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Cross functional teams with marketing on bi-annual catalog production, choosing new and deleting products at its cycle end.</w:t>
      </w:r>
    </w:p>
    <w:p w:rsidR="00554D66" w:rsidRDefault="00554D66">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Day to day management of existing products and services ensuring quality and improved gross margin.</w:t>
      </w:r>
    </w:p>
    <w:p w:rsidR="00554D66" w:rsidRDefault="00554D66">
      <w:pPr>
        <w:spacing w:line="275" w:lineRule="auto"/>
        <w:rPr>
          <w:sz w:val="20"/>
          <w:szCs w:val="20"/>
        </w:rPr>
      </w:pPr>
      <w:r>
        <w:rPr>
          <w:rFonts w:ascii="Calibri" w:hAnsi="Calibri" w:cs="Calibri"/>
          <w:color w:val="000000"/>
          <w:sz w:val="20"/>
          <w:szCs w:val="20"/>
        </w:rPr>
        <w:t>Lead Purchasing team to input data for new SAP system.</w:t>
      </w:r>
    </w:p>
    <w:p w:rsidR="00554D66" w:rsidRDefault="00554D66">
      <w:pPr>
        <w:spacing w:line="275" w:lineRule="auto"/>
        <w:rPr>
          <w:rFonts w:ascii="Calibri" w:hAnsi="Calibri" w:cs="Calibri"/>
          <w:color w:val="000000"/>
          <w:sz w:val="20"/>
          <w:szCs w:val="20"/>
        </w:rPr>
      </w:pPr>
      <w:r>
        <w:rPr>
          <w:rFonts w:ascii="Calibri" w:hAnsi="Calibri" w:cs="Calibri"/>
          <w:color w:val="000000"/>
          <w:sz w:val="20"/>
          <w:szCs w:val="20"/>
        </w:rPr>
        <w:t>. Maintained Bill of Material for sub assembly’s produced in house</w:t>
      </w:r>
    </w:p>
    <w:p w:rsidR="00554D66" w:rsidRDefault="00554D66">
      <w:pPr>
        <w:spacing w:line="275" w:lineRule="auto"/>
        <w:rPr>
          <w:sz w:val="20"/>
          <w:szCs w:val="20"/>
        </w:rPr>
      </w:pPr>
      <w:r>
        <w:rPr>
          <w:sz w:val="20"/>
          <w:szCs w:val="20"/>
        </w:rPr>
        <w:t>_____________________________________________________________________________________</w:t>
      </w:r>
    </w:p>
    <w:p w:rsidR="00554D66" w:rsidRDefault="00554D66">
      <w:pPr>
        <w:spacing w:line="275" w:lineRule="auto"/>
        <w:rPr>
          <w:sz w:val="20"/>
          <w:szCs w:val="20"/>
        </w:rPr>
      </w:pPr>
      <w:r>
        <w:rPr>
          <w:rFonts w:ascii="Calibri" w:hAnsi="Calibri" w:cs="Calibri"/>
          <w:b/>
          <w:bCs/>
          <w:color w:val="000000"/>
          <w:sz w:val="20"/>
          <w:szCs w:val="20"/>
        </w:rPr>
        <w:t xml:space="preserve">1994 - 1997 Senior Buyer, </w:t>
      </w:r>
      <w:r>
        <w:rPr>
          <w:rFonts w:ascii="Calibri" w:hAnsi="Calibri" w:cs="Calibri"/>
          <w:b/>
          <w:bCs/>
          <w:i/>
          <w:iCs/>
          <w:color w:val="000000"/>
          <w:sz w:val="20"/>
          <w:szCs w:val="20"/>
        </w:rPr>
        <w:t>Marlin Firearms</w:t>
      </w:r>
      <w:r>
        <w:rPr>
          <w:rFonts w:ascii="Calibri" w:hAnsi="Calibri" w:cs="Calibri"/>
          <w:b/>
          <w:bCs/>
          <w:color w:val="000000"/>
          <w:sz w:val="20"/>
          <w:szCs w:val="20"/>
        </w:rPr>
        <w:t>, No. Haven, CT</w:t>
      </w:r>
    </w:p>
    <w:p w:rsidR="00554D66" w:rsidRDefault="00554D66">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Reduced scrap on wooden gun stocks by 40% using new production techniques and material, cost savings realized $50,000 per year.</w:t>
      </w:r>
    </w:p>
    <w:p w:rsidR="00554D66" w:rsidRDefault="00554D66">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Converted tool crib to integrated supplier reducing POs, invoicing, and lowered costs by $60,000 per year</w:t>
      </w:r>
    </w:p>
    <w:p w:rsidR="00554D66" w:rsidRDefault="00554D66">
      <w:pPr>
        <w:spacing w:line="275" w:lineRule="auto"/>
        <w:rPr>
          <w:sz w:val="20"/>
          <w:szCs w:val="20"/>
        </w:rPr>
      </w:pPr>
      <w:r>
        <w:rPr>
          <w:rFonts w:ascii="Calibri" w:hAnsi="Calibri" w:cs="Calibri"/>
          <w:b/>
          <w:bCs/>
          <w:color w:val="000000"/>
          <w:sz w:val="20"/>
          <w:szCs w:val="20"/>
        </w:rPr>
        <w:t>_______________________________________________________________________________________</w:t>
      </w:r>
    </w:p>
    <w:p w:rsidR="00554D66" w:rsidRDefault="00554D66">
      <w:pPr>
        <w:spacing w:line="275" w:lineRule="auto"/>
        <w:rPr>
          <w:sz w:val="20"/>
          <w:szCs w:val="20"/>
        </w:rPr>
      </w:pPr>
      <w:r>
        <w:rPr>
          <w:rFonts w:ascii="Calibri" w:hAnsi="Calibri" w:cs="Calibri"/>
          <w:b/>
          <w:bCs/>
          <w:color w:val="000000"/>
          <w:sz w:val="20"/>
          <w:szCs w:val="20"/>
        </w:rPr>
        <w:t>1992 - 1994 Senior Buyer</w:t>
      </w:r>
      <w:r>
        <w:rPr>
          <w:rFonts w:ascii="Calibri" w:hAnsi="Calibri" w:cs="Calibri"/>
          <w:b/>
          <w:bCs/>
          <w:i/>
          <w:iCs/>
          <w:color w:val="000000"/>
          <w:sz w:val="20"/>
          <w:szCs w:val="20"/>
        </w:rPr>
        <w:t>, Sikorsky Aircraft</w:t>
      </w:r>
      <w:r>
        <w:rPr>
          <w:rFonts w:ascii="Calibri" w:hAnsi="Calibri" w:cs="Calibri"/>
          <w:b/>
          <w:bCs/>
          <w:color w:val="000000"/>
          <w:sz w:val="20"/>
          <w:szCs w:val="20"/>
        </w:rPr>
        <w:t>, Stratford, CT</w:t>
      </w:r>
    </w:p>
    <w:p w:rsidR="00554D66" w:rsidRDefault="00554D66">
      <w:pPr>
        <w:spacing w:line="275" w:lineRule="auto"/>
        <w:rPr>
          <w:sz w:val="20"/>
          <w:szCs w:val="20"/>
        </w:rPr>
      </w:pPr>
      <w:r>
        <w:rPr>
          <w:rFonts w:ascii="Calibri" w:hAnsi="Calibri" w:cs="Calibri"/>
          <w:b/>
          <w:bCs/>
          <w:color w:val="000000"/>
          <w:sz w:val="20"/>
          <w:szCs w:val="20"/>
        </w:rPr>
        <w:t xml:space="preserve">. </w:t>
      </w:r>
      <w:r>
        <w:rPr>
          <w:rFonts w:ascii="Calibri" w:hAnsi="Calibri" w:cs="Calibri"/>
          <w:color w:val="000000"/>
          <w:sz w:val="20"/>
          <w:szCs w:val="20"/>
        </w:rPr>
        <w:t>Created over 500 new purchase orders with 100% approval on back log within first month of hire.</w:t>
      </w:r>
    </w:p>
    <w:p w:rsidR="00554D66" w:rsidRDefault="00554D66">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Lead purchasing liaison on new Growth Blade now in use on all Black  Hawks, as well as the S-92 expanded Blackhawk.</w:t>
      </w:r>
    </w:p>
    <w:p w:rsidR="00554D66" w:rsidRDefault="00554D66">
      <w:pPr>
        <w:pBdr>
          <w:bottom w:val="single" w:sz="8" w:space="1" w:color="000000"/>
        </w:pBd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Suppliers maintained a 98% delivery and 96% quality approval rating under my tender.</w:t>
      </w:r>
    </w:p>
    <w:p w:rsidR="00554D66" w:rsidRDefault="00554D66">
      <w:pPr>
        <w:pBdr>
          <w:bottom w:val="single" w:sz="8" w:space="1" w:color="000000"/>
        </w:pBdr>
        <w:spacing w:line="275" w:lineRule="auto"/>
        <w:rPr>
          <w:sz w:val="20"/>
          <w:szCs w:val="20"/>
        </w:rPr>
      </w:pPr>
    </w:p>
    <w:p w:rsidR="00554D66" w:rsidRDefault="00554D66">
      <w:pPr>
        <w:spacing w:line="275" w:lineRule="auto"/>
        <w:rPr>
          <w:sz w:val="20"/>
          <w:szCs w:val="20"/>
        </w:rPr>
      </w:pPr>
      <w:r>
        <w:rPr>
          <w:rFonts w:ascii="Calibri" w:hAnsi="Calibri" w:cs="Calibri"/>
          <w:b/>
          <w:bCs/>
          <w:color w:val="000000"/>
          <w:sz w:val="20"/>
          <w:szCs w:val="20"/>
        </w:rPr>
        <w:t xml:space="preserve">1984 – 1992 Senior Buyer, </w:t>
      </w:r>
      <w:r>
        <w:rPr>
          <w:rFonts w:ascii="Calibri" w:hAnsi="Calibri" w:cs="Calibri"/>
          <w:b/>
          <w:bCs/>
          <w:i/>
          <w:iCs/>
          <w:color w:val="000000"/>
          <w:sz w:val="20"/>
          <w:szCs w:val="20"/>
        </w:rPr>
        <w:t>Colt Firearms</w:t>
      </w:r>
      <w:r>
        <w:rPr>
          <w:rFonts w:ascii="Calibri" w:hAnsi="Calibri" w:cs="Calibri"/>
          <w:b/>
          <w:bCs/>
          <w:color w:val="000000"/>
          <w:sz w:val="20"/>
          <w:szCs w:val="20"/>
        </w:rPr>
        <w:t>, West Hartford, CT</w:t>
      </w:r>
    </w:p>
    <w:p w:rsidR="00554D66" w:rsidRDefault="00554D66">
      <w:pP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6 year cost savings over $650,000 via Competitive Quoting process, and numerous process improvements.</w:t>
      </w:r>
    </w:p>
    <w:p w:rsidR="00554D66" w:rsidRDefault="00554D66">
      <w:pPr>
        <w:pBdr>
          <w:bottom w:val="single" w:sz="8" w:space="1" w:color="000000"/>
        </w:pBdr>
        <w:spacing w:line="275" w:lineRule="auto"/>
        <w:rPr>
          <w:sz w:val="20"/>
          <w:szCs w:val="20"/>
        </w:rPr>
      </w:pPr>
      <w:r>
        <w:rPr>
          <w:rFonts w:ascii="Calibri" w:hAnsi="Calibri" w:cs="Calibri"/>
          <w:b/>
          <w:bCs/>
          <w:color w:val="000000"/>
          <w:sz w:val="20"/>
          <w:szCs w:val="20"/>
        </w:rPr>
        <w:t>.</w:t>
      </w:r>
      <w:r>
        <w:rPr>
          <w:rFonts w:ascii="Calibri" w:hAnsi="Calibri" w:cs="Calibri"/>
          <w:color w:val="000000"/>
          <w:sz w:val="20"/>
          <w:szCs w:val="20"/>
        </w:rPr>
        <w:t xml:space="preserve"> Created and maintained Company safety program standards chaired monthly meetings and  created, purchased, and  inventoried incentive award material</w:t>
      </w:r>
    </w:p>
    <w:p w:rsidR="00554D66" w:rsidRDefault="00554D66">
      <w:pPr>
        <w:spacing w:line="275" w:lineRule="auto"/>
        <w:rPr>
          <w:b/>
          <w:bCs/>
          <w:sz w:val="20"/>
          <w:szCs w:val="20"/>
        </w:rPr>
      </w:pPr>
      <w:r>
        <w:rPr>
          <w:b/>
          <w:bCs/>
          <w:sz w:val="20"/>
          <w:szCs w:val="20"/>
        </w:rPr>
        <w:t>TECHNICAL</w:t>
      </w:r>
    </w:p>
    <w:p w:rsidR="00554D66" w:rsidRDefault="00554D66">
      <w:pPr>
        <w:spacing w:line="275" w:lineRule="auto"/>
        <w:rPr>
          <w:b/>
          <w:bCs/>
          <w:sz w:val="20"/>
          <w:szCs w:val="20"/>
        </w:rPr>
      </w:pPr>
    </w:p>
    <w:p w:rsidR="00554D66" w:rsidRDefault="00554D66">
      <w:pPr>
        <w:spacing w:line="275" w:lineRule="auto"/>
        <w:rPr>
          <w:b/>
          <w:bCs/>
          <w:sz w:val="20"/>
          <w:szCs w:val="20"/>
        </w:rPr>
      </w:pPr>
      <w:r>
        <w:rPr>
          <w:b/>
          <w:bCs/>
          <w:sz w:val="20"/>
          <w:szCs w:val="20"/>
        </w:rPr>
        <w:t>SAP, AS 400, TIMBERLINE, Enterprise Resource Planning, Microsoft Window based programs including Outlook, Excel, and Internet</w:t>
      </w:r>
    </w:p>
    <w:p w:rsidR="00554D66" w:rsidRDefault="00554D66">
      <w:pPr>
        <w:spacing w:line="275" w:lineRule="auto"/>
        <w:rPr>
          <w:b/>
          <w:bCs/>
          <w:sz w:val="20"/>
          <w:szCs w:val="20"/>
        </w:rPr>
      </w:pPr>
      <w:r>
        <w:rPr>
          <w:b/>
          <w:bCs/>
          <w:sz w:val="20"/>
          <w:szCs w:val="20"/>
        </w:rPr>
        <w:t>_____________________________________________________________________________________</w:t>
      </w:r>
    </w:p>
    <w:p w:rsidR="00554D66" w:rsidRDefault="00554D66">
      <w:pPr>
        <w:spacing w:line="275" w:lineRule="auto"/>
        <w:rPr>
          <w:b/>
          <w:bCs/>
          <w:sz w:val="20"/>
          <w:szCs w:val="20"/>
        </w:rPr>
      </w:pPr>
    </w:p>
    <w:p w:rsidR="00554D66" w:rsidRDefault="00554D66">
      <w:pPr>
        <w:spacing w:line="275" w:lineRule="auto"/>
        <w:rPr>
          <w:b/>
          <w:bCs/>
          <w:sz w:val="20"/>
          <w:szCs w:val="20"/>
        </w:rPr>
      </w:pPr>
      <w:r>
        <w:rPr>
          <w:b/>
          <w:bCs/>
          <w:sz w:val="20"/>
          <w:szCs w:val="20"/>
        </w:rPr>
        <w:t>EDUCATION</w:t>
      </w:r>
    </w:p>
    <w:p w:rsidR="00554D66" w:rsidRDefault="00554D66">
      <w:pPr>
        <w:spacing w:line="275" w:lineRule="auto"/>
        <w:rPr>
          <w:rFonts w:ascii="Calibri" w:hAnsi="Calibri" w:cs="Calibri"/>
          <w:color w:val="000000"/>
          <w:sz w:val="20"/>
          <w:szCs w:val="20"/>
        </w:rPr>
      </w:pPr>
    </w:p>
    <w:p w:rsidR="00554D66" w:rsidRDefault="00554D66">
      <w:pPr>
        <w:spacing w:line="275" w:lineRule="auto"/>
        <w:rPr>
          <w:rFonts w:ascii="Calibri" w:hAnsi="Calibri" w:cs="Calibri"/>
          <w:b/>
          <w:bCs/>
          <w:color w:val="000000"/>
          <w:sz w:val="20"/>
          <w:szCs w:val="20"/>
        </w:rPr>
      </w:pPr>
      <w:r>
        <w:rPr>
          <w:rFonts w:ascii="Calibri" w:hAnsi="Calibri" w:cs="Calibri"/>
          <w:b/>
          <w:bCs/>
          <w:color w:val="000000"/>
          <w:sz w:val="20"/>
          <w:szCs w:val="20"/>
        </w:rPr>
        <w:t>Bachelors degree, 1984, CENTRAL CONNECTICUT STATE UNIVERSITY</w:t>
      </w:r>
    </w:p>
    <w:p w:rsidR="00554D66" w:rsidRDefault="00554D66">
      <w:pPr>
        <w:spacing w:line="275" w:lineRule="auto"/>
        <w:rPr>
          <w:b/>
          <w:bCs/>
          <w:sz w:val="20"/>
          <w:szCs w:val="20"/>
        </w:rPr>
      </w:pPr>
      <w:r>
        <w:rPr>
          <w:b/>
          <w:bCs/>
          <w:sz w:val="20"/>
          <w:szCs w:val="20"/>
        </w:rPr>
        <w:t>GPA 3.0</w:t>
      </w:r>
    </w:p>
    <w:p w:rsidR="00554D66" w:rsidRDefault="00554D66"/>
    <w:sectPr w:rsidR="00554D66" w:rsidSect="00554D66">
      <w:headerReference w:type="default" r:id="rId6"/>
      <w:footerReference w:type="default" r:id="rId7"/>
      <w:pgSz w:w="12240" w:h="15840"/>
      <w:pgMar w:top="1440" w:right="1800" w:bottom="1440" w:left="180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D66" w:rsidRDefault="00554D66" w:rsidP="00554D66">
      <w:r>
        <w:separator/>
      </w:r>
    </w:p>
  </w:endnote>
  <w:endnote w:type="continuationSeparator" w:id="0">
    <w:p w:rsidR="00554D66" w:rsidRDefault="00554D66" w:rsidP="00554D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6" w:rsidRDefault="00554D66">
    <w:pPr>
      <w:tabs>
        <w:tab w:val="center" w:pos="4320"/>
        <w:tab w:val="right" w:pos="8640"/>
      </w:tabs>
      <w:rPr>
        <w:rFonts w:cstheme="minorBidi"/>
        <w:kern w:val="0"/>
      </w:rPr>
    </w:pPr>
  </w:p>
  <w:p w:rsidR="00554D66" w:rsidRDefault="00554D66">
    <w:pPr>
      <w:tabs>
        <w:tab w:val="center" w:pos="4320"/>
        <w:tab w:val="right" w:pos="8640"/>
      </w:tabs>
      <w:rPr>
        <w:rFonts w:cstheme="minorBidi"/>
        <w:kern w:val="0"/>
      </w:rPr>
    </w:pPr>
  </w:p>
  <w:p w:rsidR="00554D66" w:rsidRDefault="00554D66">
    <w:pPr>
      <w:tabs>
        <w:tab w:val="center" w:pos="4320"/>
        <w:tab w:val="right" w:pos="8640"/>
      </w:tabs>
      <w:rPr>
        <w:rFonts w:cstheme="minorBidi"/>
        <w:kern w:val="0"/>
      </w:rPr>
    </w:pPr>
  </w:p>
  <w:p w:rsidR="00554D66" w:rsidRDefault="00554D66">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D66" w:rsidRDefault="00554D66" w:rsidP="00554D66">
      <w:r>
        <w:separator/>
      </w:r>
    </w:p>
  </w:footnote>
  <w:footnote w:type="continuationSeparator" w:id="0">
    <w:p w:rsidR="00554D66" w:rsidRDefault="00554D66" w:rsidP="00554D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6" w:rsidRDefault="00554D66">
    <w:pPr>
      <w:tabs>
        <w:tab w:val="center" w:pos="4320"/>
        <w:tab w:val="right" w:pos="8640"/>
      </w:tabs>
      <w:rPr>
        <w:rFonts w:cstheme="minorBidi"/>
        <w:kern w:val="0"/>
      </w:rPr>
    </w:pPr>
  </w:p>
  <w:p w:rsidR="00554D66" w:rsidRDefault="00554D66">
    <w:pPr>
      <w:tabs>
        <w:tab w:val="center" w:pos="4320"/>
        <w:tab w:val="right" w:pos="8640"/>
      </w:tabs>
      <w:rPr>
        <w:rFonts w:cstheme="minorBidi"/>
        <w:kern w:val="0"/>
      </w:rPr>
    </w:pPr>
  </w:p>
  <w:p w:rsidR="00554D66" w:rsidRDefault="00554D66">
    <w:pPr>
      <w:tabs>
        <w:tab w:val="center" w:pos="4320"/>
        <w:tab w:val="right" w:pos="8640"/>
      </w:tabs>
      <w:rPr>
        <w:rFonts w:cstheme="minorBidi"/>
        <w:kern w:val="0"/>
      </w:rPr>
    </w:pPr>
  </w:p>
  <w:p w:rsidR="00554D66" w:rsidRDefault="00554D66">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
    <w:docVar w:name="ColorSet" w:val=""/>
    <w:docVar w:name="StylePos" w:val=""/>
    <w:docVar w:name="StyleSet" w:val=""/>
  </w:docVars>
  <w:rsids>
    <w:rsidRoot w:val="00554D66"/>
    <w:rsid w:val="00554D6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