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257" w:rsidRPr="004D3639" w:rsidRDefault="00114257" w:rsidP="00114257">
      <w:pPr>
        <w:tabs>
          <w:tab w:val="left" w:pos="4500"/>
        </w:tabs>
        <w:spacing w:line="240" w:lineRule="auto"/>
        <w:ind w:hanging="720"/>
        <w:jc w:val="center"/>
        <w:rPr>
          <w:rFonts w:ascii="Rockwell" w:hAnsi="Rockwell"/>
          <w:sz w:val="36"/>
        </w:rPr>
      </w:pPr>
      <w:r w:rsidRPr="004D3639">
        <w:rPr>
          <w:rFonts w:ascii="Rockwell" w:hAnsi="Rockwell"/>
          <w:sz w:val="36"/>
        </w:rPr>
        <w:t>Carl Koplin, MD</w:t>
      </w:r>
    </w:p>
    <w:p w:rsidR="00114257" w:rsidRPr="00D220CD" w:rsidRDefault="00114257" w:rsidP="00114257">
      <w:pPr>
        <w:tabs>
          <w:tab w:val="left" w:pos="4500"/>
        </w:tabs>
        <w:spacing w:line="240" w:lineRule="auto"/>
        <w:ind w:hanging="720"/>
        <w:jc w:val="center"/>
      </w:pPr>
      <w:r w:rsidRPr="00D220CD">
        <w:t>54 Candlewood Drive</w:t>
      </w:r>
    </w:p>
    <w:p w:rsidR="00114257" w:rsidRPr="00D220CD" w:rsidRDefault="00114257" w:rsidP="00114257">
      <w:pPr>
        <w:tabs>
          <w:tab w:val="left" w:pos="4500"/>
        </w:tabs>
        <w:spacing w:line="240" w:lineRule="auto"/>
        <w:ind w:hanging="720"/>
        <w:jc w:val="center"/>
      </w:pPr>
      <w:r w:rsidRPr="00D220CD">
        <w:t>Tolland, CT 06084</w:t>
      </w:r>
    </w:p>
    <w:p w:rsidR="00114257" w:rsidRPr="00D220CD" w:rsidRDefault="00114257" w:rsidP="00114257">
      <w:pPr>
        <w:tabs>
          <w:tab w:val="left" w:pos="4500"/>
        </w:tabs>
        <w:spacing w:line="240" w:lineRule="auto"/>
        <w:ind w:hanging="720"/>
        <w:jc w:val="center"/>
      </w:pPr>
      <w:r w:rsidRPr="00D220CD">
        <w:t>(860) 872-4582</w:t>
      </w:r>
    </w:p>
    <w:p w:rsidR="00114257" w:rsidRPr="004D3639" w:rsidRDefault="00114257" w:rsidP="00114257">
      <w:pPr>
        <w:tabs>
          <w:tab w:val="left" w:pos="4500"/>
        </w:tabs>
        <w:spacing w:line="240" w:lineRule="auto"/>
        <w:ind w:hanging="720"/>
        <w:jc w:val="center"/>
        <w:rPr>
          <w:color w:val="0070C0"/>
        </w:rPr>
      </w:pPr>
      <w:r>
        <w:rPr>
          <w:color w:val="0070C0"/>
        </w:rPr>
        <w:t>cgkoplin@comcast.net</w:t>
      </w:r>
    </w:p>
    <w:p w:rsidR="00114257" w:rsidRPr="00F327F0" w:rsidRDefault="00114257" w:rsidP="00114257">
      <w:pPr>
        <w:tabs>
          <w:tab w:val="left" w:pos="4500"/>
        </w:tabs>
        <w:rPr>
          <w:rStyle w:val="SubtleEmphasis"/>
        </w:rPr>
      </w:pPr>
    </w:p>
    <w:p w:rsidR="00114257" w:rsidRPr="00A81C08" w:rsidRDefault="00114257" w:rsidP="00114257">
      <w:pPr>
        <w:pStyle w:val="Heading1"/>
        <w:tabs>
          <w:tab w:val="left" w:pos="4500"/>
        </w:tabs>
      </w:pPr>
      <w:r w:rsidRPr="00A81C08">
        <w:t>Work History:</w:t>
      </w:r>
    </w:p>
    <w:p w:rsidR="00114257" w:rsidRPr="000851EE" w:rsidRDefault="00114257" w:rsidP="00114257">
      <w:pPr>
        <w:tabs>
          <w:tab w:val="left" w:pos="4500"/>
        </w:tabs>
      </w:pPr>
    </w:p>
    <w:p w:rsidR="00114257" w:rsidRDefault="00114257" w:rsidP="00114257">
      <w:pPr>
        <w:pStyle w:val="Heading2"/>
        <w:tabs>
          <w:tab w:val="left" w:pos="4500"/>
        </w:tabs>
      </w:pPr>
      <w:r w:rsidRPr="00601119">
        <w:rPr>
          <w:sz w:val="22"/>
        </w:rPr>
        <w:t>July, 2010 – Present</w:t>
      </w:r>
      <w:r w:rsidRPr="0091226D">
        <w:tab/>
        <w:t>Consulting</w:t>
      </w:r>
      <w:r>
        <w:t xml:space="preserve"> and Teaching</w:t>
      </w:r>
    </w:p>
    <w:p w:rsidR="00114257" w:rsidRPr="00446ED7" w:rsidRDefault="00114257" w:rsidP="00114257">
      <w:pPr>
        <w:tabs>
          <w:tab w:val="left" w:pos="4500"/>
        </w:tabs>
      </w:pPr>
    </w:p>
    <w:p w:rsidR="00114257" w:rsidRDefault="00114257" w:rsidP="00114257">
      <w:pPr>
        <w:pStyle w:val="bulletpoints"/>
        <w:tabs>
          <w:tab w:val="left" w:pos="4500"/>
        </w:tabs>
      </w:pPr>
      <w:r w:rsidRPr="003C1171">
        <w:rPr>
          <w:b/>
        </w:rPr>
        <w:t>Meaningful use</w:t>
      </w:r>
      <w:r>
        <w:t xml:space="preserve"> documentation and attestation.</w:t>
      </w:r>
    </w:p>
    <w:p w:rsidR="00114257" w:rsidRDefault="00114257" w:rsidP="00114257">
      <w:pPr>
        <w:pStyle w:val="bulletpoints"/>
        <w:tabs>
          <w:tab w:val="left" w:pos="4500"/>
        </w:tabs>
      </w:pPr>
      <w:r w:rsidRPr="003C1171">
        <w:rPr>
          <w:b/>
        </w:rPr>
        <w:t>Gap analysis</w:t>
      </w:r>
      <w:r>
        <w:t xml:space="preserve"> and </w:t>
      </w:r>
      <w:r w:rsidRPr="00A45CDC">
        <w:rPr>
          <w:b/>
        </w:rPr>
        <w:t>change managemen</w:t>
      </w:r>
      <w:r>
        <w:rPr>
          <w:b/>
        </w:rPr>
        <w:t xml:space="preserve">t consulting </w:t>
      </w:r>
      <w:r>
        <w:t>for practices not meeting meaningful use criteria.</w:t>
      </w:r>
    </w:p>
    <w:p w:rsidR="00114257" w:rsidRDefault="00114257" w:rsidP="00114257">
      <w:pPr>
        <w:pStyle w:val="bulletpoints"/>
        <w:tabs>
          <w:tab w:val="left" w:pos="4500"/>
        </w:tabs>
      </w:pPr>
      <w:r>
        <w:t>Undergraduate tutoring in Chemistry, Biology, and the Medical College Admission Test.</w:t>
      </w:r>
    </w:p>
    <w:p w:rsidR="00114257" w:rsidRDefault="00114257" w:rsidP="00114257">
      <w:pPr>
        <w:pStyle w:val="bulletpoints"/>
        <w:tabs>
          <w:tab w:val="left" w:pos="4500"/>
        </w:tabs>
      </w:pPr>
      <w:r>
        <w:rPr>
          <w:b/>
        </w:rPr>
        <w:t>PMP,</w:t>
      </w:r>
      <w:r w:rsidRPr="007320FB">
        <w:rPr>
          <w:b/>
        </w:rPr>
        <w:t xml:space="preserve"> </w:t>
      </w:r>
      <w:r w:rsidRPr="007320FB">
        <w:t>and</w:t>
      </w:r>
      <w:r w:rsidRPr="007320FB">
        <w:rPr>
          <w:b/>
        </w:rPr>
        <w:t xml:space="preserve"> CPHIMS</w:t>
      </w:r>
      <w:r>
        <w:t xml:space="preserve"> certifications in progress – I expect to complete within a few months.</w:t>
      </w:r>
    </w:p>
    <w:p w:rsidR="00114257" w:rsidRDefault="00114257" w:rsidP="00114257">
      <w:pPr>
        <w:pStyle w:val="bulletpoints"/>
      </w:pPr>
      <w:r>
        <w:t>I am registered with the ONC as a Meaningful Use facilitator and will soon complete HITCC certification.</w:t>
      </w:r>
      <w:r w:rsidRPr="004D3639">
        <w:t xml:space="preserve"> </w:t>
      </w:r>
    </w:p>
    <w:p w:rsidR="00114257" w:rsidRPr="00A45CDC" w:rsidRDefault="00114257" w:rsidP="00114257">
      <w:pPr>
        <w:pStyle w:val="bulletpoints"/>
        <w:rPr>
          <w:b/>
        </w:rPr>
      </w:pPr>
      <w:r>
        <w:t xml:space="preserve">Advanced skills in </w:t>
      </w:r>
      <w:r>
        <w:rPr>
          <w:b/>
        </w:rPr>
        <w:t xml:space="preserve">MS-Office, Word, Excel, Project, </w:t>
      </w:r>
      <w:r>
        <w:t xml:space="preserve">working knowledge of </w:t>
      </w:r>
      <w:r>
        <w:rPr>
          <w:b/>
        </w:rPr>
        <w:t>Visio.</w:t>
      </w:r>
    </w:p>
    <w:p w:rsidR="00114257" w:rsidRDefault="00114257" w:rsidP="00114257">
      <w:pPr>
        <w:tabs>
          <w:tab w:val="left" w:pos="4500"/>
        </w:tabs>
      </w:pPr>
    </w:p>
    <w:p w:rsidR="00114257" w:rsidRDefault="00114257" w:rsidP="00114257">
      <w:pPr>
        <w:pStyle w:val="Heading2"/>
        <w:tabs>
          <w:tab w:val="left" w:pos="4500"/>
        </w:tabs>
      </w:pPr>
      <w:r w:rsidRPr="00601119">
        <w:rPr>
          <w:sz w:val="22"/>
        </w:rPr>
        <w:t>July 2007</w:t>
      </w:r>
      <w:r w:rsidR="00DC5844">
        <w:rPr>
          <w:sz w:val="22"/>
        </w:rPr>
        <w:t xml:space="preserve"> </w:t>
      </w:r>
      <w:r w:rsidRPr="00601119">
        <w:rPr>
          <w:sz w:val="22"/>
        </w:rPr>
        <w:t>- July 2010</w:t>
      </w:r>
      <w:r>
        <w:t xml:space="preserve"> </w:t>
      </w:r>
      <w:r>
        <w:tab/>
        <w:t xml:space="preserve">Tolland Family Medicine </w:t>
      </w:r>
    </w:p>
    <w:p w:rsidR="00114257" w:rsidRPr="00A17304" w:rsidRDefault="00114257" w:rsidP="00114257">
      <w:pPr>
        <w:tabs>
          <w:tab w:val="left" w:pos="4500"/>
        </w:tabs>
      </w:pPr>
    </w:p>
    <w:p w:rsidR="00114257" w:rsidRDefault="00114257" w:rsidP="00114257">
      <w:pPr>
        <w:pStyle w:val="bulletpoints"/>
        <w:tabs>
          <w:tab w:val="left" w:pos="4500"/>
        </w:tabs>
      </w:pPr>
      <w:r w:rsidRPr="00A17304">
        <w:t xml:space="preserve">As a managing partner for two offices, I worked with three under-performing providers.  Each was seeing 10 patients per day; about half of what is </w:t>
      </w:r>
      <w:r>
        <w:t>typical.</w:t>
      </w:r>
      <w:r w:rsidRPr="00A17304">
        <w:t xml:space="preserve">  One simply required better oversight from a</w:t>
      </w:r>
      <w:r>
        <w:t>n</w:t>
      </w:r>
      <w:r w:rsidRPr="00A17304">
        <w:t xml:space="preserve"> effective</w:t>
      </w:r>
      <w:r>
        <w:t xml:space="preserve"> </w:t>
      </w:r>
      <w:r w:rsidRPr="00A17304">
        <w:t>office manager, whom I hired.  The second was a</w:t>
      </w:r>
      <w:r>
        <w:t xml:space="preserve"> </w:t>
      </w:r>
      <w:r w:rsidRPr="00A17304">
        <w:t>n</w:t>
      </w:r>
      <w:r>
        <w:t>ew</w:t>
      </w:r>
      <w:r w:rsidRPr="00A17304">
        <w:t xml:space="preserve"> provider who rapidly improved her skills and efficiency</w:t>
      </w:r>
      <w:r>
        <w:t xml:space="preserve"> </w:t>
      </w:r>
      <w:r w:rsidRPr="00A17304">
        <w:t xml:space="preserve">with mentoring from me.  The third provider was taking the </w:t>
      </w:r>
      <w:r>
        <w:t>EHR</w:t>
      </w:r>
      <w:r w:rsidRPr="00A17304">
        <w:t xml:space="preserve"> home to complete</w:t>
      </w:r>
      <w:r>
        <w:t>, despite seeing only 10 patients</w:t>
      </w:r>
      <w:r w:rsidRPr="00A17304">
        <w:t>.  I gave her suggestions</w:t>
      </w:r>
      <w:r>
        <w:t>, I</w:t>
      </w:r>
      <w:r w:rsidRPr="00A17304">
        <w:t xml:space="preserve"> review</w:t>
      </w:r>
      <w:r>
        <w:t>ed</w:t>
      </w:r>
      <w:r w:rsidRPr="00A17304">
        <w:t xml:space="preserve"> her notes with her, and I invited her to shadow me.  </w:t>
      </w:r>
      <w:r>
        <w:t>S</w:t>
      </w:r>
      <w:r w:rsidRPr="00A17304">
        <w:t>he made some progress, but</w:t>
      </w:r>
      <w:r>
        <w:t xml:space="preserve"> </w:t>
      </w:r>
      <w:r w:rsidRPr="00A17304">
        <w:t xml:space="preserve">rebuffed most of my suggestions.  I advised the partnership not to renew her contract. </w:t>
      </w:r>
    </w:p>
    <w:p w:rsidR="00114257" w:rsidRDefault="00114257" w:rsidP="00114257">
      <w:pPr>
        <w:tabs>
          <w:tab w:val="left" w:pos="4500"/>
        </w:tabs>
      </w:pPr>
    </w:p>
    <w:p w:rsidR="00114257" w:rsidRDefault="00114257" w:rsidP="00114257">
      <w:pPr>
        <w:pStyle w:val="bulletpoints"/>
        <w:tabs>
          <w:tab w:val="left" w:pos="4500"/>
        </w:tabs>
      </w:pPr>
      <w:r>
        <w:t xml:space="preserve">Within 6 months the office became profitable, and in the next 6 months I eliminated all the negative capitalization accumulated prior to my arrival. </w:t>
      </w:r>
    </w:p>
    <w:p w:rsidR="00114257" w:rsidRDefault="00114257" w:rsidP="00114257">
      <w:pPr>
        <w:tabs>
          <w:tab w:val="left" w:pos="4500"/>
        </w:tabs>
      </w:pPr>
    </w:p>
    <w:p w:rsidR="00114257" w:rsidRDefault="00114257" w:rsidP="00114257">
      <w:pPr>
        <w:pStyle w:val="bulletpoints"/>
        <w:tabs>
          <w:tab w:val="left" w:pos="4500"/>
        </w:tabs>
      </w:pPr>
      <w:r>
        <w:t>When I left clinical practice, I had approximately 10,000 patients and brought on two physicians, an APRN, and a PA.</w:t>
      </w:r>
    </w:p>
    <w:p w:rsidR="00114257" w:rsidRDefault="00114257" w:rsidP="00114257">
      <w:pPr>
        <w:tabs>
          <w:tab w:val="left" w:pos="4500"/>
        </w:tabs>
      </w:pPr>
    </w:p>
    <w:p w:rsidR="00114257" w:rsidRPr="00AE5899" w:rsidRDefault="00114257" w:rsidP="00114257">
      <w:pPr>
        <w:pStyle w:val="bulletpoints"/>
        <w:tabs>
          <w:tab w:val="left" w:pos="4500"/>
        </w:tabs>
        <w:rPr>
          <w:b/>
        </w:rPr>
      </w:pPr>
      <w:r w:rsidRPr="00AE5899">
        <w:rPr>
          <w:b/>
        </w:rPr>
        <w:t xml:space="preserve">PQRS </w:t>
      </w:r>
      <w:r w:rsidRPr="00AE5899">
        <w:t>incentives</w:t>
      </w:r>
    </w:p>
    <w:p w:rsidR="00114257" w:rsidRPr="00A17304" w:rsidRDefault="00114257" w:rsidP="00114257">
      <w:pPr>
        <w:pStyle w:val="bulletpoints"/>
        <w:tabs>
          <w:tab w:val="left" w:pos="4500"/>
        </w:tabs>
      </w:pPr>
      <w:r w:rsidRPr="00AE5899">
        <w:rPr>
          <w:b/>
        </w:rPr>
        <w:t>CQI</w:t>
      </w:r>
      <w:r w:rsidRPr="00A17304">
        <w:t xml:space="preserve"> payments from insurers</w:t>
      </w:r>
    </w:p>
    <w:p w:rsidR="00114257" w:rsidRDefault="00114257" w:rsidP="00114257">
      <w:pPr>
        <w:pStyle w:val="Heading2"/>
        <w:tabs>
          <w:tab w:val="left" w:pos="4500"/>
        </w:tabs>
      </w:pPr>
    </w:p>
    <w:p w:rsidR="00114257" w:rsidRDefault="00114257" w:rsidP="00114257">
      <w:pPr>
        <w:pStyle w:val="Heading2"/>
        <w:tabs>
          <w:tab w:val="left" w:pos="4500"/>
        </w:tabs>
      </w:pPr>
      <w:r w:rsidRPr="00601119">
        <w:rPr>
          <w:sz w:val="22"/>
          <w:szCs w:val="22"/>
        </w:rPr>
        <w:t>Jun, 1999 - July, 2010</w:t>
      </w:r>
      <w:r>
        <w:tab/>
      </w:r>
      <w:r w:rsidRPr="00D50373">
        <w:t>Healthwise Medical Associates</w:t>
      </w:r>
      <w:r>
        <w:t xml:space="preserve"> – founding partner</w:t>
      </w:r>
    </w:p>
    <w:p w:rsidR="00114257" w:rsidRPr="00BD13FF" w:rsidRDefault="00114257" w:rsidP="00114257">
      <w:pPr>
        <w:tabs>
          <w:tab w:val="left" w:pos="4500"/>
        </w:tabs>
      </w:pPr>
    </w:p>
    <w:p w:rsidR="00114257" w:rsidRDefault="00114257" w:rsidP="00114257">
      <w:pPr>
        <w:pStyle w:val="bulletpoints"/>
        <w:tabs>
          <w:tab w:val="left" w:pos="4500"/>
        </w:tabs>
      </w:pPr>
      <w:r>
        <w:t>I was the Managing Partner in an office with 3 Physicians, 1 Physicians Assistant, 10 staff.</w:t>
      </w:r>
    </w:p>
    <w:p w:rsidR="00114257" w:rsidRDefault="00114257" w:rsidP="00114257">
      <w:pPr>
        <w:tabs>
          <w:tab w:val="left" w:pos="4500"/>
        </w:tabs>
      </w:pPr>
    </w:p>
    <w:p w:rsidR="00114257" w:rsidRDefault="00114257" w:rsidP="00114257">
      <w:pPr>
        <w:pStyle w:val="bulletpoints"/>
        <w:tabs>
          <w:tab w:val="left" w:pos="4500"/>
        </w:tabs>
      </w:pPr>
      <w:r>
        <w:t>In 1999, I worked with an architect and a builder to build a new 10,000 sq. foot office, moved the furniture and the paper medical records and resumed business within 3 days.</w:t>
      </w:r>
    </w:p>
    <w:p w:rsidR="00114257" w:rsidRDefault="00114257" w:rsidP="00114257">
      <w:pPr>
        <w:tabs>
          <w:tab w:val="left" w:pos="4500"/>
        </w:tabs>
      </w:pPr>
    </w:p>
    <w:p w:rsidR="00114257" w:rsidRDefault="00114257" w:rsidP="00114257">
      <w:pPr>
        <w:pStyle w:val="bulletpoints"/>
        <w:tabs>
          <w:tab w:val="left" w:pos="4500"/>
        </w:tabs>
      </w:pPr>
      <w:r>
        <w:t xml:space="preserve">In 2007, we installed the </w:t>
      </w:r>
      <w:r w:rsidRPr="00B74200">
        <w:rPr>
          <w:b/>
        </w:rPr>
        <w:t>EHR Allscripts</w:t>
      </w:r>
      <w:r w:rsidR="00B74200" w:rsidRPr="00B74200">
        <w:rPr>
          <w:b/>
        </w:rPr>
        <w:t xml:space="preserve"> Enterprise</w:t>
      </w:r>
      <w:r>
        <w:t xml:space="preserve"> system.  I used the clinical system full time for three years.</w:t>
      </w:r>
    </w:p>
    <w:p w:rsidR="00114257" w:rsidRDefault="00114257" w:rsidP="00114257">
      <w:pPr>
        <w:pStyle w:val="bulletpoints"/>
        <w:numPr>
          <w:ilvl w:val="0"/>
          <w:numId w:val="0"/>
        </w:numPr>
        <w:tabs>
          <w:tab w:val="left" w:pos="4500"/>
        </w:tabs>
        <w:ind w:left="864"/>
      </w:pPr>
    </w:p>
    <w:p w:rsidR="00B74200" w:rsidRDefault="00B74200" w:rsidP="00B74200">
      <w:pPr>
        <w:pStyle w:val="bulletpoints"/>
        <w:tabs>
          <w:tab w:val="left" w:pos="4500"/>
        </w:tabs>
      </w:pPr>
      <w:r w:rsidRPr="00C240BE">
        <w:t>I performed</w:t>
      </w:r>
      <w:r>
        <w:rPr>
          <w:b/>
        </w:rPr>
        <w:t xml:space="preserve"> Work-flow </w:t>
      </w:r>
      <w:r>
        <w:t>analysis and recommended changes.</w:t>
      </w:r>
    </w:p>
    <w:p w:rsidR="00B74200" w:rsidRDefault="00B74200" w:rsidP="00B74200">
      <w:pPr>
        <w:pStyle w:val="ListParagraph"/>
      </w:pPr>
    </w:p>
    <w:p w:rsidR="00CA6E8A" w:rsidRDefault="00CA6E8A" w:rsidP="00CA6E8A">
      <w:pPr>
        <w:pStyle w:val="bulletpoints"/>
        <w:tabs>
          <w:tab w:val="left" w:pos="4500"/>
        </w:tabs>
      </w:pPr>
      <w:r>
        <w:t xml:space="preserve">I revised paper </w:t>
      </w:r>
      <w:r w:rsidRPr="00B74200">
        <w:rPr>
          <w:b/>
        </w:rPr>
        <w:t>history and</w:t>
      </w:r>
      <w:r>
        <w:t xml:space="preserve"> </w:t>
      </w:r>
      <w:r w:rsidRPr="00C240BE">
        <w:rPr>
          <w:b/>
        </w:rPr>
        <w:t xml:space="preserve">visit </w:t>
      </w:r>
      <w:r>
        <w:rPr>
          <w:b/>
        </w:rPr>
        <w:t>forms</w:t>
      </w:r>
      <w:r>
        <w:t xml:space="preserve"> for later conversion to EMR.</w:t>
      </w:r>
    </w:p>
    <w:p w:rsidR="00CA6E8A" w:rsidRDefault="00CA6E8A" w:rsidP="00CA6E8A">
      <w:pPr>
        <w:pStyle w:val="ListParagraph"/>
      </w:pPr>
    </w:p>
    <w:p w:rsidR="006E2FE8" w:rsidRDefault="006E2FE8" w:rsidP="006E2FE8">
      <w:pPr>
        <w:pStyle w:val="bulletpoints"/>
        <w:tabs>
          <w:tab w:val="left" w:pos="4500"/>
        </w:tabs>
      </w:pPr>
      <w:r>
        <w:t>I reviewed current provider charting and visit types and planned customized quick lists, defaults, and initial ROS/PE exception tables by provider, team, office, and company-wide.  These were standardized to best practices and to document level of care.</w:t>
      </w:r>
    </w:p>
    <w:p w:rsidR="00B74200" w:rsidRDefault="00B74200" w:rsidP="00B74200">
      <w:pPr>
        <w:pStyle w:val="bulletpoints"/>
        <w:numPr>
          <w:ilvl w:val="0"/>
          <w:numId w:val="0"/>
        </w:numPr>
        <w:tabs>
          <w:tab w:val="left" w:pos="4500"/>
        </w:tabs>
      </w:pPr>
    </w:p>
    <w:p w:rsidR="00114257" w:rsidRDefault="00114257" w:rsidP="00114257">
      <w:pPr>
        <w:pStyle w:val="bulletpoints"/>
        <w:tabs>
          <w:tab w:val="left" w:pos="4500"/>
        </w:tabs>
      </w:pPr>
      <w:r w:rsidRPr="00AC76B8">
        <w:t>I prepared employee training material on Powerpoint and on paper using live capture of</w:t>
      </w:r>
      <w:r>
        <w:t xml:space="preserve"> </w:t>
      </w:r>
      <w:r w:rsidRPr="00AC76B8">
        <w:t>work flow screens.</w:t>
      </w:r>
    </w:p>
    <w:p w:rsidR="00114257" w:rsidRDefault="00114257" w:rsidP="00B74200">
      <w:pPr>
        <w:pStyle w:val="bulletpoints"/>
        <w:numPr>
          <w:ilvl w:val="0"/>
          <w:numId w:val="0"/>
        </w:numPr>
        <w:tabs>
          <w:tab w:val="left" w:pos="4500"/>
        </w:tabs>
        <w:ind w:left="864"/>
      </w:pPr>
    </w:p>
    <w:p w:rsidR="00114257" w:rsidRDefault="00B74200" w:rsidP="00114257">
      <w:pPr>
        <w:pStyle w:val="bulletpoints"/>
        <w:tabs>
          <w:tab w:val="left" w:pos="4500"/>
        </w:tabs>
      </w:pPr>
      <w:r w:rsidRPr="00B74200">
        <w:t>Phased</w:t>
      </w:r>
      <w:r>
        <w:rPr>
          <w:b/>
        </w:rPr>
        <w:t xml:space="preserve"> </w:t>
      </w:r>
      <w:r w:rsidR="00114257" w:rsidRPr="008A1476">
        <w:rPr>
          <w:b/>
        </w:rPr>
        <w:t>Go-Live</w:t>
      </w:r>
      <w:r w:rsidR="00114257" w:rsidRPr="008A1476">
        <w:t xml:space="preserve"> by office, software </w:t>
      </w:r>
      <w:r>
        <w:t>module</w:t>
      </w:r>
      <w:r w:rsidR="00114257" w:rsidRPr="008A1476">
        <w:t>, and end</w:t>
      </w:r>
      <w:r>
        <w:t>-</w:t>
      </w:r>
      <w:r w:rsidR="00114257" w:rsidRPr="008A1476">
        <w:t>user types.</w:t>
      </w:r>
    </w:p>
    <w:p w:rsidR="00114257" w:rsidRPr="008A1476" w:rsidRDefault="00114257" w:rsidP="00114257">
      <w:pPr>
        <w:tabs>
          <w:tab w:val="left" w:pos="4500"/>
        </w:tabs>
      </w:pPr>
    </w:p>
    <w:p w:rsidR="00114257" w:rsidRPr="008A1476" w:rsidRDefault="00114257" w:rsidP="00114257">
      <w:pPr>
        <w:pStyle w:val="bulletpoints"/>
        <w:tabs>
          <w:tab w:val="left" w:pos="4500"/>
        </w:tabs>
      </w:pPr>
      <w:r>
        <w:t xml:space="preserve">I wrote and implemented </w:t>
      </w:r>
      <w:r w:rsidR="00B74200" w:rsidRPr="00B74200">
        <w:rPr>
          <w:b/>
        </w:rPr>
        <w:t xml:space="preserve">CDS </w:t>
      </w:r>
      <w:r w:rsidR="00B74200">
        <w:t xml:space="preserve">rules and staged implementation </w:t>
      </w:r>
      <w:r w:rsidR="00CA6E8A">
        <w:t>for</w:t>
      </w:r>
      <w:r w:rsidR="00B74200">
        <w:t xml:space="preserve"> clinical reminders</w:t>
      </w:r>
      <w:r>
        <w:t>.</w:t>
      </w:r>
    </w:p>
    <w:p w:rsidR="00114257" w:rsidRPr="008A1476" w:rsidRDefault="00114257" w:rsidP="00114257">
      <w:pPr>
        <w:pStyle w:val="bulletpoints"/>
        <w:numPr>
          <w:ilvl w:val="0"/>
          <w:numId w:val="0"/>
        </w:numPr>
        <w:tabs>
          <w:tab w:val="left" w:pos="4500"/>
        </w:tabs>
        <w:ind w:left="864"/>
      </w:pPr>
    </w:p>
    <w:p w:rsidR="00CA6E8A" w:rsidRDefault="00CA6E8A" w:rsidP="00114257">
      <w:pPr>
        <w:pStyle w:val="bulletpoints"/>
        <w:tabs>
          <w:tab w:val="left" w:pos="4500"/>
        </w:tabs>
      </w:pPr>
      <w:r>
        <w:t xml:space="preserve">I worked on capturing lost CPT codes.  </w:t>
      </w:r>
      <w:r w:rsidR="00114257">
        <w:t>For instance the injection code is commonly omitted when billing for a vaccine</w:t>
      </w:r>
      <w:r>
        <w:t>;</w:t>
      </w:r>
      <w:r w:rsidR="00114257">
        <w:t xml:space="preserve"> and holiday, evening and weekend, and same-day modifiers </w:t>
      </w:r>
      <w:r>
        <w:t>were</w:t>
      </w:r>
      <w:r w:rsidR="00114257">
        <w:t xml:space="preserve"> not used in many </w:t>
      </w:r>
      <w:r>
        <w:t>offices</w:t>
      </w:r>
      <w:r w:rsidR="00114257">
        <w:t>.  This improved revenue and reduced the amount of unbilled services.</w:t>
      </w:r>
    </w:p>
    <w:p w:rsidR="00CA6E8A" w:rsidRDefault="00CA6E8A">
      <w:pPr>
        <w:tabs>
          <w:tab w:val="clear" w:pos="1440"/>
        </w:tabs>
        <w:spacing w:after="200" w:line="276" w:lineRule="auto"/>
        <w:ind w:left="0" w:firstLine="0"/>
        <w:contextualSpacing w:val="0"/>
        <w:rPr>
          <w:sz w:val="18"/>
        </w:rPr>
      </w:pPr>
      <w:r>
        <w:br w:type="page"/>
      </w:r>
    </w:p>
    <w:p w:rsidR="00114257" w:rsidRDefault="00114257" w:rsidP="00114257">
      <w:pPr>
        <w:pStyle w:val="Heading2"/>
        <w:tabs>
          <w:tab w:val="left" w:pos="4500"/>
        </w:tabs>
      </w:pPr>
      <w:r w:rsidRPr="00446ED7">
        <w:rPr>
          <w:sz w:val="22"/>
          <w:szCs w:val="22"/>
        </w:rPr>
        <w:lastRenderedPageBreak/>
        <w:t>May, 1986 - Jan, 1999</w:t>
      </w:r>
      <w:r>
        <w:tab/>
      </w:r>
      <w:r w:rsidRPr="00D50373">
        <w:t>Rockville Family Physicians – partner</w:t>
      </w:r>
    </w:p>
    <w:p w:rsidR="00114257" w:rsidRPr="00E04EDD" w:rsidRDefault="00114257" w:rsidP="00114257">
      <w:pPr>
        <w:tabs>
          <w:tab w:val="left" w:pos="4500"/>
        </w:tabs>
      </w:pPr>
    </w:p>
    <w:p w:rsidR="00114257" w:rsidRPr="00AC76B8" w:rsidRDefault="00114257" w:rsidP="00114257">
      <w:pPr>
        <w:pStyle w:val="bulletpoints"/>
        <w:tabs>
          <w:tab w:val="left" w:pos="4500"/>
        </w:tabs>
      </w:pPr>
      <w:r w:rsidRPr="00AC76B8">
        <w:rPr>
          <w:b/>
        </w:rPr>
        <w:t>Presentations</w:t>
      </w:r>
      <w:r w:rsidRPr="00AC76B8">
        <w:t xml:space="preserve"> </w:t>
      </w:r>
      <w:r w:rsidRPr="00AC76B8">
        <w:rPr>
          <w:b/>
        </w:rPr>
        <w:t>to community groups</w:t>
      </w:r>
      <w:r w:rsidRPr="00AC76B8">
        <w:t xml:space="preserve"> – I have given over 40 presentations to groups ranging from 6 to 40 people.</w:t>
      </w:r>
    </w:p>
    <w:p w:rsidR="00114257" w:rsidRPr="008A1476" w:rsidRDefault="00114257" w:rsidP="00114257">
      <w:pPr>
        <w:pStyle w:val="bulletpoints"/>
        <w:tabs>
          <w:tab w:val="left" w:pos="4500"/>
        </w:tabs>
      </w:pPr>
      <w:r w:rsidRPr="00446ED7">
        <w:rPr>
          <w:b/>
        </w:rPr>
        <w:t>Expert Witness</w:t>
      </w:r>
      <w:r w:rsidRPr="00AC76B8">
        <w:t>- I have testified as a medical expert witness on several occasions.</w:t>
      </w:r>
    </w:p>
    <w:p w:rsidR="00114257" w:rsidRDefault="00114257" w:rsidP="00114257">
      <w:pPr>
        <w:tabs>
          <w:tab w:val="left" w:pos="4500"/>
        </w:tabs>
      </w:pPr>
    </w:p>
    <w:p w:rsidR="00114257" w:rsidRDefault="00114257" w:rsidP="00114257">
      <w:pPr>
        <w:pStyle w:val="Heading2"/>
        <w:tabs>
          <w:tab w:val="left" w:pos="4500"/>
        </w:tabs>
      </w:pPr>
      <w:r w:rsidRPr="00601119">
        <w:rPr>
          <w:sz w:val="22"/>
        </w:rPr>
        <w:t>Jan, 1996 - Dec, 1999</w:t>
      </w:r>
      <w:r>
        <w:rPr>
          <w:sz w:val="18"/>
          <w:szCs w:val="18"/>
        </w:rPr>
        <w:tab/>
      </w:r>
      <w:r w:rsidRPr="00143CC7">
        <w:t>Medical Director, Fox Hill Nursing Home</w:t>
      </w:r>
    </w:p>
    <w:p w:rsidR="00114257" w:rsidRPr="00FB342A" w:rsidRDefault="00114257" w:rsidP="00114257">
      <w:pPr>
        <w:pStyle w:val="Heading2"/>
        <w:tabs>
          <w:tab w:val="left" w:pos="4500"/>
        </w:tabs>
      </w:pPr>
    </w:p>
    <w:p w:rsidR="00114257" w:rsidRPr="00FB342A" w:rsidRDefault="00114257" w:rsidP="00114257">
      <w:pPr>
        <w:pStyle w:val="Heading2"/>
        <w:tabs>
          <w:tab w:val="left" w:pos="4500"/>
        </w:tabs>
      </w:pPr>
      <w:r>
        <w:rPr>
          <w:sz w:val="22"/>
        </w:rPr>
        <w:t xml:space="preserve">July, </w:t>
      </w:r>
      <w:r w:rsidRPr="00601119">
        <w:rPr>
          <w:sz w:val="22"/>
        </w:rPr>
        <w:t>1986</w:t>
      </w:r>
      <w:r w:rsidR="00DC5844">
        <w:rPr>
          <w:sz w:val="22"/>
        </w:rPr>
        <w:t xml:space="preserve"> </w:t>
      </w:r>
      <w:r w:rsidRPr="00601119">
        <w:rPr>
          <w:sz w:val="22"/>
        </w:rPr>
        <w:t>-</w:t>
      </w:r>
      <w:r w:rsidR="00DC5844">
        <w:rPr>
          <w:sz w:val="22"/>
        </w:rPr>
        <w:t xml:space="preserve"> </w:t>
      </w:r>
      <w:r>
        <w:rPr>
          <w:sz w:val="22"/>
        </w:rPr>
        <w:t xml:space="preserve">July, </w:t>
      </w:r>
      <w:r w:rsidRPr="00601119">
        <w:rPr>
          <w:sz w:val="22"/>
        </w:rPr>
        <w:t>2010</w:t>
      </w:r>
      <w:r w:rsidRPr="00FB342A">
        <w:tab/>
        <w:t>Assistant Clinical Professor of Family Medicine</w:t>
      </w:r>
    </w:p>
    <w:p w:rsidR="00114257" w:rsidRPr="00160146" w:rsidRDefault="00114257" w:rsidP="00114257">
      <w:pPr>
        <w:pStyle w:val="Heading2"/>
        <w:tabs>
          <w:tab w:val="left" w:pos="4500"/>
        </w:tabs>
        <w:rPr>
          <w:sz w:val="20"/>
        </w:rPr>
      </w:pPr>
      <w:r w:rsidRPr="00160146">
        <w:rPr>
          <w:sz w:val="18"/>
        </w:rPr>
        <w:tab/>
      </w:r>
      <w:r>
        <w:rPr>
          <w:sz w:val="18"/>
        </w:rPr>
        <w:t xml:space="preserve">    </w:t>
      </w:r>
      <w:r w:rsidRPr="00160146">
        <w:rPr>
          <w:sz w:val="18"/>
        </w:rPr>
        <w:tab/>
      </w:r>
      <w:r>
        <w:rPr>
          <w:sz w:val="18"/>
        </w:rPr>
        <w:tab/>
      </w:r>
      <w:r>
        <w:rPr>
          <w:sz w:val="18"/>
        </w:rPr>
        <w:tab/>
      </w:r>
      <w:r w:rsidRPr="00160146">
        <w:rPr>
          <w:sz w:val="20"/>
        </w:rPr>
        <w:t>University of Connecticut School of Medicine</w:t>
      </w:r>
    </w:p>
    <w:p w:rsidR="00114257" w:rsidRDefault="00114257" w:rsidP="00114257">
      <w:pPr>
        <w:pStyle w:val="bulletpoints"/>
        <w:tabs>
          <w:tab w:val="left" w:pos="4500"/>
        </w:tabs>
      </w:pPr>
      <w:r>
        <w:t>I taught 1-2 students at a time in my office.  They shadowed me, evaluated patients, presented cases to me, and I mentored them to improve their clinical and diagnostic skills.  I have worked with over 40 students in 24 years.</w:t>
      </w:r>
    </w:p>
    <w:p w:rsidR="00114257" w:rsidRDefault="00114257" w:rsidP="00114257">
      <w:pPr>
        <w:pStyle w:val="bulletpoints"/>
        <w:tabs>
          <w:tab w:val="left" w:pos="4500"/>
        </w:tabs>
      </w:pPr>
      <w:r>
        <w:rPr>
          <w:b/>
        </w:rPr>
        <w:t>Teacher of the Year</w:t>
      </w:r>
      <w:r>
        <w:t xml:space="preserve"> – UCONN - for clinical instruction in Family Medicine.</w:t>
      </w:r>
    </w:p>
    <w:p w:rsidR="00114257" w:rsidRDefault="00114257" w:rsidP="00114257">
      <w:pPr>
        <w:pStyle w:val="Heading2"/>
        <w:tabs>
          <w:tab w:val="left" w:pos="4500"/>
        </w:tabs>
      </w:pPr>
    </w:p>
    <w:p w:rsidR="00114257" w:rsidRDefault="00114257" w:rsidP="00114257">
      <w:pPr>
        <w:pStyle w:val="Heading2"/>
        <w:tabs>
          <w:tab w:val="left" w:pos="4500"/>
        </w:tabs>
        <w:rPr>
          <w:sz w:val="18"/>
          <w:szCs w:val="18"/>
        </w:rPr>
      </w:pPr>
      <w:r>
        <w:rPr>
          <w:sz w:val="22"/>
        </w:rPr>
        <w:t xml:space="preserve">Jan, </w:t>
      </w:r>
      <w:r w:rsidRPr="00601119">
        <w:rPr>
          <w:sz w:val="22"/>
        </w:rPr>
        <w:t>2000</w:t>
      </w:r>
      <w:r w:rsidR="00DC5844">
        <w:rPr>
          <w:sz w:val="22"/>
        </w:rPr>
        <w:t xml:space="preserve"> - </w:t>
      </w:r>
      <w:r>
        <w:rPr>
          <w:sz w:val="22"/>
        </w:rPr>
        <w:t xml:space="preserve">Jan, </w:t>
      </w:r>
      <w:r w:rsidRPr="00601119">
        <w:rPr>
          <w:sz w:val="22"/>
        </w:rPr>
        <w:t>2010</w:t>
      </w:r>
      <w:r>
        <w:rPr>
          <w:sz w:val="18"/>
          <w:szCs w:val="18"/>
        </w:rPr>
        <w:tab/>
      </w:r>
      <w:r w:rsidRPr="00FB342A">
        <w:t>Chairman, Pharmacy and Therapeutics Committee</w:t>
      </w:r>
      <w:r>
        <w:rPr>
          <w:sz w:val="18"/>
          <w:szCs w:val="18"/>
        </w:rPr>
        <w:t xml:space="preserve"> </w:t>
      </w:r>
    </w:p>
    <w:p w:rsidR="00114257" w:rsidRDefault="00114257" w:rsidP="00114257">
      <w:pPr>
        <w:tabs>
          <w:tab w:val="left" w:pos="4500"/>
        </w:tabs>
        <w:ind w:left="0" w:firstLine="0"/>
        <w:rPr>
          <w:b/>
        </w:rPr>
      </w:pPr>
      <w:r>
        <w:rPr>
          <w:b/>
        </w:rPr>
        <w:tab/>
      </w:r>
      <w:r>
        <w:rPr>
          <w:b/>
        </w:rPr>
        <w:tab/>
      </w:r>
      <w:r w:rsidRPr="00160146">
        <w:rPr>
          <w:b/>
        </w:rPr>
        <w:t>Eastern Connecticut Hospital Network</w:t>
      </w:r>
    </w:p>
    <w:p w:rsidR="00114257" w:rsidRDefault="00114257" w:rsidP="00114257">
      <w:pPr>
        <w:tabs>
          <w:tab w:val="left" w:pos="4500"/>
        </w:tabs>
        <w:ind w:left="0" w:firstLine="0"/>
        <w:rPr>
          <w:b/>
        </w:rPr>
      </w:pPr>
    </w:p>
    <w:p w:rsidR="00114257" w:rsidRPr="00FB342A" w:rsidRDefault="00114257" w:rsidP="00114257">
      <w:pPr>
        <w:pStyle w:val="Heading2"/>
        <w:tabs>
          <w:tab w:val="left" w:pos="4500"/>
        </w:tabs>
      </w:pPr>
      <w:proofErr w:type="gramStart"/>
      <w:r>
        <w:rPr>
          <w:sz w:val="22"/>
        </w:rPr>
        <w:t xml:space="preserve">July, </w:t>
      </w:r>
      <w:r w:rsidRPr="00601119">
        <w:rPr>
          <w:sz w:val="22"/>
        </w:rPr>
        <w:t>1986</w:t>
      </w:r>
      <w:r w:rsidR="00DC5844">
        <w:rPr>
          <w:sz w:val="22"/>
        </w:rPr>
        <w:t xml:space="preserve"> - </w:t>
      </w:r>
      <w:r>
        <w:rPr>
          <w:sz w:val="22"/>
        </w:rPr>
        <w:t xml:space="preserve">July, </w:t>
      </w:r>
      <w:r w:rsidRPr="00601119">
        <w:rPr>
          <w:sz w:val="22"/>
        </w:rPr>
        <w:t>2010</w:t>
      </w:r>
      <w:r>
        <w:rPr>
          <w:szCs w:val="18"/>
        </w:rPr>
        <w:tab/>
      </w:r>
      <w:r w:rsidRPr="00FB342A">
        <w:t>Medical Director – New Seasons, Inc.</w:t>
      </w:r>
      <w:proofErr w:type="gramEnd"/>
    </w:p>
    <w:p w:rsidR="00114257" w:rsidRPr="00160146" w:rsidRDefault="00114257" w:rsidP="00114257">
      <w:pPr>
        <w:pStyle w:val="Heading2"/>
        <w:tabs>
          <w:tab w:val="clear" w:pos="3240"/>
          <w:tab w:val="left" w:pos="3690"/>
          <w:tab w:val="left" w:pos="4500"/>
        </w:tabs>
        <w:rPr>
          <w:sz w:val="20"/>
        </w:rPr>
      </w:pPr>
      <w:r w:rsidRPr="00160146">
        <w:rPr>
          <w:sz w:val="20"/>
        </w:rPr>
        <w:tab/>
      </w:r>
      <w:r w:rsidRPr="00160146">
        <w:rPr>
          <w:sz w:val="20"/>
        </w:rPr>
        <w:tab/>
      </w:r>
      <w:r w:rsidRPr="00160146">
        <w:rPr>
          <w:sz w:val="20"/>
        </w:rPr>
        <w:tab/>
      </w:r>
      <w:r>
        <w:rPr>
          <w:sz w:val="20"/>
        </w:rPr>
        <w:tab/>
      </w:r>
      <w:r w:rsidRPr="00160146">
        <w:rPr>
          <w:sz w:val="20"/>
        </w:rPr>
        <w:t>(Residential treatment for mentally retarded adults.)</w:t>
      </w:r>
    </w:p>
    <w:p w:rsidR="00114257" w:rsidRPr="001B2BE2" w:rsidRDefault="00114257" w:rsidP="00114257">
      <w:pPr>
        <w:tabs>
          <w:tab w:val="left" w:pos="4500"/>
        </w:tabs>
      </w:pPr>
    </w:p>
    <w:p w:rsidR="00114257" w:rsidRDefault="00114257" w:rsidP="00114257">
      <w:pPr>
        <w:pStyle w:val="bulletpoints"/>
        <w:tabs>
          <w:tab w:val="left" w:pos="4500"/>
        </w:tabs>
      </w:pPr>
      <w:r>
        <w:t>I provided medical supervision to nurses and about 100 staff in 8 residential facilities.</w:t>
      </w:r>
    </w:p>
    <w:p w:rsidR="00114257" w:rsidRPr="0091226D" w:rsidRDefault="00114257" w:rsidP="00114257">
      <w:pPr>
        <w:pStyle w:val="bulletpoints"/>
        <w:tabs>
          <w:tab w:val="left" w:pos="4500"/>
        </w:tabs>
      </w:pPr>
      <w:r>
        <w:t>I chaired monthly patient management team meetings.</w:t>
      </w:r>
    </w:p>
    <w:p w:rsidR="00114257" w:rsidRDefault="00114257" w:rsidP="00114257">
      <w:pPr>
        <w:pStyle w:val="bulletpoints"/>
        <w:tabs>
          <w:tab w:val="left" w:pos="4500"/>
        </w:tabs>
      </w:pPr>
      <w:r>
        <w:t>I provided medical care for 38 extremely fragile adults.</w:t>
      </w:r>
    </w:p>
    <w:p w:rsidR="00114257" w:rsidRPr="0091226D" w:rsidRDefault="00114257" w:rsidP="00114257">
      <w:pPr>
        <w:tabs>
          <w:tab w:val="left" w:pos="4500"/>
        </w:tabs>
      </w:pPr>
    </w:p>
    <w:p w:rsidR="00114257" w:rsidRDefault="00114257" w:rsidP="00114257">
      <w:pPr>
        <w:pStyle w:val="Heading2"/>
        <w:tabs>
          <w:tab w:val="left" w:pos="4500"/>
        </w:tabs>
      </w:pPr>
      <w:r>
        <w:rPr>
          <w:sz w:val="22"/>
        </w:rPr>
        <w:t xml:space="preserve">July, </w:t>
      </w:r>
      <w:r w:rsidRPr="00601119">
        <w:rPr>
          <w:sz w:val="22"/>
        </w:rPr>
        <w:t>1986</w:t>
      </w:r>
      <w:r w:rsidR="00DC5844">
        <w:rPr>
          <w:sz w:val="22"/>
        </w:rPr>
        <w:t xml:space="preserve"> </w:t>
      </w:r>
      <w:r w:rsidRPr="00601119">
        <w:rPr>
          <w:sz w:val="22"/>
        </w:rPr>
        <w:t>-</w:t>
      </w:r>
      <w:r w:rsidR="00DC5844">
        <w:rPr>
          <w:sz w:val="22"/>
        </w:rPr>
        <w:t xml:space="preserve"> </w:t>
      </w:r>
      <w:r>
        <w:rPr>
          <w:sz w:val="22"/>
        </w:rPr>
        <w:t xml:space="preserve">July, </w:t>
      </w:r>
      <w:r w:rsidRPr="00601119">
        <w:rPr>
          <w:sz w:val="22"/>
        </w:rPr>
        <w:t>2010</w:t>
      </w:r>
      <w:r>
        <w:rPr>
          <w:szCs w:val="18"/>
        </w:rPr>
        <w:tab/>
      </w:r>
      <w:r w:rsidRPr="00FB342A">
        <w:t>Medical Director – Ellington Public Schools</w:t>
      </w:r>
    </w:p>
    <w:p w:rsidR="00114257" w:rsidRPr="001B2BE2" w:rsidRDefault="00114257" w:rsidP="00114257">
      <w:pPr>
        <w:tabs>
          <w:tab w:val="left" w:pos="4500"/>
        </w:tabs>
      </w:pPr>
    </w:p>
    <w:p w:rsidR="00114257" w:rsidRDefault="00114257" w:rsidP="00114257">
      <w:pPr>
        <w:pStyle w:val="bulletpoints"/>
        <w:tabs>
          <w:tab w:val="left" w:pos="4500"/>
        </w:tabs>
      </w:pPr>
      <w:r>
        <w:t>I performed pre-participation sports physicals on thousands of athletes</w:t>
      </w:r>
    </w:p>
    <w:p w:rsidR="00114257" w:rsidRDefault="00114257" w:rsidP="00114257">
      <w:pPr>
        <w:pStyle w:val="bulletpoints"/>
        <w:tabs>
          <w:tab w:val="left" w:pos="4500"/>
        </w:tabs>
      </w:pPr>
      <w:r>
        <w:t>I supervised nurses in 5 schools.</w:t>
      </w:r>
    </w:p>
    <w:p w:rsidR="00114257" w:rsidRDefault="00114257" w:rsidP="00114257">
      <w:pPr>
        <w:pStyle w:val="bulletpoints"/>
        <w:tabs>
          <w:tab w:val="left" w:pos="4500"/>
        </w:tabs>
      </w:pPr>
      <w:r>
        <w:t>I provided medical advice and backed up the superintendant for medically related suspensions.</w:t>
      </w:r>
    </w:p>
    <w:p w:rsidR="00114257" w:rsidRPr="0091226D" w:rsidRDefault="00114257" w:rsidP="00114257">
      <w:pPr>
        <w:tabs>
          <w:tab w:val="left" w:pos="4500"/>
        </w:tabs>
      </w:pPr>
    </w:p>
    <w:p w:rsidR="00114257" w:rsidRDefault="00114257" w:rsidP="00114257">
      <w:pPr>
        <w:pStyle w:val="Heading2"/>
        <w:tabs>
          <w:tab w:val="left" w:pos="4500"/>
        </w:tabs>
        <w:rPr>
          <w:sz w:val="20"/>
          <w:szCs w:val="20"/>
        </w:rPr>
      </w:pPr>
      <w:r>
        <w:rPr>
          <w:sz w:val="22"/>
        </w:rPr>
        <w:t>Sept</w:t>
      </w:r>
      <w:proofErr w:type="gramStart"/>
      <w:r>
        <w:rPr>
          <w:sz w:val="22"/>
        </w:rPr>
        <w:t>,</w:t>
      </w:r>
      <w:r w:rsidRPr="00601119">
        <w:rPr>
          <w:sz w:val="22"/>
        </w:rPr>
        <w:t>1988</w:t>
      </w:r>
      <w:proofErr w:type="gramEnd"/>
      <w:r w:rsidR="00DC5844">
        <w:rPr>
          <w:sz w:val="22"/>
        </w:rPr>
        <w:t xml:space="preserve"> </w:t>
      </w:r>
      <w:r w:rsidRPr="00601119">
        <w:rPr>
          <w:sz w:val="22"/>
        </w:rPr>
        <w:t>-</w:t>
      </w:r>
      <w:r w:rsidR="00DC5844">
        <w:rPr>
          <w:sz w:val="22"/>
        </w:rPr>
        <w:t xml:space="preserve"> </w:t>
      </w:r>
      <w:r>
        <w:rPr>
          <w:sz w:val="22"/>
        </w:rPr>
        <w:t xml:space="preserve">July, </w:t>
      </w:r>
      <w:r w:rsidRPr="00601119">
        <w:rPr>
          <w:sz w:val="22"/>
        </w:rPr>
        <w:t>201</w:t>
      </w:r>
      <w:r>
        <w:rPr>
          <w:sz w:val="22"/>
        </w:rPr>
        <w:t>0</w:t>
      </w:r>
      <w:r>
        <w:rPr>
          <w:szCs w:val="18"/>
        </w:rPr>
        <w:tab/>
      </w:r>
      <w:r w:rsidRPr="00FB342A">
        <w:t>Medical</w:t>
      </w:r>
      <w:r>
        <w:t xml:space="preserve"> A</w:t>
      </w:r>
      <w:r w:rsidRPr="00FB342A">
        <w:t>dvisor to the Commissioner of Motor Vehicles</w:t>
      </w:r>
    </w:p>
    <w:p w:rsidR="00114257" w:rsidRPr="001903F1" w:rsidRDefault="00114257" w:rsidP="00114257">
      <w:pPr>
        <w:tabs>
          <w:tab w:val="left" w:pos="4500"/>
        </w:tabs>
      </w:pPr>
    </w:p>
    <w:p w:rsidR="00114257" w:rsidRPr="001B2BE2" w:rsidRDefault="00114257" w:rsidP="00114257">
      <w:pPr>
        <w:pStyle w:val="bulletpoints"/>
        <w:tabs>
          <w:tab w:val="left" w:pos="4500"/>
        </w:tabs>
      </w:pPr>
      <w:r>
        <w:t>I reviewed medical and testing documents and made licensing decisions on behalf of the Commissioner and the Department.</w:t>
      </w:r>
    </w:p>
    <w:p w:rsidR="00114257" w:rsidRPr="001903F1" w:rsidRDefault="00114257" w:rsidP="00114257">
      <w:pPr>
        <w:pStyle w:val="bulletpoints"/>
        <w:tabs>
          <w:tab w:val="left" w:pos="4500"/>
        </w:tabs>
      </w:pPr>
      <w:r>
        <w:t>I attended regular Medical Advisory Board meetings with the other physicians on the committee to review medical regulations, Federal government regulations, and to advise the legal department and draft safety regulations for the State Legislature.</w:t>
      </w:r>
    </w:p>
    <w:p w:rsidR="00114257" w:rsidRPr="001B2BE2" w:rsidRDefault="00114257" w:rsidP="00114257">
      <w:pPr>
        <w:pStyle w:val="bulletpoints"/>
        <w:tabs>
          <w:tab w:val="left" w:pos="4500"/>
        </w:tabs>
      </w:pPr>
      <w:r>
        <w:t>I was involved in several high-profile licensing decisions involving celebrities.</w:t>
      </w:r>
    </w:p>
    <w:p w:rsidR="00114257" w:rsidRPr="00AE5899" w:rsidRDefault="00114257" w:rsidP="00114257">
      <w:pPr>
        <w:pStyle w:val="bulletpoints"/>
        <w:tabs>
          <w:tab w:val="left" w:pos="4500"/>
        </w:tabs>
        <w:rPr>
          <w:b/>
        </w:rPr>
      </w:pPr>
      <w:r>
        <w:t>I reviewed data on potentially unsafe drivers such as elderly drivers with mental impairment, partially deaf CDL drivers, and drivers who did not fit into the general regulations.</w:t>
      </w:r>
    </w:p>
    <w:p w:rsidR="00114257" w:rsidRDefault="00114257" w:rsidP="00114257">
      <w:pPr>
        <w:pStyle w:val="Heading2"/>
        <w:rPr>
          <w:sz w:val="22"/>
        </w:rPr>
      </w:pPr>
    </w:p>
    <w:p w:rsidR="00114257" w:rsidRPr="00160146" w:rsidRDefault="00114257" w:rsidP="00114257">
      <w:pPr>
        <w:pStyle w:val="Heading2"/>
      </w:pPr>
      <w:r w:rsidRPr="00692C62">
        <w:rPr>
          <w:sz w:val="22"/>
        </w:rPr>
        <w:t>Jan, 2005 – Jan, 2007</w:t>
      </w:r>
      <w:r>
        <w:tab/>
        <w:t xml:space="preserve">District Chairman, Connecticut Boy Scouts of America </w:t>
      </w:r>
    </w:p>
    <w:p w:rsidR="00114257" w:rsidRPr="0091226D" w:rsidRDefault="00114257" w:rsidP="00114257">
      <w:pPr>
        <w:tabs>
          <w:tab w:val="left" w:pos="4500"/>
        </w:tabs>
      </w:pPr>
    </w:p>
    <w:p w:rsidR="00114257" w:rsidRPr="00AE5899" w:rsidRDefault="00114257" w:rsidP="00114257">
      <w:pPr>
        <w:pStyle w:val="bulletpoints"/>
        <w:tabs>
          <w:tab w:val="left" w:pos="4500"/>
        </w:tabs>
        <w:rPr>
          <w:b/>
        </w:rPr>
      </w:pPr>
      <w:r w:rsidRPr="00AE5899">
        <w:rPr>
          <w:b/>
        </w:rPr>
        <w:t xml:space="preserve">District Chairman, Connecticut Rivers Council </w:t>
      </w:r>
      <w:r>
        <w:t>– I ran monthly meetings for approximately 75 adult scout leaders, I sat on the Board of Directors for the Council, and I ran scouting events which attracted as many as 600 youth and 75 adults.</w:t>
      </w:r>
    </w:p>
    <w:p w:rsidR="00114257" w:rsidRPr="001903F1" w:rsidRDefault="00114257" w:rsidP="00114257">
      <w:pPr>
        <w:tabs>
          <w:tab w:val="left" w:pos="4500"/>
        </w:tabs>
      </w:pPr>
    </w:p>
    <w:p w:rsidR="00114257" w:rsidRDefault="00114257" w:rsidP="00114257">
      <w:pPr>
        <w:pStyle w:val="Heading1"/>
        <w:tabs>
          <w:tab w:val="left" w:pos="4500"/>
        </w:tabs>
      </w:pPr>
      <w:r>
        <w:t xml:space="preserve"> </w:t>
      </w:r>
      <w:r w:rsidRPr="000246CA">
        <w:t>Training:</w:t>
      </w:r>
    </w:p>
    <w:p w:rsidR="00114257" w:rsidRDefault="00114257" w:rsidP="00114257">
      <w:pPr>
        <w:tabs>
          <w:tab w:val="left" w:pos="4500"/>
        </w:tabs>
      </w:pPr>
    </w:p>
    <w:p w:rsidR="00114257" w:rsidRPr="001903F1" w:rsidRDefault="00114257" w:rsidP="00114257">
      <w:pPr>
        <w:pStyle w:val="Heading2"/>
        <w:tabs>
          <w:tab w:val="left" w:pos="4500"/>
        </w:tabs>
      </w:pPr>
      <w:r w:rsidRPr="001903F1">
        <w:rPr>
          <w:sz w:val="22"/>
        </w:rPr>
        <w:t>1986,92,98,04</w:t>
      </w:r>
      <w:r w:rsidR="004609D3">
        <w:rPr>
          <w:sz w:val="22"/>
        </w:rPr>
        <w:t>,11</w:t>
      </w:r>
      <w:r w:rsidRPr="001903F1">
        <w:tab/>
        <w:t>Board Certified and Re-certified in Family Medicine</w:t>
      </w:r>
    </w:p>
    <w:p w:rsidR="00114257" w:rsidRPr="001903F1" w:rsidRDefault="00114257" w:rsidP="00114257">
      <w:pPr>
        <w:pStyle w:val="Heading2"/>
        <w:tabs>
          <w:tab w:val="left" w:pos="4500"/>
        </w:tabs>
      </w:pPr>
      <w:r w:rsidRPr="001903F1">
        <w:rPr>
          <w:sz w:val="22"/>
        </w:rPr>
        <w:t>1983-1986</w:t>
      </w:r>
      <w:r w:rsidRPr="001903F1">
        <w:tab/>
        <w:t>Residency in Family Medicine – Akron City Hospital</w:t>
      </w:r>
    </w:p>
    <w:p w:rsidR="00114257" w:rsidRPr="001903F1" w:rsidRDefault="00114257" w:rsidP="00114257">
      <w:pPr>
        <w:pStyle w:val="Heading2"/>
        <w:tabs>
          <w:tab w:val="left" w:pos="4500"/>
        </w:tabs>
      </w:pPr>
      <w:r w:rsidRPr="001903F1">
        <w:rPr>
          <w:sz w:val="22"/>
        </w:rPr>
        <w:t>1979-1983</w:t>
      </w:r>
      <w:r w:rsidRPr="001903F1">
        <w:tab/>
        <w:t>Temple University School of Medicine</w:t>
      </w:r>
    </w:p>
    <w:p w:rsidR="008A5BB3" w:rsidRDefault="008A5BB3"/>
    <w:sectPr w:rsidR="008A5BB3" w:rsidSect="00601119">
      <w:headerReference w:type="default" r:id="rId7"/>
      <w:pgSz w:w="12240" w:h="15840"/>
      <w:pgMar w:top="720" w:right="720" w:bottom="720" w:left="72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FA2" w:rsidRDefault="008E4FA2" w:rsidP="00C0416B">
      <w:pPr>
        <w:spacing w:line="240" w:lineRule="auto"/>
      </w:pPr>
      <w:r>
        <w:separator/>
      </w:r>
    </w:p>
  </w:endnote>
  <w:endnote w:type="continuationSeparator" w:id="0">
    <w:p w:rsidR="008E4FA2" w:rsidRDefault="008E4FA2" w:rsidP="00C041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FA2" w:rsidRDefault="008E4FA2" w:rsidP="00C0416B">
      <w:pPr>
        <w:spacing w:line="240" w:lineRule="auto"/>
      </w:pPr>
      <w:r>
        <w:separator/>
      </w:r>
    </w:p>
  </w:footnote>
  <w:footnote w:type="continuationSeparator" w:id="0">
    <w:p w:rsidR="008E4FA2" w:rsidRDefault="008E4FA2" w:rsidP="00C041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899" w:rsidRDefault="00114257">
    <w:pPr>
      <w:pStyle w:val="Header"/>
      <w:jc w:val="right"/>
    </w:pPr>
    <w:r>
      <w:t xml:space="preserve">Pg. </w:t>
    </w:r>
    <w:sdt>
      <w:sdtPr>
        <w:id w:val="12728063"/>
        <w:docPartObj>
          <w:docPartGallery w:val="Page Numbers (Top of Page)"/>
          <w:docPartUnique/>
        </w:docPartObj>
      </w:sdtPr>
      <w:sdtContent>
        <w:r w:rsidR="00F77334">
          <w:fldChar w:fldCharType="begin"/>
        </w:r>
        <w:r>
          <w:instrText xml:space="preserve"> PAGE   \* MERGEFORMAT </w:instrText>
        </w:r>
        <w:r w:rsidR="00F77334">
          <w:fldChar w:fldCharType="separate"/>
        </w:r>
        <w:r w:rsidR="006E2FE8">
          <w:rPr>
            <w:noProof/>
          </w:rPr>
          <w:t>2</w:t>
        </w:r>
        <w:r w:rsidR="00F77334">
          <w:fldChar w:fldCharType="end"/>
        </w:r>
      </w:sdtContent>
    </w:sdt>
  </w:p>
  <w:p w:rsidR="005A0D44" w:rsidRPr="00692C62" w:rsidRDefault="008E4FA2" w:rsidP="00692C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10D9F"/>
    <w:multiLevelType w:val="hybridMultilevel"/>
    <w:tmpl w:val="E28CD252"/>
    <w:lvl w:ilvl="0" w:tplc="0C74FF74">
      <w:start w:val="1"/>
      <w:numFmt w:val="bullet"/>
      <w:pStyle w:val="bulletpoints"/>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4257"/>
    <w:rsid w:val="00114257"/>
    <w:rsid w:val="0026411F"/>
    <w:rsid w:val="004609D3"/>
    <w:rsid w:val="005B2562"/>
    <w:rsid w:val="006E2FE8"/>
    <w:rsid w:val="008A5BB3"/>
    <w:rsid w:val="008E4FA2"/>
    <w:rsid w:val="00B74200"/>
    <w:rsid w:val="00C0416B"/>
    <w:rsid w:val="00CA6E8A"/>
    <w:rsid w:val="00DC5844"/>
    <w:rsid w:val="00F77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57"/>
    <w:pPr>
      <w:tabs>
        <w:tab w:val="left" w:pos="1440"/>
      </w:tabs>
      <w:spacing w:after="0" w:line="200" w:lineRule="exact"/>
      <w:ind w:left="720" w:firstLine="720"/>
      <w:contextualSpacing/>
    </w:pPr>
    <w:rPr>
      <w:rFonts w:ascii="Century Gothic" w:eastAsia="Calibri" w:hAnsi="Century Gothic" w:cs="Times New Roman"/>
      <w:sz w:val="20"/>
      <w:szCs w:val="20"/>
    </w:rPr>
  </w:style>
  <w:style w:type="paragraph" w:styleId="Heading1">
    <w:name w:val="heading 1"/>
    <w:basedOn w:val="Normal"/>
    <w:next w:val="Normal"/>
    <w:link w:val="Heading1Char"/>
    <w:uiPriority w:val="9"/>
    <w:qFormat/>
    <w:rsid w:val="00114257"/>
    <w:pPr>
      <w:tabs>
        <w:tab w:val="left" w:pos="720"/>
        <w:tab w:val="left" w:pos="3240"/>
      </w:tabs>
      <w:spacing w:line="240" w:lineRule="auto"/>
      <w:ind w:left="0" w:firstLine="0"/>
      <w:outlineLvl w:val="0"/>
    </w:pPr>
    <w:rPr>
      <w:b/>
      <w:i/>
      <w:sz w:val="28"/>
      <w:szCs w:val="28"/>
    </w:rPr>
  </w:style>
  <w:style w:type="paragraph" w:styleId="Heading2">
    <w:name w:val="heading 2"/>
    <w:basedOn w:val="Normal"/>
    <w:next w:val="Normal"/>
    <w:link w:val="Heading2Char"/>
    <w:uiPriority w:val="9"/>
    <w:unhideWhenUsed/>
    <w:qFormat/>
    <w:rsid w:val="00114257"/>
    <w:pPr>
      <w:tabs>
        <w:tab w:val="left" w:pos="720"/>
        <w:tab w:val="left" w:pos="3240"/>
      </w:tabs>
      <w:spacing w:line="240" w:lineRule="auto"/>
      <w:ind w:left="432" w:firstLine="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57"/>
    <w:rPr>
      <w:rFonts w:ascii="Century Gothic" w:eastAsia="Calibri" w:hAnsi="Century Gothic" w:cs="Times New Roman"/>
      <w:b/>
      <w:i/>
      <w:sz w:val="28"/>
      <w:szCs w:val="28"/>
    </w:rPr>
  </w:style>
  <w:style w:type="character" w:customStyle="1" w:styleId="Heading2Char">
    <w:name w:val="Heading 2 Char"/>
    <w:basedOn w:val="DefaultParagraphFont"/>
    <w:link w:val="Heading2"/>
    <w:uiPriority w:val="9"/>
    <w:rsid w:val="00114257"/>
    <w:rPr>
      <w:rFonts w:ascii="Century Gothic" w:eastAsia="Calibri" w:hAnsi="Century Gothic" w:cs="Times New Roman"/>
      <w:b/>
      <w:sz w:val="24"/>
      <w:szCs w:val="24"/>
    </w:rPr>
  </w:style>
  <w:style w:type="paragraph" w:styleId="ListParagraph">
    <w:name w:val="List Paragraph"/>
    <w:basedOn w:val="Normal"/>
    <w:uiPriority w:val="34"/>
    <w:qFormat/>
    <w:rsid w:val="00114257"/>
  </w:style>
  <w:style w:type="paragraph" w:styleId="Header">
    <w:name w:val="header"/>
    <w:basedOn w:val="Normal"/>
    <w:link w:val="HeaderChar"/>
    <w:uiPriority w:val="99"/>
    <w:unhideWhenUsed/>
    <w:rsid w:val="00114257"/>
    <w:pPr>
      <w:tabs>
        <w:tab w:val="center" w:pos="4680"/>
        <w:tab w:val="right" w:pos="9360"/>
      </w:tabs>
      <w:spacing w:line="240" w:lineRule="auto"/>
    </w:pPr>
  </w:style>
  <w:style w:type="character" w:customStyle="1" w:styleId="HeaderChar">
    <w:name w:val="Header Char"/>
    <w:basedOn w:val="DefaultParagraphFont"/>
    <w:link w:val="Header"/>
    <w:uiPriority w:val="99"/>
    <w:rsid w:val="00114257"/>
    <w:rPr>
      <w:rFonts w:ascii="Century Gothic" w:eastAsia="Calibri" w:hAnsi="Century Gothic" w:cs="Times New Roman"/>
      <w:sz w:val="20"/>
      <w:szCs w:val="20"/>
    </w:rPr>
  </w:style>
  <w:style w:type="character" w:styleId="SubtleEmphasis">
    <w:name w:val="Subtle Emphasis"/>
    <w:uiPriority w:val="19"/>
    <w:qFormat/>
    <w:rsid w:val="00114257"/>
    <w:rPr>
      <w:rFonts w:ascii="Century Gothic" w:hAnsi="Century Gothic"/>
      <w:b/>
      <w:sz w:val="18"/>
      <w:szCs w:val="18"/>
    </w:rPr>
  </w:style>
  <w:style w:type="paragraph" w:customStyle="1" w:styleId="bulletpoints">
    <w:name w:val="bullet points"/>
    <w:basedOn w:val="Normal"/>
    <w:link w:val="bulletpointsChar"/>
    <w:qFormat/>
    <w:rsid w:val="00114257"/>
    <w:pPr>
      <w:numPr>
        <w:numId w:val="1"/>
      </w:numPr>
      <w:spacing w:line="220" w:lineRule="exact"/>
      <w:ind w:left="1224"/>
    </w:pPr>
    <w:rPr>
      <w:sz w:val="18"/>
    </w:rPr>
  </w:style>
  <w:style w:type="character" w:customStyle="1" w:styleId="bulletpointsChar">
    <w:name w:val="bullet points Char"/>
    <w:basedOn w:val="DefaultParagraphFont"/>
    <w:link w:val="bulletpoints"/>
    <w:rsid w:val="00114257"/>
    <w:rPr>
      <w:rFonts w:ascii="Century Gothic" w:eastAsia="Calibri" w:hAnsi="Century Gothic"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G. Koplin, MD</dc:creator>
  <cp:lastModifiedBy>Carl G. Koplin, MD</cp:lastModifiedBy>
  <cp:revision>5</cp:revision>
  <dcterms:created xsi:type="dcterms:W3CDTF">2012-01-05T04:47:00Z</dcterms:created>
  <dcterms:modified xsi:type="dcterms:W3CDTF">2012-01-16T18:50:00Z</dcterms:modified>
</cp:coreProperties>
</file>