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F9" w:rsidRPr="003477EE" w:rsidRDefault="001568F9" w:rsidP="001568F9">
      <w:pPr>
        <w:pStyle w:val="Title"/>
        <w:pBdr>
          <w:bottom w:val="single" w:sz="4" w:space="1" w:color="auto"/>
        </w:pBdr>
        <w:jc w:val="left"/>
        <w:rPr>
          <w:rFonts w:ascii="Arial" w:hAnsi="Arial"/>
          <w:sz w:val="36"/>
        </w:rPr>
      </w:pPr>
      <w:r w:rsidRPr="003477EE">
        <w:rPr>
          <w:rFonts w:ascii="Arial" w:hAnsi="Arial"/>
          <w:sz w:val="36"/>
        </w:rPr>
        <w:t>Scott R. Rich</w:t>
      </w:r>
    </w:p>
    <w:p w:rsidR="001568F9" w:rsidRPr="008B00B4" w:rsidRDefault="001568F9" w:rsidP="001568F9">
      <w:pPr>
        <w:pStyle w:val="Subtitle"/>
        <w:tabs>
          <w:tab w:val="clear" w:pos="8640"/>
          <w:tab w:val="right" w:pos="9630"/>
          <w:tab w:val="left" w:pos="9900"/>
        </w:tabs>
        <w:spacing w:before="60"/>
        <w:jc w:val="right"/>
        <w:rPr>
          <w:rFonts w:ascii="Arial" w:hAnsi="Arial"/>
          <w:szCs w:val="18"/>
        </w:rPr>
      </w:pPr>
      <w:r w:rsidRPr="008B00B4">
        <w:rPr>
          <w:rFonts w:ascii="Arial" w:hAnsi="Arial"/>
          <w:szCs w:val="18"/>
        </w:rPr>
        <w:t xml:space="preserve">44 Angela’s Way | Burlington, CT 06013    </w:t>
      </w:r>
    </w:p>
    <w:p w:rsidR="001568F9" w:rsidRPr="00C34A1A" w:rsidRDefault="001568F9" w:rsidP="001568F9">
      <w:pPr>
        <w:pStyle w:val="Subtitle"/>
        <w:tabs>
          <w:tab w:val="clear" w:pos="8640"/>
          <w:tab w:val="right" w:pos="9630"/>
          <w:tab w:val="left" w:pos="9900"/>
        </w:tabs>
        <w:jc w:val="right"/>
        <w:rPr>
          <w:rFonts w:ascii="Arial" w:hAnsi="Arial"/>
          <w:b w:val="0"/>
          <w:szCs w:val="18"/>
        </w:rPr>
      </w:pPr>
      <w:r w:rsidRPr="008B00B4">
        <w:rPr>
          <w:rFonts w:ascii="Arial" w:hAnsi="Arial"/>
          <w:szCs w:val="18"/>
        </w:rPr>
        <w:t>Cell 860.595.6445 | Home 860.255.7321 | srrich@comcast.net</w:t>
      </w:r>
      <w:r w:rsidRPr="00C34A1A">
        <w:rPr>
          <w:rFonts w:ascii="Arial" w:hAnsi="Arial"/>
          <w:b w:val="0"/>
          <w:szCs w:val="18"/>
        </w:rPr>
        <w:t xml:space="preserve">     </w:t>
      </w:r>
    </w:p>
    <w:p w:rsidR="001568F9" w:rsidRPr="00C34A1A" w:rsidRDefault="001568F9" w:rsidP="001568F9">
      <w:pPr>
        <w:rPr>
          <w:rFonts w:ascii="Arial" w:hAnsi="Arial"/>
        </w:rPr>
      </w:pPr>
    </w:p>
    <w:p w:rsidR="001568F9" w:rsidRDefault="001568F9" w:rsidP="001568F9">
      <w:pPr>
        <w:jc w:val="center"/>
        <w:rPr>
          <w:rFonts w:ascii="Arial" w:hAnsi="Arial"/>
          <w:b/>
          <w:u w:val="single"/>
        </w:rPr>
      </w:pPr>
    </w:p>
    <w:p w:rsidR="001568F9" w:rsidRPr="004377A3" w:rsidRDefault="001568F9" w:rsidP="001568F9">
      <w:pPr>
        <w:jc w:val="center"/>
        <w:rPr>
          <w:rFonts w:ascii="Arial" w:hAnsi="Arial"/>
          <w:b/>
          <w:sz w:val="24"/>
        </w:rPr>
      </w:pPr>
      <w:r w:rsidRPr="004377A3">
        <w:rPr>
          <w:rFonts w:ascii="Arial" w:hAnsi="Arial"/>
          <w:b/>
          <w:sz w:val="24"/>
        </w:rPr>
        <w:t>CFO</w:t>
      </w:r>
      <w:r>
        <w:rPr>
          <w:rFonts w:ascii="Arial" w:hAnsi="Arial"/>
          <w:b/>
          <w:sz w:val="24"/>
        </w:rPr>
        <w:t xml:space="preserve"> </w:t>
      </w:r>
      <w:r w:rsidRPr="004377A3">
        <w:rPr>
          <w:rFonts w:ascii="Arial" w:hAnsi="Arial"/>
          <w:b/>
          <w:sz w:val="24"/>
        </w:rPr>
        <w:t>/</w:t>
      </w:r>
      <w:r>
        <w:rPr>
          <w:rFonts w:ascii="Arial" w:hAnsi="Arial"/>
          <w:b/>
          <w:sz w:val="24"/>
        </w:rPr>
        <w:t xml:space="preserve"> Controller / </w:t>
      </w:r>
      <w:r w:rsidRPr="004377A3">
        <w:rPr>
          <w:rFonts w:ascii="Arial" w:hAnsi="Arial"/>
          <w:b/>
          <w:sz w:val="24"/>
        </w:rPr>
        <w:t xml:space="preserve">Director-level: Manufacturing | Software | Telecomm | Supply Chain </w:t>
      </w:r>
    </w:p>
    <w:p w:rsidR="001568F9" w:rsidRPr="00485AAF" w:rsidRDefault="001568F9" w:rsidP="001568F9">
      <w:pPr>
        <w:spacing w:before="100"/>
        <w:jc w:val="center"/>
        <w:rPr>
          <w:rFonts w:ascii="Arial" w:hAnsi="Arial"/>
          <w:b/>
          <w:i/>
        </w:rPr>
      </w:pPr>
      <w:r w:rsidRPr="00485AAF">
        <w:rPr>
          <w:rFonts w:ascii="Arial" w:hAnsi="Arial"/>
          <w:b/>
          <w:i/>
        </w:rPr>
        <w:t xml:space="preserve">Leveraging financial and operations know-how to </w:t>
      </w:r>
    </w:p>
    <w:p w:rsidR="001568F9" w:rsidRPr="00485AAF" w:rsidRDefault="001568F9" w:rsidP="001568F9">
      <w:pPr>
        <w:spacing w:before="40"/>
        <w:jc w:val="center"/>
        <w:rPr>
          <w:rFonts w:ascii="Arial" w:hAnsi="Arial"/>
          <w:b/>
          <w:i/>
        </w:rPr>
      </w:pPr>
      <w:r w:rsidRPr="00485AAF">
        <w:rPr>
          <w:rFonts w:ascii="Arial" w:hAnsi="Arial"/>
          <w:b/>
          <w:i/>
        </w:rPr>
        <w:t>strategically impact organizational growth</w:t>
      </w:r>
      <w:r>
        <w:rPr>
          <w:rFonts w:ascii="Arial" w:hAnsi="Arial"/>
          <w:b/>
          <w:i/>
        </w:rPr>
        <w:t>, performance,</w:t>
      </w:r>
      <w:r w:rsidRPr="00485AAF">
        <w:rPr>
          <w:rFonts w:ascii="Arial" w:hAnsi="Arial"/>
          <w:b/>
          <w:i/>
        </w:rPr>
        <w:t xml:space="preserve"> and bottom-line results.</w:t>
      </w:r>
    </w:p>
    <w:p w:rsidR="001568F9" w:rsidRPr="00485AAF" w:rsidRDefault="001568F9" w:rsidP="001568F9">
      <w:pPr>
        <w:rPr>
          <w:rFonts w:ascii="Arial" w:hAnsi="Arial"/>
          <w:sz w:val="10"/>
        </w:rPr>
      </w:pPr>
    </w:p>
    <w:p w:rsidR="001568F9" w:rsidRDefault="001568F9" w:rsidP="001568F9">
      <w:pPr>
        <w:spacing w:before="60" w:line="240" w:lineRule="atLeast"/>
        <w:rPr>
          <w:rFonts w:ascii="Arial" w:hAnsi="Arial"/>
        </w:rPr>
      </w:pPr>
      <w:r>
        <w:rPr>
          <w:rFonts w:ascii="Arial" w:hAnsi="Arial"/>
          <w:b/>
        </w:rPr>
        <w:t xml:space="preserve">Top-tier, transformational business leader </w:t>
      </w:r>
      <w:r>
        <w:rPr>
          <w:rFonts w:ascii="Arial" w:hAnsi="Arial"/>
        </w:rPr>
        <w:t>with expertise in turning around underperforming operations, leading and optimizing business-development strategies, delivering shareholder value, and driving bottom-line success for mid-tier corporations and startups. Proven skill structuring deals and managing investor relations.</w:t>
      </w:r>
    </w:p>
    <w:p w:rsidR="001568F9" w:rsidRPr="00C90F91" w:rsidRDefault="001568F9" w:rsidP="001568F9">
      <w:pPr>
        <w:spacing w:before="80" w:after="40" w:line="240" w:lineRule="atLeast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MBA with Breadth of Experience &amp; Proven Expertise that includes…</w:t>
      </w:r>
    </w:p>
    <w:p w:rsidR="001568F9" w:rsidRPr="00485AAF" w:rsidRDefault="001568F9" w:rsidP="001568F9">
      <w:pPr>
        <w:tabs>
          <w:tab w:val="left" w:pos="1620"/>
          <w:tab w:val="left" w:pos="4590"/>
          <w:tab w:val="left" w:pos="6840"/>
        </w:tabs>
        <w:spacing w:before="20" w:line="240" w:lineRule="atLeast"/>
        <w:rPr>
          <w:rFonts w:ascii="Arial" w:hAnsi="Arial"/>
          <w:sz w:val="18"/>
        </w:rPr>
      </w:pPr>
      <w:r>
        <w:rPr>
          <w:rFonts w:ascii="Arial" w:hAnsi="Arial"/>
          <w:sz w:val="18"/>
        </w:rPr>
        <w:t>Turnarounds</w:t>
      </w:r>
      <w:r>
        <w:rPr>
          <w:rFonts w:ascii="Arial" w:hAnsi="Arial"/>
          <w:sz w:val="18"/>
        </w:rPr>
        <w:tab/>
      </w:r>
      <w:r w:rsidRPr="00485AAF">
        <w:rPr>
          <w:rFonts w:ascii="Arial" w:hAnsi="Arial"/>
          <w:sz w:val="18"/>
        </w:rPr>
        <w:t>Capital Structure Analysis</w:t>
      </w:r>
      <w:r w:rsidRPr="00485AAF"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>Accounting/Finance/IT</w:t>
      </w:r>
      <w:r w:rsidRPr="00485AAF">
        <w:rPr>
          <w:rFonts w:ascii="Arial" w:hAnsi="Arial"/>
          <w:sz w:val="18"/>
        </w:rPr>
        <w:tab/>
        <w:t xml:space="preserve">Negotiations &amp; Due Diligence </w:t>
      </w:r>
    </w:p>
    <w:p w:rsidR="001568F9" w:rsidRPr="00485AAF" w:rsidRDefault="001568F9" w:rsidP="001568F9">
      <w:pPr>
        <w:tabs>
          <w:tab w:val="left" w:pos="1620"/>
          <w:tab w:val="left" w:pos="4590"/>
          <w:tab w:val="left" w:pos="6840"/>
        </w:tabs>
        <w:spacing w:before="20" w:line="240" w:lineRule="atLeast"/>
        <w:rPr>
          <w:rFonts w:ascii="Arial" w:hAnsi="Arial"/>
          <w:sz w:val="18"/>
        </w:rPr>
      </w:pPr>
      <w:r>
        <w:rPr>
          <w:rFonts w:ascii="Arial" w:hAnsi="Arial"/>
          <w:sz w:val="18"/>
        </w:rPr>
        <w:t>M&amp;A</w:t>
      </w:r>
      <w:r w:rsidRPr="00485AAF">
        <w:rPr>
          <w:rFonts w:ascii="Arial" w:hAnsi="Arial"/>
          <w:sz w:val="18"/>
        </w:rPr>
        <w:tab/>
        <w:t>Term Sheet Negotiation</w:t>
      </w:r>
      <w:r w:rsidRPr="00485AAF">
        <w:rPr>
          <w:rFonts w:ascii="Arial" w:hAnsi="Arial"/>
          <w:sz w:val="18"/>
        </w:rPr>
        <w:tab/>
        <w:t>Valuation Analysis</w:t>
      </w:r>
      <w:r w:rsidRPr="00485AAF">
        <w:rPr>
          <w:rFonts w:ascii="Arial" w:hAnsi="Arial"/>
          <w:sz w:val="18"/>
        </w:rPr>
        <w:tab/>
        <w:t>Debt &amp; Equity Financing</w:t>
      </w:r>
    </w:p>
    <w:p w:rsidR="001568F9" w:rsidRPr="00485AAF" w:rsidRDefault="001568F9" w:rsidP="001568F9">
      <w:pPr>
        <w:tabs>
          <w:tab w:val="left" w:pos="1620"/>
          <w:tab w:val="left" w:pos="4590"/>
          <w:tab w:val="left" w:pos="6840"/>
        </w:tabs>
        <w:spacing w:before="20" w:line="240" w:lineRule="atLeast"/>
        <w:rPr>
          <w:rFonts w:ascii="Arial" w:hAnsi="Arial"/>
          <w:sz w:val="18"/>
        </w:rPr>
      </w:pPr>
      <w:r>
        <w:rPr>
          <w:rFonts w:ascii="Arial" w:hAnsi="Arial"/>
          <w:sz w:val="18"/>
        </w:rPr>
        <w:t>Treasury</w:t>
      </w:r>
      <w:r w:rsidRPr="00485AAF">
        <w:rPr>
          <w:rFonts w:ascii="Arial" w:hAnsi="Arial"/>
          <w:sz w:val="18"/>
        </w:rPr>
        <w:tab/>
      </w:r>
      <w:r w:rsidR="003D1E29">
        <w:rPr>
          <w:rFonts w:ascii="Arial" w:hAnsi="Arial"/>
          <w:sz w:val="18"/>
        </w:rPr>
        <w:t xml:space="preserve"> International Finance</w:t>
      </w:r>
      <w:r w:rsidRPr="00485AAF"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>GAAP Compliance</w:t>
      </w:r>
      <w:r w:rsidRPr="00485AAF">
        <w:rPr>
          <w:rFonts w:ascii="Arial" w:hAnsi="Arial"/>
          <w:sz w:val="18"/>
        </w:rPr>
        <w:tab/>
        <w:t xml:space="preserve">Venture Capital &amp; Capital Acquisition </w:t>
      </w:r>
    </w:p>
    <w:p w:rsidR="001568F9" w:rsidRPr="007C3C19" w:rsidRDefault="001568F9" w:rsidP="001568F9">
      <w:pPr>
        <w:jc w:val="center"/>
        <w:rPr>
          <w:rFonts w:ascii="Arial" w:hAnsi="Arial"/>
          <w:sz w:val="36"/>
        </w:rPr>
      </w:pPr>
      <w:bookmarkStart w:id="0" w:name="OLE_LINK1"/>
    </w:p>
    <w:p w:rsidR="001568F9" w:rsidRPr="00A00A26" w:rsidRDefault="001568F9" w:rsidP="001568F9">
      <w:pPr>
        <w:jc w:val="center"/>
        <w:rPr>
          <w:rFonts w:ascii="Arial" w:hAnsi="Arial"/>
          <w:b/>
          <w:sz w:val="24"/>
        </w:rPr>
      </w:pPr>
      <w:r w:rsidRPr="00A00A26">
        <w:rPr>
          <w:rFonts w:ascii="Arial" w:hAnsi="Arial"/>
          <w:b/>
          <w:sz w:val="24"/>
        </w:rPr>
        <w:t>Professional Experience &amp; Accomplishments</w:t>
      </w:r>
    </w:p>
    <w:p w:rsidR="001568F9" w:rsidRPr="007C3C19" w:rsidRDefault="001568F9" w:rsidP="001568F9">
      <w:pPr>
        <w:tabs>
          <w:tab w:val="right" w:pos="9630"/>
        </w:tabs>
        <w:rPr>
          <w:rFonts w:ascii="Arial" w:hAnsi="Arial"/>
          <w:b/>
          <w:sz w:val="16"/>
        </w:rPr>
      </w:pPr>
    </w:p>
    <w:p w:rsidR="001568F9" w:rsidRPr="00240627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900"/>
        </w:tabs>
        <w:rPr>
          <w:rFonts w:ascii="Arial" w:hAnsi="Arial"/>
          <w:b/>
        </w:rPr>
      </w:pPr>
      <w:r w:rsidRPr="00240627">
        <w:rPr>
          <w:rFonts w:ascii="Arial" w:hAnsi="Arial"/>
          <w:b/>
        </w:rPr>
        <w:t>SCOTT RICH FINANCIAL CONSULTING | Burlington, CT</w:t>
      </w:r>
      <w:r w:rsidRPr="00240627">
        <w:rPr>
          <w:rFonts w:ascii="Arial" w:hAnsi="Arial"/>
          <w:b/>
        </w:rPr>
        <w:tab/>
        <w:t xml:space="preserve">2006–Present                                                                        </w:t>
      </w:r>
    </w:p>
    <w:p w:rsidR="001568F9" w:rsidRPr="000F3158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630"/>
        </w:tabs>
        <w:rPr>
          <w:rFonts w:ascii="Arial" w:hAnsi="Arial"/>
          <w:b/>
        </w:rPr>
      </w:pPr>
      <w:r>
        <w:rPr>
          <w:rFonts w:ascii="Arial" w:hAnsi="Arial"/>
          <w:b/>
          <w:i/>
        </w:rPr>
        <w:t xml:space="preserve">Principal </w:t>
      </w:r>
      <w:r>
        <w:rPr>
          <w:rFonts w:ascii="Arial" w:hAnsi="Arial"/>
          <w:i/>
        </w:rPr>
        <w:t>of s</w:t>
      </w:r>
      <w:r w:rsidRPr="000F3158">
        <w:rPr>
          <w:rFonts w:ascii="Arial" w:hAnsi="Arial"/>
          <w:i/>
        </w:rPr>
        <w:t>uccessful pr</w:t>
      </w:r>
      <w:r>
        <w:rPr>
          <w:rFonts w:ascii="Arial" w:hAnsi="Arial"/>
          <w:i/>
        </w:rPr>
        <w:t>actice providing financial leadership, expert strategies, and</w:t>
      </w:r>
      <w:r w:rsidRPr="000F3158">
        <w:rPr>
          <w:rFonts w:ascii="Arial" w:hAnsi="Arial"/>
          <w:i/>
        </w:rPr>
        <w:t xml:space="preserve"> operational solutions</w:t>
      </w:r>
      <w:r>
        <w:rPr>
          <w:rFonts w:ascii="Arial" w:hAnsi="Arial"/>
          <w:i/>
        </w:rPr>
        <w:t>.</w:t>
      </w:r>
      <w:r w:rsidRPr="000F3158">
        <w:rPr>
          <w:rFonts w:ascii="Arial" w:hAnsi="Arial"/>
          <w:i/>
        </w:rPr>
        <w:t xml:space="preserve">          </w:t>
      </w:r>
      <w:r w:rsidRPr="000F3158">
        <w:rPr>
          <w:rFonts w:ascii="Arial" w:hAnsi="Arial"/>
          <w:b/>
        </w:rPr>
        <w:t xml:space="preserve"> </w:t>
      </w:r>
    </w:p>
    <w:p w:rsidR="001568F9" w:rsidRPr="00562553" w:rsidRDefault="001568F9" w:rsidP="001568F9">
      <w:pPr>
        <w:rPr>
          <w:rFonts w:ascii="Arial" w:hAnsi="Arial"/>
          <w:b/>
          <w:sz w:val="8"/>
        </w:rPr>
      </w:pPr>
    </w:p>
    <w:p w:rsidR="001568F9" w:rsidRPr="00562553" w:rsidRDefault="001568F9" w:rsidP="001568F9">
      <w:pPr>
        <w:rPr>
          <w:rFonts w:ascii="Arial" w:hAnsi="Arial"/>
          <w:b/>
          <w:sz w:val="8"/>
        </w:rPr>
      </w:pPr>
    </w:p>
    <w:p w:rsidR="001568F9" w:rsidRPr="006104FC" w:rsidRDefault="001568F9" w:rsidP="001568F9">
      <w:pPr>
        <w:tabs>
          <w:tab w:val="left" w:pos="8820"/>
          <w:tab w:val="right" w:pos="9630"/>
        </w:tabs>
        <w:spacing w:after="40"/>
        <w:rPr>
          <w:rFonts w:ascii="Arial" w:hAnsi="Arial"/>
        </w:rPr>
      </w:pPr>
      <w:r>
        <w:rPr>
          <w:rFonts w:ascii="Arial" w:hAnsi="Arial"/>
          <w:b/>
        </w:rPr>
        <w:t xml:space="preserve">Deliver aggressive but sound strategies that consistently transform companies. </w:t>
      </w:r>
      <w:r>
        <w:rPr>
          <w:rFonts w:ascii="Arial" w:hAnsi="Arial"/>
        </w:rPr>
        <w:t xml:space="preserve">Consult with clients as frequently as daily to weekly or bi-weekly over engagements typically spanning </w:t>
      </w:r>
      <w:r w:rsidR="003D1E29">
        <w:rPr>
          <w:rFonts w:ascii="Arial" w:hAnsi="Arial"/>
        </w:rPr>
        <w:t>2</w:t>
      </w:r>
      <w:r>
        <w:rPr>
          <w:rFonts w:ascii="Arial" w:hAnsi="Arial"/>
        </w:rPr>
        <w:t>–18 months.</w:t>
      </w:r>
    </w:p>
    <w:p w:rsidR="001568F9" w:rsidRPr="00404DD6" w:rsidRDefault="001568F9" w:rsidP="001568F9">
      <w:pPr>
        <w:numPr>
          <w:ilvl w:val="0"/>
          <w:numId w:val="4"/>
        </w:numPr>
        <w:tabs>
          <w:tab w:val="left" w:pos="270"/>
          <w:tab w:val="right" w:pos="8640"/>
        </w:tabs>
        <w:spacing w:after="40"/>
        <w:ind w:left="270" w:hanging="270"/>
        <w:rPr>
          <w:rFonts w:ascii="Arial" w:hAnsi="Arial"/>
          <w:bCs/>
        </w:rPr>
      </w:pPr>
      <w:r>
        <w:rPr>
          <w:rFonts w:ascii="Arial" w:hAnsi="Arial"/>
          <w:b/>
        </w:rPr>
        <w:t xml:space="preserve">Connexin Software… </w:t>
      </w:r>
      <w:r>
        <w:rPr>
          <w:rFonts w:ascii="Arial" w:hAnsi="Arial"/>
        </w:rPr>
        <w:t xml:space="preserve">Brought on board to establish operating structure and best practices for privately held leading vendor of pediatric EHR/EMR and practice management systems in </w:t>
      </w:r>
      <w:r w:rsidR="003D1E29">
        <w:rPr>
          <w:rFonts w:ascii="Arial" w:hAnsi="Arial"/>
        </w:rPr>
        <w:t xml:space="preserve">early </w:t>
      </w:r>
      <w:r>
        <w:rPr>
          <w:rFonts w:ascii="Arial" w:hAnsi="Arial"/>
        </w:rPr>
        <w:t>VC stage.</w:t>
      </w:r>
    </w:p>
    <w:p w:rsidR="001568F9" w:rsidRPr="00404DD6" w:rsidRDefault="001568F9" w:rsidP="001568F9">
      <w:pPr>
        <w:numPr>
          <w:ilvl w:val="0"/>
          <w:numId w:val="4"/>
        </w:numPr>
        <w:tabs>
          <w:tab w:val="left" w:pos="270"/>
          <w:tab w:val="right" w:pos="8640"/>
        </w:tabs>
        <w:spacing w:after="40"/>
        <w:ind w:left="270" w:hanging="270"/>
        <w:rPr>
          <w:rFonts w:ascii="Arial" w:hAnsi="Arial"/>
          <w:bCs/>
        </w:rPr>
      </w:pPr>
      <w:r>
        <w:rPr>
          <w:rFonts w:ascii="Arial" w:hAnsi="Arial"/>
          <w:b/>
        </w:rPr>
        <w:t>ReadyDock…</w:t>
      </w:r>
      <w:r>
        <w:rPr>
          <w:rFonts w:ascii="Arial" w:hAnsi="Arial"/>
        </w:rPr>
        <w:t xml:space="preserve"> Developed business plan and cultivated investors for PC storage/security solutions startup.</w:t>
      </w:r>
    </w:p>
    <w:p w:rsidR="001568F9" w:rsidRPr="00404DD6" w:rsidRDefault="001568F9" w:rsidP="001568F9">
      <w:pPr>
        <w:numPr>
          <w:ilvl w:val="0"/>
          <w:numId w:val="4"/>
        </w:numPr>
        <w:tabs>
          <w:tab w:val="left" w:pos="270"/>
          <w:tab w:val="right" w:pos="8640"/>
        </w:tabs>
        <w:spacing w:after="40"/>
        <w:ind w:left="270" w:hanging="270"/>
        <w:rPr>
          <w:rFonts w:ascii="Arial" w:hAnsi="Arial"/>
          <w:bCs/>
        </w:rPr>
      </w:pPr>
      <w:r>
        <w:rPr>
          <w:rFonts w:ascii="Arial" w:hAnsi="Arial"/>
          <w:b/>
        </w:rPr>
        <w:t xml:space="preserve">Attila Holdings, LLC… </w:t>
      </w:r>
      <w:r>
        <w:rPr>
          <w:rFonts w:ascii="Arial" w:hAnsi="Arial"/>
        </w:rPr>
        <w:t xml:space="preserve"> Manage privately held investment company.</w:t>
      </w:r>
    </w:p>
    <w:p w:rsidR="001568F9" w:rsidRPr="00404DD6" w:rsidRDefault="001568F9" w:rsidP="001568F9">
      <w:pPr>
        <w:numPr>
          <w:ilvl w:val="0"/>
          <w:numId w:val="4"/>
        </w:numPr>
        <w:tabs>
          <w:tab w:val="left" w:pos="270"/>
          <w:tab w:val="right" w:pos="8640"/>
        </w:tabs>
        <w:spacing w:after="40"/>
        <w:ind w:left="270" w:hanging="270"/>
        <w:rPr>
          <w:rFonts w:ascii="Arial" w:hAnsi="Arial"/>
          <w:bCs/>
        </w:rPr>
      </w:pPr>
      <w:r>
        <w:rPr>
          <w:rFonts w:ascii="Arial" w:hAnsi="Arial"/>
          <w:b/>
        </w:rPr>
        <w:t xml:space="preserve">Connecticut Jump Zone, LLC… </w:t>
      </w:r>
      <w:r>
        <w:rPr>
          <w:rFonts w:ascii="Arial" w:hAnsi="Arial"/>
        </w:rPr>
        <w:t>Conceived and launched turnkey entertainment and recreation business.</w:t>
      </w:r>
    </w:p>
    <w:p w:rsidR="001568F9" w:rsidRPr="00946827" w:rsidRDefault="001568F9" w:rsidP="001568F9">
      <w:pPr>
        <w:numPr>
          <w:ilvl w:val="0"/>
          <w:numId w:val="4"/>
        </w:numPr>
        <w:tabs>
          <w:tab w:val="left" w:pos="270"/>
          <w:tab w:val="right" w:pos="8640"/>
        </w:tabs>
        <w:spacing w:after="40"/>
        <w:ind w:left="270" w:hanging="270"/>
        <w:rPr>
          <w:rFonts w:ascii="Arial" w:hAnsi="Arial"/>
          <w:bCs/>
        </w:rPr>
      </w:pPr>
      <w:r>
        <w:rPr>
          <w:rFonts w:ascii="Arial" w:hAnsi="Arial"/>
          <w:b/>
        </w:rPr>
        <w:t>Healthl</w:t>
      </w:r>
      <w:r w:rsidRPr="00946827">
        <w:rPr>
          <w:rFonts w:ascii="Arial" w:hAnsi="Arial"/>
          <w:b/>
        </w:rPr>
        <w:t xml:space="preserve">and… </w:t>
      </w:r>
      <w:r w:rsidRPr="00946827">
        <w:rPr>
          <w:rFonts w:ascii="Arial" w:hAnsi="Arial"/>
        </w:rPr>
        <w:t xml:space="preserve">Retained </w:t>
      </w:r>
      <w:r>
        <w:rPr>
          <w:rFonts w:ascii="Arial" w:hAnsi="Arial"/>
        </w:rPr>
        <w:t xml:space="preserve">by private equity-owned provider of comprehensive information systems for community hospitals </w:t>
      </w:r>
      <w:r w:rsidRPr="00946827">
        <w:rPr>
          <w:rFonts w:ascii="Arial" w:hAnsi="Arial"/>
        </w:rPr>
        <w:t>to assess</w:t>
      </w:r>
      <w:r>
        <w:rPr>
          <w:rFonts w:ascii="Arial" w:hAnsi="Arial"/>
        </w:rPr>
        <w:t xml:space="preserve"> possible acquisitions</w:t>
      </w:r>
      <w:r w:rsidRPr="00946827">
        <w:rPr>
          <w:rFonts w:ascii="Arial" w:hAnsi="Arial"/>
        </w:rPr>
        <w:t xml:space="preserve">/structure deal </w:t>
      </w:r>
      <w:r>
        <w:rPr>
          <w:rFonts w:ascii="Arial" w:hAnsi="Arial"/>
        </w:rPr>
        <w:t>that was successfully concluded.</w:t>
      </w:r>
      <w:r w:rsidRPr="00946827">
        <w:rPr>
          <w:rFonts w:ascii="Arial" w:hAnsi="Arial"/>
        </w:rPr>
        <w:t xml:space="preserve"> </w:t>
      </w:r>
    </w:p>
    <w:p w:rsidR="001568F9" w:rsidRPr="00946827" w:rsidRDefault="001568F9" w:rsidP="001568F9">
      <w:pPr>
        <w:numPr>
          <w:ilvl w:val="0"/>
          <w:numId w:val="4"/>
        </w:numPr>
        <w:tabs>
          <w:tab w:val="left" w:pos="270"/>
          <w:tab w:val="right" w:pos="8640"/>
        </w:tabs>
        <w:spacing w:after="40"/>
        <w:ind w:left="270" w:hanging="270"/>
        <w:rPr>
          <w:rFonts w:ascii="Arial" w:hAnsi="Arial"/>
          <w:bCs/>
        </w:rPr>
      </w:pPr>
      <w:r w:rsidRPr="00946827">
        <w:rPr>
          <w:rFonts w:ascii="Arial" w:hAnsi="Arial"/>
          <w:b/>
        </w:rPr>
        <w:t xml:space="preserve">Environmental Energy Services, Inc… </w:t>
      </w:r>
      <w:r>
        <w:rPr>
          <w:rFonts w:ascii="Arial" w:hAnsi="Arial"/>
        </w:rPr>
        <w:t xml:space="preserve">Named interim CFO to raise funding, organize records, and position the privately held provider of fuel treatment solutions to the utility industry for </w:t>
      </w:r>
      <w:r w:rsidR="003D1E29">
        <w:rPr>
          <w:rFonts w:ascii="Arial" w:hAnsi="Arial"/>
        </w:rPr>
        <w:t>expansion</w:t>
      </w:r>
      <w:r>
        <w:rPr>
          <w:rFonts w:ascii="Arial" w:hAnsi="Arial"/>
        </w:rPr>
        <w:t xml:space="preserve">. </w:t>
      </w:r>
    </w:p>
    <w:p w:rsidR="001568F9" w:rsidRPr="000433E3" w:rsidRDefault="001568F9" w:rsidP="001568F9">
      <w:pPr>
        <w:numPr>
          <w:ilvl w:val="0"/>
          <w:numId w:val="4"/>
        </w:numPr>
        <w:tabs>
          <w:tab w:val="left" w:pos="270"/>
          <w:tab w:val="right" w:pos="8640"/>
        </w:tabs>
        <w:spacing w:after="20"/>
        <w:ind w:left="270" w:hanging="270"/>
        <w:rPr>
          <w:rFonts w:ascii="Arial" w:hAnsi="Arial"/>
          <w:bCs/>
        </w:rPr>
      </w:pPr>
      <w:r>
        <w:rPr>
          <w:rFonts w:ascii="Arial" w:hAnsi="Arial"/>
          <w:b/>
        </w:rPr>
        <w:t xml:space="preserve">Premise Corporation… </w:t>
      </w:r>
      <w:r>
        <w:rPr>
          <w:rFonts w:ascii="Arial" w:hAnsi="Arial"/>
        </w:rPr>
        <w:t>Engaged to institute structure, standardize processes in accordance with GAAP, develop sales incentive plan, and transform small startup into well-established business poised for growth (privately held patient flow and business intelligence software company for the healthcare industry).</w:t>
      </w:r>
    </w:p>
    <w:p w:rsidR="001568F9" w:rsidRDefault="001568F9" w:rsidP="001568F9">
      <w:pPr>
        <w:jc w:val="center"/>
        <w:rPr>
          <w:rFonts w:ascii="Arial" w:hAnsi="Arial"/>
          <w:b/>
          <w:u w:val="single"/>
        </w:rPr>
      </w:pPr>
    </w:p>
    <w:p w:rsidR="001568F9" w:rsidRPr="00240627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900"/>
        </w:tabs>
        <w:rPr>
          <w:rFonts w:ascii="Arial" w:hAnsi="Arial"/>
          <w:b/>
        </w:rPr>
      </w:pPr>
      <w:r w:rsidRPr="00240627">
        <w:rPr>
          <w:rFonts w:ascii="Arial" w:hAnsi="Arial"/>
          <w:b/>
        </w:rPr>
        <w:t>OPTICAL SOLUTIONS, INC. | Minneapolis, MN</w:t>
      </w:r>
      <w:r w:rsidRPr="00240627">
        <w:rPr>
          <w:rFonts w:ascii="Arial" w:hAnsi="Arial"/>
          <w:b/>
        </w:rPr>
        <w:tab/>
        <w:t>2003–2006</w:t>
      </w:r>
    </w:p>
    <w:p w:rsidR="001568F9" w:rsidRPr="000F3158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630"/>
        </w:tabs>
        <w:rPr>
          <w:rFonts w:ascii="Arial" w:hAnsi="Arial"/>
          <w:b/>
        </w:rPr>
      </w:pPr>
      <w:r>
        <w:rPr>
          <w:rFonts w:ascii="Arial" w:hAnsi="Arial"/>
          <w:i/>
        </w:rPr>
        <w:t xml:space="preserve">$39M venture capital-backed telecomm equipment manufacturer providing fiber-to-the-premise solutions; 90% domestic business (rural/smaller carriers), with 10% global (including markets in </w:t>
      </w:r>
      <w:r w:rsidR="003D1E29">
        <w:rPr>
          <w:rFonts w:ascii="Arial" w:hAnsi="Arial"/>
          <w:i/>
        </w:rPr>
        <w:t>Italy, Switzerland</w:t>
      </w:r>
      <w:r>
        <w:rPr>
          <w:rFonts w:ascii="Arial" w:hAnsi="Arial"/>
          <w:i/>
        </w:rPr>
        <w:t xml:space="preserve"> and China).</w:t>
      </w:r>
    </w:p>
    <w:p w:rsidR="001568F9" w:rsidRPr="00562553" w:rsidRDefault="001568F9" w:rsidP="001568F9">
      <w:pPr>
        <w:rPr>
          <w:rFonts w:ascii="Arial" w:hAnsi="Arial"/>
          <w:b/>
          <w:sz w:val="8"/>
        </w:rPr>
      </w:pPr>
    </w:p>
    <w:p w:rsidR="001568F9" w:rsidRPr="00990B00" w:rsidRDefault="001568F9" w:rsidP="001568F9">
      <w:pPr>
        <w:tabs>
          <w:tab w:val="right" w:pos="8640"/>
        </w:tabs>
        <w:jc w:val="both"/>
        <w:rPr>
          <w:rFonts w:ascii="Arial" w:hAnsi="Arial"/>
          <w:b/>
          <w:u w:val="single"/>
        </w:rPr>
      </w:pPr>
      <w:r w:rsidRPr="00990B00">
        <w:rPr>
          <w:rFonts w:ascii="Arial" w:hAnsi="Arial"/>
          <w:b/>
          <w:u w:val="single"/>
        </w:rPr>
        <w:t>CFO/Director of Finance | Treasurer and Assistant Secretary</w:t>
      </w:r>
    </w:p>
    <w:p w:rsidR="001568F9" w:rsidRPr="00562553" w:rsidRDefault="001568F9" w:rsidP="001568F9">
      <w:pPr>
        <w:rPr>
          <w:rFonts w:ascii="Arial" w:hAnsi="Arial"/>
          <w:b/>
          <w:sz w:val="8"/>
        </w:rPr>
      </w:pPr>
    </w:p>
    <w:p w:rsidR="001568F9" w:rsidRPr="00C32410" w:rsidRDefault="001568F9" w:rsidP="001568F9">
      <w:pPr>
        <w:tabs>
          <w:tab w:val="left" w:pos="8820"/>
          <w:tab w:val="right" w:pos="9630"/>
        </w:tabs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 xml:space="preserve">Played pivotal value-add role in rapid-growth company, </w:t>
      </w:r>
      <w:r w:rsidRPr="00C32410">
        <w:rPr>
          <w:rFonts w:ascii="Arial" w:hAnsi="Arial"/>
        </w:rPr>
        <w:t xml:space="preserve">leveraging core competencies to capitalize on target </w:t>
      </w:r>
      <w:r>
        <w:rPr>
          <w:rFonts w:ascii="Arial" w:hAnsi="Arial"/>
        </w:rPr>
        <w:t xml:space="preserve">market segment (bringing fiber to </w:t>
      </w:r>
      <w:r w:rsidR="003D1E29">
        <w:rPr>
          <w:rFonts w:ascii="Arial" w:hAnsi="Arial"/>
        </w:rPr>
        <w:t xml:space="preserve">Tier 3 Independent Telcos </w:t>
      </w:r>
      <w:r>
        <w:rPr>
          <w:rFonts w:ascii="Arial" w:hAnsi="Arial"/>
        </w:rPr>
        <w:t>).</w:t>
      </w:r>
      <w:r w:rsidRPr="00C32410"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Led organizational turnaround—increased revenue by 215% and achieved </w:t>
      </w:r>
      <w:r w:rsidR="00EE462E">
        <w:rPr>
          <w:rFonts w:ascii="Arial" w:hAnsi="Arial"/>
          <w:b/>
        </w:rPr>
        <w:t xml:space="preserve">break-even </w:t>
      </w:r>
      <w:r>
        <w:rPr>
          <w:rFonts w:ascii="Arial" w:hAnsi="Arial"/>
          <w:b/>
        </w:rPr>
        <w:t xml:space="preserve"> in &lt;2 years.</w:t>
      </w:r>
    </w:p>
    <w:p w:rsidR="001568F9" w:rsidRPr="00C7480C" w:rsidRDefault="001568F9" w:rsidP="001568F9">
      <w:pPr>
        <w:tabs>
          <w:tab w:val="left" w:pos="360"/>
          <w:tab w:val="right" w:pos="8640"/>
        </w:tabs>
        <w:spacing w:after="20"/>
        <w:ind w:left="270" w:hanging="270"/>
        <w:rPr>
          <w:rFonts w:ascii="Arial" w:hAnsi="Arial"/>
          <w:b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 w:rsidRPr="00296735">
        <w:rPr>
          <w:rFonts w:ascii="Arial" w:hAnsi="Arial"/>
          <w:b/>
        </w:rPr>
        <w:t xml:space="preserve">Led </w:t>
      </w:r>
      <w:r>
        <w:rPr>
          <w:rFonts w:ascii="Arial" w:hAnsi="Arial"/>
          <w:b/>
        </w:rPr>
        <w:t>2 rounds of venture c</w:t>
      </w:r>
      <w:r w:rsidRPr="00296735">
        <w:rPr>
          <w:rFonts w:ascii="Arial" w:hAnsi="Arial"/>
          <w:b/>
        </w:rPr>
        <w:t xml:space="preserve">apital </w:t>
      </w:r>
      <w:r>
        <w:rPr>
          <w:rFonts w:ascii="Arial" w:hAnsi="Arial"/>
          <w:b/>
        </w:rPr>
        <w:t xml:space="preserve">financing totaling $28M; </w:t>
      </w:r>
      <w:r>
        <w:rPr>
          <w:rFonts w:ascii="Arial" w:hAnsi="Arial"/>
        </w:rPr>
        <w:t>Optical Solutions raised most venture-backed capital in the Midwest</w:t>
      </w:r>
      <w:r>
        <w:rPr>
          <w:rFonts w:ascii="Arial" w:hAnsi="Arial"/>
          <w:b/>
        </w:rPr>
        <w:t>.</w:t>
      </w:r>
      <w:r w:rsidRPr="00296735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Directed every aspect</w:t>
      </w:r>
      <w:r w:rsidRPr="00296735">
        <w:rPr>
          <w:rFonts w:ascii="Arial" w:hAnsi="Arial"/>
          <w:b/>
        </w:rPr>
        <w:t xml:space="preserve"> of of</w:t>
      </w:r>
      <w:r>
        <w:rPr>
          <w:rFonts w:ascii="Arial" w:hAnsi="Arial"/>
          <w:b/>
        </w:rPr>
        <w:t xml:space="preserve">ferings, </w:t>
      </w:r>
      <w:r w:rsidRPr="00990B00">
        <w:rPr>
          <w:rFonts w:ascii="Arial" w:hAnsi="Arial"/>
        </w:rPr>
        <w:t>from legal, SEC compliance, and determination of optimal capital structure to placement strategy and road show presentations.</w:t>
      </w:r>
      <w:r w:rsidRPr="00990B00">
        <w:rPr>
          <w:rFonts w:ascii="Arial" w:hAnsi="Arial"/>
          <w:bCs/>
        </w:rPr>
        <w:t xml:space="preserve"> 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Cs/>
        </w:rPr>
        <w:t xml:space="preserve"> 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  <w:b/>
        </w:rPr>
      </w:pPr>
      <w:r>
        <w:rPr>
          <w:rFonts w:ascii="Arial" w:hAnsi="Arial"/>
        </w:rPr>
        <w:t>•</w:t>
      </w:r>
      <w:r>
        <w:rPr>
          <w:rFonts w:ascii="Arial" w:hAnsi="Arial"/>
          <w:b/>
        </w:rPr>
        <w:tab/>
        <w:t xml:space="preserve">Reduced working capital requirements by $5M in one year </w:t>
      </w:r>
      <w:r>
        <w:rPr>
          <w:rFonts w:ascii="Arial" w:hAnsi="Arial"/>
        </w:rPr>
        <w:t xml:space="preserve">(renegotiated insurance, switched bankers) and </w:t>
      </w:r>
      <w:r>
        <w:rPr>
          <w:rFonts w:ascii="Arial" w:hAnsi="Arial"/>
          <w:b/>
        </w:rPr>
        <w:t xml:space="preserve">maximized liquidity </w:t>
      </w:r>
      <w:r w:rsidRPr="00990B00">
        <w:rPr>
          <w:rFonts w:ascii="Arial" w:hAnsi="Arial"/>
        </w:rPr>
        <w:t>by increasing receivable turns and negotiating enhanced terms on payables.</w:t>
      </w:r>
    </w:p>
    <w:p w:rsidR="001568F9" w:rsidRPr="00990B00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Secured $8M in working capital line </w:t>
      </w:r>
      <w:r w:rsidRPr="00990B00">
        <w:rPr>
          <w:rFonts w:ascii="Arial" w:hAnsi="Arial"/>
        </w:rPr>
        <w:t>(bank and subordinated debt financing).</w:t>
      </w:r>
    </w:p>
    <w:p w:rsidR="001568F9" w:rsidRPr="00490A41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Delivered 8 points of gross margin improvement </w:t>
      </w:r>
      <w:r>
        <w:rPr>
          <w:rFonts w:ascii="Arial" w:hAnsi="Arial"/>
        </w:rPr>
        <w:t>by developing customer pricing process.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 w:rsidRPr="00A86FF8">
        <w:rPr>
          <w:rFonts w:ascii="Arial" w:hAnsi="Arial"/>
          <w:b/>
        </w:rPr>
        <w:t>Instrumental in position</w:t>
      </w:r>
      <w:r>
        <w:rPr>
          <w:rFonts w:ascii="Arial" w:hAnsi="Arial"/>
          <w:b/>
        </w:rPr>
        <w:t>ing</w:t>
      </w:r>
      <w:r w:rsidRPr="00A86FF8">
        <w:rPr>
          <w:rFonts w:ascii="Arial" w:hAnsi="Arial"/>
          <w:b/>
        </w:rPr>
        <w:t xml:space="preserve"> Optical Solutions for acquisition by Calix</w:t>
      </w:r>
      <w:r>
        <w:rPr>
          <w:rFonts w:ascii="Arial" w:hAnsi="Arial"/>
        </w:rPr>
        <w:t xml:space="preserve"> (Feb. 2006). Commencing October 2005, </w:t>
      </w:r>
      <w:r>
        <w:rPr>
          <w:rFonts w:ascii="Arial" w:hAnsi="Arial"/>
          <w:b/>
        </w:rPr>
        <w:t>negotiated terms for sale of company;</w:t>
      </w:r>
      <w:r>
        <w:rPr>
          <w:rFonts w:ascii="Arial" w:hAnsi="Arial"/>
        </w:rPr>
        <w:t xml:space="preserve"> </w:t>
      </w:r>
      <w:r w:rsidRPr="00D65EBD">
        <w:rPr>
          <w:rFonts w:ascii="Arial" w:hAnsi="Arial"/>
          <w:b/>
        </w:rPr>
        <w:t>structured deal delivering a 98% increase in book value to shareholder</w:t>
      </w:r>
      <w:r>
        <w:rPr>
          <w:rFonts w:ascii="Arial" w:hAnsi="Arial"/>
          <w:b/>
        </w:rPr>
        <w:t xml:space="preserve">s. </w:t>
      </w:r>
      <w:r>
        <w:rPr>
          <w:rFonts w:ascii="Arial" w:hAnsi="Arial"/>
        </w:rPr>
        <w:t xml:space="preserve">Continued contractual agreement as CFO through May 2006. </w:t>
      </w:r>
    </w:p>
    <w:bookmarkEnd w:id="0"/>
    <w:p w:rsidR="001568F9" w:rsidRPr="008B00B4" w:rsidRDefault="001568F9" w:rsidP="001568F9">
      <w:pPr>
        <w:pStyle w:val="Title"/>
        <w:tabs>
          <w:tab w:val="right" w:pos="9900"/>
        </w:tabs>
        <w:jc w:val="left"/>
        <w:rPr>
          <w:rFonts w:ascii="Arial" w:hAnsi="Arial"/>
        </w:rPr>
      </w:pPr>
      <w:r w:rsidRPr="00FF3E23">
        <w:rPr>
          <w:rFonts w:ascii="Arial" w:hAnsi="Arial"/>
        </w:rPr>
        <w:lastRenderedPageBreak/>
        <w:t>Scott R. Rich</w:t>
      </w:r>
      <w:r w:rsidRPr="00FF3E23">
        <w:rPr>
          <w:rFonts w:ascii="Arial" w:hAnsi="Arial"/>
        </w:rPr>
        <w:tab/>
        <w:t xml:space="preserve"> </w:t>
      </w:r>
      <w:r w:rsidRPr="008B00B4">
        <w:rPr>
          <w:rFonts w:ascii="Arial" w:hAnsi="Arial"/>
          <w:sz w:val="20"/>
          <w:szCs w:val="18"/>
        </w:rPr>
        <w:t>Cell 860.595.6445 | Home 860.255.7321 | srrich@comcast.net</w:t>
      </w:r>
    </w:p>
    <w:p w:rsidR="001568F9" w:rsidRDefault="001568F9" w:rsidP="001568F9">
      <w:pPr>
        <w:tabs>
          <w:tab w:val="left" w:pos="360"/>
          <w:tab w:val="right" w:pos="8640"/>
        </w:tabs>
        <w:jc w:val="both"/>
        <w:rPr>
          <w:rFonts w:ascii="Arial" w:hAnsi="Arial"/>
          <w:bCs/>
        </w:rPr>
      </w:pPr>
    </w:p>
    <w:p w:rsidR="001568F9" w:rsidRPr="00240627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900"/>
        </w:tabs>
        <w:rPr>
          <w:rFonts w:ascii="Arial" w:hAnsi="Arial"/>
          <w:b/>
        </w:rPr>
      </w:pPr>
      <w:r>
        <w:rPr>
          <w:rFonts w:ascii="Arial" w:hAnsi="Arial"/>
          <w:b/>
        </w:rPr>
        <w:t>BRISTOL GROUP</w:t>
      </w:r>
      <w:r w:rsidRPr="00240627">
        <w:rPr>
          <w:rFonts w:ascii="Arial" w:hAnsi="Arial"/>
          <w:b/>
        </w:rPr>
        <w:t xml:space="preserve"> | </w:t>
      </w:r>
      <w:r>
        <w:rPr>
          <w:rFonts w:ascii="Arial" w:hAnsi="Arial"/>
          <w:b/>
        </w:rPr>
        <w:t>Nashville, TN</w:t>
      </w:r>
      <w:r>
        <w:rPr>
          <w:rFonts w:ascii="Arial" w:hAnsi="Arial"/>
          <w:b/>
        </w:rPr>
        <w:tab/>
        <w:t>2000–2003</w:t>
      </w:r>
    </w:p>
    <w:p w:rsidR="001568F9" w:rsidRPr="000F3158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630"/>
        </w:tabs>
        <w:rPr>
          <w:rFonts w:ascii="Arial" w:hAnsi="Arial"/>
          <w:b/>
        </w:rPr>
      </w:pPr>
      <w:r>
        <w:rPr>
          <w:rFonts w:ascii="Arial" w:hAnsi="Arial"/>
          <w:i/>
        </w:rPr>
        <w:t>Privately held multi-family development and property management company with high-end rental apartment communities throughout the Southeast United States; property holdings exceeded $148M.</w:t>
      </w:r>
    </w:p>
    <w:p w:rsidR="001568F9" w:rsidRPr="00562553" w:rsidRDefault="001568F9" w:rsidP="001568F9">
      <w:pPr>
        <w:rPr>
          <w:rFonts w:ascii="Arial" w:hAnsi="Arial"/>
          <w:b/>
          <w:sz w:val="8"/>
        </w:rPr>
      </w:pPr>
    </w:p>
    <w:p w:rsidR="001568F9" w:rsidRDefault="001568F9" w:rsidP="001568F9">
      <w:pPr>
        <w:tabs>
          <w:tab w:val="right" w:pos="8640"/>
        </w:tabs>
        <w:spacing w:after="20"/>
        <w:jc w:val="both"/>
        <w:rPr>
          <w:rFonts w:ascii="Arial" w:hAnsi="Arial"/>
        </w:rPr>
      </w:pPr>
      <w:r w:rsidRPr="00703BB5">
        <w:rPr>
          <w:rFonts w:ascii="Arial" w:hAnsi="Arial"/>
          <w:b/>
          <w:u w:val="single"/>
        </w:rPr>
        <w:t>Vice President of Finance</w:t>
      </w:r>
      <w:r>
        <w:rPr>
          <w:rFonts w:ascii="Arial" w:hAnsi="Arial"/>
          <w:b/>
        </w:rPr>
        <w:t xml:space="preserve">, Bristol Resident Services, LLC </w:t>
      </w:r>
      <w:r>
        <w:rPr>
          <w:rFonts w:ascii="Arial" w:hAnsi="Arial"/>
          <w:i/>
        </w:rPr>
        <w:t>(2001–2003)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Launched property management startup. </w:t>
      </w:r>
      <w:r w:rsidR="00EE462E">
        <w:rPr>
          <w:rFonts w:ascii="Arial" w:hAnsi="Arial"/>
        </w:rPr>
        <w:t xml:space="preserve"> Proved to</w:t>
      </w:r>
      <w:r>
        <w:rPr>
          <w:rFonts w:ascii="Arial" w:hAnsi="Arial"/>
        </w:rPr>
        <w:t xml:space="preserve"> </w:t>
      </w:r>
      <w:r w:rsidR="002912EB">
        <w:rPr>
          <w:rFonts w:ascii="Arial" w:hAnsi="Arial"/>
        </w:rPr>
        <w:t>senior staff</w:t>
      </w:r>
      <w:r>
        <w:rPr>
          <w:rFonts w:ascii="Arial" w:hAnsi="Arial"/>
        </w:rPr>
        <w:t xml:space="preserve"> </w:t>
      </w:r>
      <w:r w:rsidR="00EE462E">
        <w:rPr>
          <w:rFonts w:ascii="Arial" w:hAnsi="Arial"/>
        </w:rPr>
        <w:t>the</w:t>
      </w:r>
      <w:r>
        <w:rPr>
          <w:rFonts w:ascii="Arial" w:hAnsi="Arial"/>
        </w:rPr>
        <w:t xml:space="preserve"> value </w:t>
      </w:r>
      <w:r w:rsidR="00EE462E">
        <w:rPr>
          <w:rFonts w:ascii="Arial" w:hAnsi="Arial"/>
        </w:rPr>
        <w:t>self-</w:t>
      </w:r>
      <w:r w:rsidR="00A2352B">
        <w:rPr>
          <w:rFonts w:ascii="Arial" w:hAnsi="Arial"/>
        </w:rPr>
        <w:t>management would</w:t>
      </w:r>
      <w:r>
        <w:rPr>
          <w:rFonts w:ascii="Arial" w:hAnsi="Arial"/>
        </w:rPr>
        <w:t xml:space="preserve"> bring to </w:t>
      </w:r>
      <w:proofErr w:type="gramStart"/>
      <w:r>
        <w:rPr>
          <w:rFonts w:ascii="Arial" w:hAnsi="Arial"/>
        </w:rPr>
        <w:t>development company</w:t>
      </w:r>
      <w:proofErr w:type="gramEnd"/>
      <w:r>
        <w:rPr>
          <w:rFonts w:ascii="Arial" w:hAnsi="Arial"/>
        </w:rPr>
        <w:t>. Directed operations, finance, investor relations, and asset/risk management.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  <w:b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Integrated 52 employees and 6 complexes </w:t>
      </w:r>
      <w:r>
        <w:rPr>
          <w:rFonts w:ascii="Arial" w:hAnsi="Arial"/>
        </w:rPr>
        <w:t xml:space="preserve">(900 apartments in Austin/Memphis/Nashville communities). </w:t>
      </w:r>
      <w:r>
        <w:rPr>
          <w:rFonts w:ascii="Arial" w:hAnsi="Arial"/>
          <w:b/>
        </w:rPr>
        <w:t>Established organizational structure and operating budgets, managing $15M operation.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  <w:b/>
        </w:rPr>
      </w:pPr>
      <w:r>
        <w:rPr>
          <w:rFonts w:ascii="Arial" w:hAnsi="Arial"/>
        </w:rPr>
        <w:t>•</w:t>
      </w:r>
      <w:r>
        <w:rPr>
          <w:rFonts w:ascii="Arial" w:hAnsi="Arial"/>
          <w:b/>
        </w:rPr>
        <w:tab/>
      </w:r>
      <w:r w:rsidRPr="00E26E4E">
        <w:rPr>
          <w:rFonts w:ascii="Arial" w:hAnsi="Arial"/>
          <w:b/>
          <w:iCs/>
        </w:rPr>
        <w:t xml:space="preserve">Reduced overall variable operating expenses of properties by 9.6% </w:t>
      </w:r>
      <w:r w:rsidRPr="00E7763F">
        <w:rPr>
          <w:rFonts w:ascii="Arial" w:hAnsi="Arial"/>
          <w:iCs/>
        </w:rPr>
        <w:t>through cost reduction initiative.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  <w:iCs/>
        </w:rPr>
      </w:pPr>
      <w:r>
        <w:rPr>
          <w:rFonts w:ascii="Arial" w:hAnsi="Arial"/>
        </w:rPr>
        <w:t>•</w:t>
      </w:r>
      <w:r>
        <w:rPr>
          <w:rFonts w:ascii="Arial" w:hAnsi="Arial"/>
          <w:b/>
        </w:rPr>
        <w:tab/>
      </w:r>
      <w:r w:rsidRPr="00E26E4E">
        <w:rPr>
          <w:rFonts w:ascii="Arial" w:hAnsi="Arial"/>
          <w:b/>
          <w:iCs/>
        </w:rPr>
        <w:t xml:space="preserve">Negotiated reduction in </w:t>
      </w:r>
      <w:r>
        <w:rPr>
          <w:rFonts w:ascii="Arial" w:hAnsi="Arial"/>
          <w:b/>
          <w:iCs/>
        </w:rPr>
        <w:t xml:space="preserve">property tax exposure by 10.1% </w:t>
      </w:r>
      <w:r>
        <w:rPr>
          <w:rFonts w:ascii="Arial" w:hAnsi="Arial"/>
          <w:iCs/>
        </w:rPr>
        <w:t>following review of personal and property taxes.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  <w:b/>
        </w:rPr>
      </w:pPr>
      <w:r>
        <w:rPr>
          <w:rFonts w:ascii="Arial" w:hAnsi="Arial"/>
        </w:rPr>
        <w:t>•</w:t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As part of risk management oversight, </w:t>
      </w:r>
      <w:r>
        <w:rPr>
          <w:rFonts w:ascii="Arial" w:hAnsi="Arial"/>
          <w:b/>
        </w:rPr>
        <w:t>reduced overall insurance costs 16.7% across portfolio.</w:t>
      </w:r>
    </w:p>
    <w:p w:rsidR="001568F9" w:rsidRPr="00E7763F" w:rsidRDefault="001568F9" w:rsidP="001568F9">
      <w:pPr>
        <w:tabs>
          <w:tab w:val="right" w:pos="8640"/>
        </w:tabs>
        <w:spacing w:after="20"/>
        <w:jc w:val="both"/>
        <w:rPr>
          <w:rFonts w:ascii="Arial" w:hAnsi="Arial"/>
          <w:sz w:val="8"/>
        </w:rPr>
      </w:pPr>
    </w:p>
    <w:p w:rsidR="001568F9" w:rsidRPr="001221F1" w:rsidRDefault="001568F9" w:rsidP="001568F9">
      <w:pPr>
        <w:tabs>
          <w:tab w:val="right" w:pos="8640"/>
        </w:tabs>
        <w:spacing w:after="20"/>
        <w:jc w:val="both"/>
        <w:rPr>
          <w:rFonts w:ascii="Arial" w:hAnsi="Arial"/>
          <w:i/>
        </w:rPr>
      </w:pPr>
      <w:r w:rsidRPr="00703BB5">
        <w:rPr>
          <w:rFonts w:ascii="Arial" w:hAnsi="Arial"/>
          <w:b/>
          <w:u w:val="single"/>
        </w:rPr>
        <w:t>Chief Financial Officer</w:t>
      </w:r>
      <w:r>
        <w:rPr>
          <w:rFonts w:ascii="Arial" w:hAnsi="Arial"/>
          <w:b/>
        </w:rPr>
        <w:t xml:space="preserve">, Bristol Development </w:t>
      </w:r>
      <w:r>
        <w:rPr>
          <w:rFonts w:ascii="Arial" w:hAnsi="Arial"/>
          <w:i/>
        </w:rPr>
        <w:t>(2000–2001)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  <w:t xml:space="preserve">Managed IT, Finance/Administration, accounting, forecasting, budgeting, analysis, financial/tax reporting. </w:t>
      </w:r>
    </w:p>
    <w:p w:rsidR="001568F9" w:rsidRPr="00D24317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 </w:t>
      </w:r>
      <w:r w:rsidRPr="006E79D3">
        <w:rPr>
          <w:rFonts w:ascii="Arial" w:hAnsi="Arial"/>
        </w:rPr>
        <w:t xml:space="preserve">Led negotiations, structured deals, </w:t>
      </w:r>
      <w:r>
        <w:rPr>
          <w:rFonts w:ascii="Arial" w:hAnsi="Arial"/>
        </w:rPr>
        <w:t xml:space="preserve">and directed lending relationships. </w:t>
      </w:r>
      <w:r>
        <w:rPr>
          <w:rFonts w:ascii="Arial" w:hAnsi="Arial"/>
          <w:b/>
        </w:rPr>
        <w:t xml:space="preserve">Negotiated terms of debt totaling $58M </w:t>
      </w:r>
      <w:r>
        <w:rPr>
          <w:rFonts w:ascii="Arial" w:hAnsi="Arial"/>
        </w:rPr>
        <w:t>(</w:t>
      </w:r>
      <w:r w:rsidR="00EE462E">
        <w:rPr>
          <w:rFonts w:ascii="Arial" w:hAnsi="Arial"/>
        </w:rPr>
        <w:t xml:space="preserve">including </w:t>
      </w:r>
      <w:r>
        <w:rPr>
          <w:rFonts w:ascii="Arial" w:hAnsi="Arial"/>
        </w:rPr>
        <w:t>short-term financing, rate swaps).</w:t>
      </w:r>
    </w:p>
    <w:p w:rsidR="001568F9" w:rsidRDefault="001568F9" w:rsidP="001568F9">
      <w:pPr>
        <w:tabs>
          <w:tab w:val="left" w:pos="360"/>
          <w:tab w:val="right" w:pos="8640"/>
        </w:tabs>
        <w:jc w:val="both"/>
        <w:rPr>
          <w:rFonts w:ascii="Arial" w:hAnsi="Arial"/>
          <w:bCs/>
        </w:rPr>
      </w:pPr>
    </w:p>
    <w:p w:rsidR="001568F9" w:rsidRPr="00240627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900"/>
        </w:tabs>
        <w:rPr>
          <w:rFonts w:ascii="Arial" w:hAnsi="Arial"/>
          <w:b/>
        </w:rPr>
      </w:pPr>
      <w:r>
        <w:rPr>
          <w:rFonts w:ascii="Arial" w:hAnsi="Arial"/>
          <w:b/>
        </w:rPr>
        <w:t>VULCAN CHEMICALS COMPANY</w:t>
      </w:r>
      <w:r w:rsidRPr="00240627">
        <w:rPr>
          <w:rFonts w:ascii="Arial" w:hAnsi="Arial"/>
          <w:b/>
        </w:rPr>
        <w:t xml:space="preserve"> | </w:t>
      </w:r>
      <w:r>
        <w:rPr>
          <w:rFonts w:ascii="Arial" w:hAnsi="Arial"/>
          <w:b/>
        </w:rPr>
        <w:t>Birmingham, AL</w:t>
      </w:r>
      <w:r>
        <w:rPr>
          <w:rFonts w:ascii="Arial" w:hAnsi="Arial"/>
          <w:b/>
        </w:rPr>
        <w:tab/>
        <w:t>1998–2000</w:t>
      </w:r>
    </w:p>
    <w:p w:rsidR="001568F9" w:rsidRPr="000F3158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630"/>
        </w:tabs>
        <w:rPr>
          <w:rFonts w:ascii="Arial" w:hAnsi="Arial"/>
          <w:b/>
        </w:rPr>
      </w:pPr>
      <w:r>
        <w:rPr>
          <w:rFonts w:ascii="Arial" w:hAnsi="Arial"/>
          <w:i/>
        </w:rPr>
        <w:t>$600M division of publicly held Vulcan Materials. Reported to Vice President/Controller/Divisional President.</w:t>
      </w:r>
    </w:p>
    <w:p w:rsidR="001568F9" w:rsidRPr="00562553" w:rsidRDefault="001568F9" w:rsidP="001568F9">
      <w:pPr>
        <w:rPr>
          <w:rFonts w:ascii="Arial" w:hAnsi="Arial"/>
          <w:b/>
          <w:sz w:val="8"/>
        </w:rPr>
      </w:pPr>
    </w:p>
    <w:p w:rsidR="001568F9" w:rsidRPr="00277D65" w:rsidRDefault="001568F9" w:rsidP="001568F9">
      <w:pPr>
        <w:tabs>
          <w:tab w:val="right" w:pos="8640"/>
        </w:tabs>
        <w:spacing w:after="20"/>
        <w:jc w:val="both"/>
        <w:rPr>
          <w:rFonts w:ascii="Arial" w:hAnsi="Arial"/>
          <w:i/>
        </w:rPr>
      </w:pPr>
      <w:r w:rsidRPr="00703BB5">
        <w:rPr>
          <w:rFonts w:ascii="Arial" w:hAnsi="Arial"/>
          <w:b/>
          <w:u w:val="single"/>
        </w:rPr>
        <w:t>Manager</w:t>
      </w:r>
      <w:r>
        <w:rPr>
          <w:rFonts w:ascii="Arial" w:hAnsi="Arial"/>
          <w:b/>
        </w:rPr>
        <w:t xml:space="preserve">, Financial Services | Vulcan Performance Chemicals </w:t>
      </w:r>
      <w:r>
        <w:rPr>
          <w:rFonts w:ascii="Arial" w:hAnsi="Arial"/>
          <w:i/>
        </w:rPr>
        <w:t>(4/2000–8/2000)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rPr>
          <w:rFonts w:ascii="Arial" w:hAnsi="Arial"/>
        </w:rPr>
      </w:pPr>
      <w:r>
        <w:rPr>
          <w:rFonts w:ascii="Arial" w:hAnsi="Arial"/>
        </w:rPr>
        <w:t xml:space="preserve">Managed staff of 9 with complete oversight for all finance/accounting/budgeting of $200M+ division (operations in U.S., Mexico, and Canada). Instituted company-wide best practices for centralized bidding and purchasing.  </w:t>
      </w:r>
    </w:p>
    <w:p w:rsidR="001568F9" w:rsidRPr="00812290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  <w:b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Successfully reorganized Financial Services, shifting focus from transactional accounting to analysis/corrective action. </w:t>
      </w:r>
      <w:r>
        <w:rPr>
          <w:rFonts w:ascii="Arial" w:hAnsi="Arial"/>
        </w:rPr>
        <w:t xml:space="preserve">Implemented redefined procedures. </w:t>
      </w:r>
      <w:r>
        <w:rPr>
          <w:rFonts w:ascii="Arial" w:hAnsi="Arial"/>
          <w:b/>
        </w:rPr>
        <w:t>Result: Increased efficiencies 30%.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>Instrumental in spearheading separation into commodity and specialty chemicals divisions.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 w:rsidRPr="00703BB5">
        <w:rPr>
          <w:rFonts w:ascii="Arial" w:hAnsi="Arial"/>
          <w:b/>
          <w:u w:val="single"/>
        </w:rPr>
        <w:t>Manager</w:t>
      </w:r>
      <w:r>
        <w:rPr>
          <w:rFonts w:ascii="Arial" w:hAnsi="Arial"/>
          <w:b/>
        </w:rPr>
        <w:t xml:space="preserve">, Business Analysis </w:t>
      </w:r>
      <w:r w:rsidRPr="006F345E">
        <w:rPr>
          <w:rFonts w:ascii="Arial" w:hAnsi="Arial"/>
          <w:i/>
        </w:rPr>
        <w:t>(Vulcan Performance Chemicals</w:t>
      </w:r>
      <w:r>
        <w:rPr>
          <w:rFonts w:ascii="Arial" w:hAnsi="Arial"/>
          <w:i/>
        </w:rPr>
        <w:t xml:space="preserve">, 1/2000–4/2000); </w:t>
      </w:r>
      <w:r w:rsidRPr="00703BB5">
        <w:rPr>
          <w:rFonts w:ascii="Arial" w:hAnsi="Arial"/>
          <w:b/>
          <w:u w:val="single"/>
        </w:rPr>
        <w:t>Senior Business Analyst</w:t>
      </w:r>
      <w:r>
        <w:rPr>
          <w:rFonts w:ascii="Arial" w:hAnsi="Arial"/>
          <w:b/>
        </w:rPr>
        <w:t xml:space="preserve"> and </w:t>
      </w:r>
      <w:r w:rsidRPr="00703BB5">
        <w:rPr>
          <w:rFonts w:ascii="Arial" w:hAnsi="Arial"/>
          <w:b/>
          <w:u w:val="single"/>
        </w:rPr>
        <w:t>Interim Controller</w:t>
      </w:r>
      <w:r>
        <w:rPr>
          <w:rFonts w:ascii="Arial" w:hAnsi="Arial"/>
          <w:b/>
        </w:rPr>
        <w:t xml:space="preserve">, </w:t>
      </w:r>
      <w:r w:rsidRPr="006F345E">
        <w:rPr>
          <w:rFonts w:ascii="Arial" w:hAnsi="Arial"/>
        </w:rPr>
        <w:t>$20M California subsidiary</w:t>
      </w:r>
      <w:r>
        <w:rPr>
          <w:rFonts w:ascii="Arial" w:hAnsi="Arial"/>
          <w:i/>
        </w:rPr>
        <w:t xml:space="preserve"> </w:t>
      </w:r>
      <w:r w:rsidRPr="006F345E">
        <w:rPr>
          <w:rFonts w:ascii="Arial" w:hAnsi="Arial"/>
          <w:i/>
        </w:rPr>
        <w:t>(Vulcan Chemicals Company</w:t>
      </w:r>
      <w:r w:rsidRPr="006F345E">
        <w:rPr>
          <w:rFonts w:ascii="Arial" w:hAnsi="Arial"/>
          <w:b/>
          <w:i/>
        </w:rPr>
        <w:t xml:space="preserve">, </w:t>
      </w:r>
      <w:r w:rsidRPr="006F345E">
        <w:rPr>
          <w:rFonts w:ascii="Arial" w:hAnsi="Arial"/>
          <w:i/>
        </w:rPr>
        <w:t>7/1998–1/2000).</w:t>
      </w:r>
      <w:r>
        <w:rPr>
          <w:rFonts w:ascii="Arial" w:hAnsi="Arial"/>
          <w:i/>
        </w:rPr>
        <w:t xml:space="preserve"> </w:t>
      </w:r>
    </w:p>
    <w:p w:rsidR="001568F9" w:rsidRDefault="001568F9" w:rsidP="001568F9">
      <w:pPr>
        <w:tabs>
          <w:tab w:val="left" w:pos="270"/>
          <w:tab w:val="left" w:pos="8820"/>
          <w:tab w:val="right" w:pos="9630"/>
        </w:tabs>
        <w:spacing w:after="20"/>
        <w:ind w:left="450" w:hanging="450"/>
        <w:rPr>
          <w:rFonts w:ascii="Arial" w:hAnsi="Arial"/>
        </w:rPr>
      </w:pPr>
      <w:r>
        <w:rPr>
          <w:rFonts w:ascii="Arial" w:hAnsi="Arial"/>
        </w:rPr>
        <w:tab/>
        <w:t>-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Increased profitability of Mexican subsidiary </w:t>
      </w:r>
      <w:r>
        <w:rPr>
          <w:rFonts w:ascii="Arial" w:hAnsi="Arial"/>
        </w:rPr>
        <w:t>through implementation of corrective action plan.</w:t>
      </w:r>
    </w:p>
    <w:p w:rsidR="001568F9" w:rsidRDefault="001568F9" w:rsidP="001568F9">
      <w:pPr>
        <w:tabs>
          <w:tab w:val="left" w:pos="270"/>
          <w:tab w:val="left" w:pos="8820"/>
          <w:tab w:val="right" w:pos="9630"/>
        </w:tabs>
        <w:spacing w:after="20"/>
        <w:ind w:left="450" w:hanging="450"/>
        <w:rPr>
          <w:rFonts w:ascii="Arial" w:hAnsi="Arial"/>
        </w:rPr>
      </w:pPr>
      <w:r>
        <w:rPr>
          <w:rFonts w:ascii="Arial" w:hAnsi="Arial"/>
        </w:rPr>
        <w:tab/>
        <w:t>-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Boosted gross margin 5% </w:t>
      </w:r>
      <w:r w:rsidRPr="006F345E">
        <w:rPr>
          <w:rFonts w:ascii="Arial" w:hAnsi="Arial"/>
        </w:rPr>
        <w:t xml:space="preserve">by launching manufacturing process improvements </w:t>
      </w:r>
      <w:r>
        <w:rPr>
          <w:rFonts w:ascii="Arial" w:hAnsi="Arial"/>
        </w:rPr>
        <w:t>and</w:t>
      </w:r>
      <w:r w:rsidRPr="006F345E">
        <w:rPr>
          <w:rFonts w:ascii="Arial" w:hAnsi="Arial"/>
        </w:rPr>
        <w:t xml:space="preserve"> cost/price</w:t>
      </w:r>
      <w:r>
        <w:rPr>
          <w:rFonts w:ascii="Arial" w:hAnsi="Arial"/>
        </w:rPr>
        <w:t xml:space="preserve"> analysis</w:t>
      </w:r>
      <w:r w:rsidRPr="006F345E">
        <w:rPr>
          <w:rFonts w:ascii="Arial" w:hAnsi="Arial"/>
        </w:rPr>
        <w:t>.</w:t>
      </w:r>
    </w:p>
    <w:p w:rsidR="001568F9" w:rsidRDefault="001568F9" w:rsidP="001568F9">
      <w:pPr>
        <w:tabs>
          <w:tab w:val="left" w:pos="270"/>
          <w:tab w:val="left" w:pos="8820"/>
          <w:tab w:val="right" w:pos="9630"/>
        </w:tabs>
        <w:spacing w:after="20"/>
        <w:ind w:left="450" w:hanging="450"/>
        <w:rPr>
          <w:rFonts w:ascii="Arial" w:hAnsi="Arial"/>
        </w:rPr>
      </w:pPr>
      <w:r>
        <w:rPr>
          <w:rFonts w:ascii="Arial" w:hAnsi="Arial"/>
        </w:rPr>
        <w:tab/>
        <w:t>-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Added $0.6M to bottom line; </w:t>
      </w:r>
      <w:r>
        <w:rPr>
          <w:rFonts w:ascii="Arial" w:hAnsi="Arial"/>
        </w:rPr>
        <w:t>defined new contract terms, returning internal cost of capital rate for assets.</w:t>
      </w:r>
    </w:p>
    <w:p w:rsidR="001568F9" w:rsidRPr="00896462" w:rsidRDefault="001568F9" w:rsidP="001568F9">
      <w:pPr>
        <w:tabs>
          <w:tab w:val="left" w:pos="270"/>
          <w:tab w:val="left" w:pos="8820"/>
          <w:tab w:val="right" w:pos="9630"/>
        </w:tabs>
        <w:ind w:left="450" w:hanging="450"/>
        <w:rPr>
          <w:rFonts w:ascii="Arial" w:hAnsi="Arial"/>
        </w:rPr>
      </w:pPr>
      <w:r>
        <w:rPr>
          <w:rFonts w:ascii="Arial" w:hAnsi="Arial"/>
        </w:rPr>
        <w:tab/>
        <w:t>-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Facilitated strategic review with management; </w:t>
      </w:r>
      <w:r>
        <w:rPr>
          <w:rFonts w:ascii="Arial" w:hAnsi="Arial"/>
        </w:rPr>
        <w:t>identified 2 non-profitable business lines for divestiture.</w:t>
      </w:r>
    </w:p>
    <w:p w:rsidR="001568F9" w:rsidRPr="000F3158" w:rsidRDefault="001568F9" w:rsidP="001568F9">
      <w:pPr>
        <w:tabs>
          <w:tab w:val="left" w:pos="360"/>
          <w:tab w:val="right" w:pos="8640"/>
        </w:tabs>
        <w:rPr>
          <w:rFonts w:ascii="Arial" w:hAnsi="Arial"/>
          <w:b/>
        </w:rPr>
      </w:pPr>
    </w:p>
    <w:p w:rsidR="001568F9" w:rsidRPr="00240627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900"/>
        </w:tabs>
        <w:rPr>
          <w:rFonts w:ascii="Arial" w:hAnsi="Arial"/>
          <w:b/>
        </w:rPr>
      </w:pPr>
      <w:r>
        <w:rPr>
          <w:rFonts w:ascii="Arial" w:hAnsi="Arial"/>
          <w:b/>
        </w:rPr>
        <w:t>SCIENTIFIC-ATLANTA, INC.</w:t>
      </w:r>
      <w:r w:rsidRPr="00240627">
        <w:rPr>
          <w:rFonts w:ascii="Arial" w:hAnsi="Arial"/>
          <w:b/>
        </w:rPr>
        <w:t xml:space="preserve"> | </w:t>
      </w:r>
      <w:r>
        <w:rPr>
          <w:rFonts w:ascii="Arial" w:hAnsi="Arial"/>
          <w:b/>
        </w:rPr>
        <w:t>Norcross, GA</w:t>
      </w:r>
      <w:r>
        <w:rPr>
          <w:rFonts w:ascii="Arial" w:hAnsi="Arial"/>
          <w:b/>
        </w:rPr>
        <w:tab/>
        <w:t>1993–1998</w:t>
      </w:r>
    </w:p>
    <w:p w:rsidR="001568F9" w:rsidRPr="000F3158" w:rsidRDefault="001568F9" w:rsidP="001568F9">
      <w:pPr>
        <w:pBdr>
          <w:top w:val="single" w:sz="4" w:space="1" w:color="auto"/>
          <w:bottom w:val="single" w:sz="4" w:space="1" w:color="auto"/>
        </w:pBdr>
        <w:tabs>
          <w:tab w:val="right" w:pos="9630"/>
        </w:tabs>
        <w:rPr>
          <w:rFonts w:ascii="Arial" w:hAnsi="Arial"/>
          <w:b/>
        </w:rPr>
      </w:pPr>
      <w:r>
        <w:rPr>
          <w:rFonts w:ascii="Arial" w:hAnsi="Arial"/>
          <w:i/>
        </w:rPr>
        <w:t>$1B publicly held communications equipment manufacturer.</w:t>
      </w:r>
    </w:p>
    <w:p w:rsidR="001568F9" w:rsidRPr="00562553" w:rsidRDefault="001568F9" w:rsidP="001568F9">
      <w:pPr>
        <w:rPr>
          <w:rFonts w:ascii="Arial" w:hAnsi="Arial"/>
          <w:b/>
          <w:sz w:val="8"/>
        </w:rPr>
      </w:pPr>
    </w:p>
    <w:p w:rsidR="001568F9" w:rsidRPr="00277D65" w:rsidRDefault="001568F9" w:rsidP="001568F9">
      <w:pPr>
        <w:tabs>
          <w:tab w:val="right" w:pos="8640"/>
        </w:tabs>
        <w:spacing w:after="20"/>
        <w:jc w:val="both"/>
        <w:rPr>
          <w:rFonts w:ascii="Arial" w:hAnsi="Arial"/>
          <w:i/>
        </w:rPr>
      </w:pPr>
      <w:r w:rsidRPr="00703BB5">
        <w:rPr>
          <w:rFonts w:ascii="Arial" w:hAnsi="Arial"/>
          <w:b/>
          <w:u w:val="single"/>
        </w:rPr>
        <w:t>Controller</w:t>
      </w:r>
      <w:r>
        <w:rPr>
          <w:rFonts w:ascii="Arial" w:hAnsi="Arial"/>
          <w:b/>
        </w:rPr>
        <w:t xml:space="preserve">, Headend Products </w:t>
      </w:r>
      <w:r>
        <w:rPr>
          <w:rFonts w:ascii="Arial" w:hAnsi="Arial"/>
          <w:i/>
        </w:rPr>
        <w:t>(4/1995–6/1998)</w:t>
      </w:r>
    </w:p>
    <w:p w:rsidR="001568F9" w:rsidRDefault="001568F9" w:rsidP="001568F9">
      <w:pPr>
        <w:tabs>
          <w:tab w:val="left" w:pos="8820"/>
          <w:tab w:val="right" w:pos="9630"/>
        </w:tabs>
        <w:spacing w:after="20"/>
        <w:rPr>
          <w:rFonts w:ascii="Arial" w:hAnsi="Arial"/>
        </w:rPr>
      </w:pPr>
      <w:r>
        <w:rPr>
          <w:rFonts w:ascii="Arial" w:hAnsi="Arial"/>
        </w:rPr>
        <w:t>Named division’s first Controller, optimizing operations during high-growth period. Challenged to provide financial leadership across $72M division, overseeing Finance and IT for plants in the U.S. and Canada.</w:t>
      </w:r>
    </w:p>
    <w:p w:rsidR="001568F9" w:rsidRDefault="001568F9" w:rsidP="001568F9">
      <w:pPr>
        <w:tabs>
          <w:tab w:val="left" w:pos="8820"/>
          <w:tab w:val="right" w:pos="9630"/>
        </w:tabs>
        <w:spacing w:after="40"/>
        <w:ind w:left="270" w:hanging="270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>
        <w:rPr>
          <w:rFonts w:ascii="Arial" w:hAnsi="Arial"/>
          <w:b/>
        </w:rPr>
        <w:t>Negotiated shared services with other divisions. Identified/executed new divisional cost structure.</w:t>
      </w:r>
    </w:p>
    <w:p w:rsidR="001568F9" w:rsidRPr="00EF73EB" w:rsidRDefault="001568F9" w:rsidP="001568F9">
      <w:pPr>
        <w:tabs>
          <w:tab w:val="left" w:pos="8820"/>
          <w:tab w:val="right" w:pos="9630"/>
        </w:tabs>
        <w:ind w:left="270" w:hanging="270"/>
        <w:rPr>
          <w:rFonts w:ascii="Arial" w:hAnsi="Arial"/>
          <w:sz w:val="6"/>
        </w:rPr>
      </w:pPr>
    </w:p>
    <w:p w:rsidR="00DD06A1" w:rsidRDefault="001568F9" w:rsidP="001568F9">
      <w:pPr>
        <w:tabs>
          <w:tab w:val="left" w:pos="8820"/>
          <w:tab w:val="right" w:pos="9630"/>
        </w:tabs>
        <w:ind w:left="270" w:hanging="270"/>
        <w:rPr>
          <w:rFonts w:ascii="Arial" w:hAnsi="Arial"/>
          <w:i/>
        </w:rPr>
      </w:pPr>
      <w:r w:rsidRPr="00703BB5">
        <w:rPr>
          <w:rFonts w:ascii="Arial" w:hAnsi="Arial"/>
          <w:b/>
          <w:u w:val="single"/>
        </w:rPr>
        <w:t>Financial Analyst</w:t>
      </w:r>
      <w:r>
        <w:rPr>
          <w:rFonts w:ascii="Arial" w:hAnsi="Arial"/>
          <w:b/>
        </w:rPr>
        <w:t xml:space="preserve">, Distribution Products </w:t>
      </w:r>
      <w:r w:rsidRPr="006F345E">
        <w:rPr>
          <w:rFonts w:ascii="Arial" w:hAnsi="Arial"/>
          <w:i/>
        </w:rPr>
        <w:t>(1994–1995);</w:t>
      </w:r>
      <w:r>
        <w:rPr>
          <w:rFonts w:ascii="Arial" w:hAnsi="Arial"/>
        </w:rPr>
        <w:t xml:space="preserve"> </w:t>
      </w:r>
      <w:r w:rsidRPr="00703BB5">
        <w:rPr>
          <w:rFonts w:ascii="Arial" w:hAnsi="Arial"/>
          <w:b/>
          <w:u w:val="single"/>
        </w:rPr>
        <w:t>Corporate Operations Analyst</w:t>
      </w:r>
      <w:r>
        <w:rPr>
          <w:rFonts w:ascii="Arial" w:hAnsi="Arial"/>
          <w:b/>
        </w:rPr>
        <w:t xml:space="preserve"> </w:t>
      </w:r>
      <w:r w:rsidRPr="006F345E">
        <w:rPr>
          <w:rFonts w:ascii="Arial" w:hAnsi="Arial"/>
          <w:i/>
        </w:rPr>
        <w:t>(1993–1994)</w:t>
      </w:r>
    </w:p>
    <w:p w:rsidR="001568F9" w:rsidRPr="006F248A" w:rsidRDefault="001568F9" w:rsidP="001568F9">
      <w:pPr>
        <w:tabs>
          <w:tab w:val="left" w:pos="8820"/>
          <w:tab w:val="right" w:pos="9630"/>
        </w:tabs>
        <w:ind w:left="270" w:hanging="270"/>
        <w:rPr>
          <w:rFonts w:ascii="Arial" w:hAnsi="Arial"/>
          <w:b/>
        </w:rPr>
      </w:pPr>
      <w:r>
        <w:rPr>
          <w:rFonts w:ascii="Arial" w:hAnsi="Arial"/>
        </w:rPr>
        <w:t>•</w:t>
      </w:r>
      <w:r>
        <w:rPr>
          <w:rFonts w:ascii="Arial" w:hAnsi="Arial"/>
          <w:b/>
        </w:rPr>
        <w:tab/>
      </w:r>
      <w:r w:rsidR="000C5A14">
        <w:rPr>
          <w:rFonts w:ascii="Arial" w:hAnsi="Arial"/>
          <w:b/>
        </w:rPr>
        <w:t xml:space="preserve">Successfully reengineered purchasing function company- wide </w:t>
      </w:r>
      <w:r w:rsidR="000C5A14" w:rsidRPr="000C5A14">
        <w:rPr>
          <w:rFonts w:ascii="Arial" w:hAnsi="Arial"/>
        </w:rPr>
        <w:t>(</w:t>
      </w:r>
      <w:r w:rsidR="000C5A14">
        <w:rPr>
          <w:rFonts w:ascii="Arial" w:hAnsi="Arial"/>
        </w:rPr>
        <w:t xml:space="preserve">consolidating efforts across 8 </w:t>
      </w:r>
      <w:r>
        <w:rPr>
          <w:rFonts w:ascii="Arial" w:hAnsi="Arial"/>
        </w:rPr>
        <w:t>divisions procuring $700M in goods/services</w:t>
      </w:r>
      <w:r w:rsidR="000C5A14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  <w:r w:rsidR="000C5A14" w:rsidRPr="000C5A14">
        <w:rPr>
          <w:rFonts w:ascii="Arial" w:hAnsi="Arial"/>
        </w:rPr>
        <w:t>R</w:t>
      </w:r>
      <w:r w:rsidRPr="000C5A14">
        <w:rPr>
          <w:rFonts w:ascii="Arial" w:hAnsi="Arial"/>
        </w:rPr>
        <w:t>edefined organizational structure, instituted best practices, and implemented process improvements.</w:t>
      </w:r>
      <w:r w:rsidR="00DD06A1">
        <w:rPr>
          <w:rFonts w:ascii="Arial" w:hAnsi="Arial"/>
          <w:b/>
        </w:rPr>
        <w:t xml:space="preserve">  </w:t>
      </w:r>
      <w:r w:rsidR="000C5A14" w:rsidRPr="000C5A14">
        <w:rPr>
          <w:rFonts w:ascii="Arial" w:hAnsi="Arial"/>
        </w:rPr>
        <w:t>P</w:t>
      </w:r>
      <w:r w:rsidR="00DD06A1" w:rsidRPr="00DD06A1">
        <w:rPr>
          <w:rFonts w:ascii="Arial" w:hAnsi="Arial"/>
        </w:rPr>
        <w:t>rocess optimization</w:t>
      </w:r>
      <w:r w:rsidR="000C5A14">
        <w:rPr>
          <w:rFonts w:ascii="Arial" w:hAnsi="Arial"/>
          <w:b/>
        </w:rPr>
        <w:t xml:space="preserve"> resulted in $5M first-</w:t>
      </w:r>
      <w:r w:rsidR="00DD06A1">
        <w:rPr>
          <w:rFonts w:ascii="Arial" w:hAnsi="Arial"/>
          <w:b/>
        </w:rPr>
        <w:t>year savings.</w:t>
      </w:r>
    </w:p>
    <w:p w:rsidR="001568F9" w:rsidRPr="000F3158" w:rsidRDefault="001568F9" w:rsidP="001568F9">
      <w:pPr>
        <w:numPr>
          <w:ilvl w:val="12"/>
          <w:numId w:val="0"/>
        </w:numPr>
        <w:rPr>
          <w:rFonts w:ascii="Arial" w:hAnsi="Arial"/>
          <w:b/>
        </w:rPr>
      </w:pPr>
    </w:p>
    <w:p w:rsidR="001568F9" w:rsidRPr="00703BB5" w:rsidRDefault="001568F9" w:rsidP="001568F9">
      <w:pPr>
        <w:numPr>
          <w:ilvl w:val="12"/>
          <w:numId w:val="0"/>
        </w:numPr>
        <w:tabs>
          <w:tab w:val="right" w:pos="9630"/>
        </w:tabs>
        <w:spacing w:after="80"/>
        <w:jc w:val="both"/>
        <w:rPr>
          <w:rFonts w:ascii="Arial" w:hAnsi="Arial"/>
        </w:rPr>
      </w:pPr>
      <w:r w:rsidRPr="00703BB5">
        <w:rPr>
          <w:rFonts w:ascii="Arial" w:hAnsi="Arial"/>
          <w:b/>
        </w:rPr>
        <w:t xml:space="preserve">Earlier Career History </w:t>
      </w:r>
      <w:r w:rsidRPr="00703BB5">
        <w:rPr>
          <w:rFonts w:ascii="Arial" w:hAnsi="Arial"/>
        </w:rPr>
        <w:t>includes following progression:</w:t>
      </w:r>
    </w:p>
    <w:p w:rsidR="001568F9" w:rsidRDefault="001568F9" w:rsidP="001568F9">
      <w:pPr>
        <w:numPr>
          <w:ilvl w:val="12"/>
          <w:numId w:val="0"/>
        </w:numPr>
        <w:tabs>
          <w:tab w:val="left" w:pos="270"/>
          <w:tab w:val="right" w:pos="9630"/>
        </w:tabs>
        <w:spacing w:after="20"/>
        <w:jc w:val="both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 w:rsidRPr="00703BB5">
        <w:rPr>
          <w:rFonts w:ascii="Arial" w:hAnsi="Arial"/>
          <w:b/>
          <w:u w:val="single"/>
        </w:rPr>
        <w:t>Senior International Analyst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and </w:t>
      </w:r>
      <w:r w:rsidRPr="00703BB5">
        <w:rPr>
          <w:rFonts w:ascii="Arial" w:hAnsi="Arial"/>
          <w:b/>
          <w:u w:val="single"/>
        </w:rPr>
        <w:t>Senior Corporate Internal Auditor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(Augat Inc., Attleboro, MA; 4 yrs.)</w:t>
      </w:r>
    </w:p>
    <w:p w:rsidR="001568F9" w:rsidRDefault="001568F9" w:rsidP="001568F9">
      <w:pPr>
        <w:numPr>
          <w:ilvl w:val="12"/>
          <w:numId w:val="0"/>
        </w:numPr>
        <w:tabs>
          <w:tab w:val="left" w:pos="270"/>
          <w:tab w:val="right" w:pos="9630"/>
        </w:tabs>
        <w:spacing w:after="2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</w:rPr>
        <w:t>Served as interim controller, Germany (5 mos.) and United Kingdom (4 mos.)</w:t>
      </w:r>
    </w:p>
    <w:p w:rsidR="001568F9" w:rsidRPr="00232523" w:rsidRDefault="001568F9" w:rsidP="001568F9">
      <w:pPr>
        <w:numPr>
          <w:ilvl w:val="12"/>
          <w:numId w:val="0"/>
        </w:numPr>
        <w:tabs>
          <w:tab w:val="left" w:pos="270"/>
          <w:tab w:val="right" w:pos="9630"/>
        </w:tabs>
        <w:spacing w:after="20"/>
        <w:jc w:val="both"/>
        <w:rPr>
          <w:rFonts w:ascii="Arial" w:hAnsi="Arial"/>
        </w:rPr>
      </w:pPr>
      <w:r>
        <w:rPr>
          <w:rFonts w:ascii="Arial" w:hAnsi="Arial"/>
        </w:rPr>
        <w:t>•</w:t>
      </w:r>
      <w:r>
        <w:rPr>
          <w:rFonts w:ascii="Arial" w:hAnsi="Arial"/>
        </w:rPr>
        <w:tab/>
      </w:r>
      <w:r w:rsidRPr="00703BB5">
        <w:rPr>
          <w:rFonts w:ascii="Arial" w:hAnsi="Arial"/>
          <w:b/>
          <w:u w:val="single"/>
        </w:rPr>
        <w:t>Staff Auditor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(Ensign-Bickford Industries; 2 yrs.)  </w:t>
      </w:r>
      <w:r w:rsidRPr="00703BB5">
        <w:rPr>
          <w:rFonts w:ascii="Arial" w:hAnsi="Arial"/>
          <w:b/>
          <w:u w:val="single"/>
        </w:rPr>
        <w:t>Insurance Accountant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(Hartford Insurance Group; 2 yrs.)</w:t>
      </w:r>
    </w:p>
    <w:p w:rsidR="001568F9" w:rsidRDefault="001568F9" w:rsidP="001568F9">
      <w:pPr>
        <w:numPr>
          <w:ilvl w:val="12"/>
          <w:numId w:val="0"/>
        </w:numPr>
        <w:pBdr>
          <w:bottom w:val="single" w:sz="4" w:space="1" w:color="auto"/>
        </w:pBdr>
        <w:tabs>
          <w:tab w:val="right" w:pos="8640"/>
        </w:tabs>
        <w:jc w:val="center"/>
        <w:rPr>
          <w:rFonts w:ascii="Arial" w:hAnsi="Arial"/>
        </w:rPr>
      </w:pPr>
    </w:p>
    <w:p w:rsidR="001568F9" w:rsidRDefault="001568F9" w:rsidP="001568F9">
      <w:pPr>
        <w:tabs>
          <w:tab w:val="right" w:pos="9630"/>
        </w:tabs>
        <w:rPr>
          <w:rFonts w:ascii="Arial" w:hAnsi="Arial"/>
          <w:b/>
        </w:rPr>
      </w:pPr>
    </w:p>
    <w:p w:rsidR="00DD06A1" w:rsidRDefault="001568F9" w:rsidP="001568F9">
      <w:pPr>
        <w:tabs>
          <w:tab w:val="right" w:pos="9900"/>
        </w:tabs>
        <w:spacing w:after="20"/>
        <w:rPr>
          <w:rFonts w:ascii="Arial" w:hAnsi="Arial"/>
          <w:i/>
        </w:rPr>
      </w:pPr>
      <w:r>
        <w:rPr>
          <w:rFonts w:ascii="Arial" w:hAnsi="Arial"/>
          <w:b/>
        </w:rPr>
        <w:t xml:space="preserve">EDUCATION &amp; DEVELOPMENT: MBA | </w:t>
      </w:r>
      <w:r>
        <w:rPr>
          <w:rFonts w:ascii="Arial" w:hAnsi="Arial"/>
        </w:rPr>
        <w:t>Univ.</w:t>
      </w:r>
      <w:r w:rsidRPr="00277D65">
        <w:rPr>
          <w:rFonts w:ascii="Arial" w:hAnsi="Arial"/>
        </w:rPr>
        <w:t xml:space="preserve"> of Hartford, Barney School of Business | Hartford, CT </w:t>
      </w:r>
      <w:r w:rsidRPr="0066032C">
        <w:rPr>
          <w:rFonts w:ascii="Arial" w:hAnsi="Arial"/>
          <w:i/>
        </w:rPr>
        <w:t>(2011)</w:t>
      </w:r>
    </w:p>
    <w:p w:rsidR="00D16E4F" w:rsidRPr="003E0AF2" w:rsidRDefault="00DD06A1" w:rsidP="00D16E4F">
      <w:pPr>
        <w:tabs>
          <w:tab w:val="left" w:pos="270"/>
          <w:tab w:val="right" w:pos="9900"/>
        </w:tabs>
        <w:spacing w:after="20"/>
        <w:rPr>
          <w:rFonts w:ascii="Arial" w:hAnsi="Arial"/>
        </w:rPr>
      </w:pPr>
      <w:r>
        <w:rPr>
          <w:rFonts w:ascii="Arial" w:hAnsi="Arial"/>
          <w:i/>
        </w:rPr>
        <w:t xml:space="preserve"> </w:t>
      </w:r>
      <w:r w:rsidR="00D16E4F">
        <w:rPr>
          <w:rFonts w:ascii="Arial" w:hAnsi="Arial"/>
          <w:b/>
        </w:rPr>
        <w:t xml:space="preserve">•   </w:t>
      </w:r>
      <w:r w:rsidR="00D16E4F">
        <w:rPr>
          <w:rFonts w:ascii="Arial" w:hAnsi="Arial"/>
          <w:b/>
        </w:rPr>
        <w:t>Beta Gamma Sigma Honor Society</w:t>
      </w:r>
      <w:r w:rsidR="00D16E4F">
        <w:rPr>
          <w:rFonts w:ascii="Arial" w:hAnsi="Arial"/>
        </w:rPr>
        <w:t xml:space="preserve"> (one of top 8 students in graduating class)</w:t>
      </w:r>
    </w:p>
    <w:p w:rsidR="001568F9" w:rsidRPr="0066032C" w:rsidRDefault="00DD06A1" w:rsidP="001568F9">
      <w:pPr>
        <w:tabs>
          <w:tab w:val="right" w:pos="9900"/>
        </w:tabs>
        <w:spacing w:after="20"/>
        <w:rPr>
          <w:rFonts w:ascii="Arial" w:hAnsi="Arial"/>
          <w:i/>
        </w:rPr>
      </w:pPr>
      <w:r>
        <w:rPr>
          <w:rFonts w:ascii="Arial" w:hAnsi="Arial"/>
          <w:i/>
        </w:rPr>
        <w:t xml:space="preserve"> </w:t>
      </w:r>
      <w:r w:rsidR="001568F9">
        <w:rPr>
          <w:rFonts w:ascii="Arial" w:hAnsi="Arial"/>
          <w:b/>
        </w:rPr>
        <w:t xml:space="preserve">Bachelor of Science Degree, Finance | </w:t>
      </w:r>
      <w:r w:rsidR="001568F9" w:rsidRPr="00277D65">
        <w:rPr>
          <w:rFonts w:ascii="Arial" w:hAnsi="Arial"/>
        </w:rPr>
        <w:t xml:space="preserve">Providence College | Providence, RI </w:t>
      </w:r>
      <w:r w:rsidR="001568F9" w:rsidRPr="0066032C">
        <w:rPr>
          <w:rFonts w:ascii="Arial" w:hAnsi="Arial"/>
          <w:i/>
        </w:rPr>
        <w:t>(1985)</w:t>
      </w:r>
    </w:p>
    <w:p w:rsidR="001568F9" w:rsidRDefault="00D16E4F" w:rsidP="001568F9">
      <w:pPr>
        <w:tabs>
          <w:tab w:val="right" w:pos="9900"/>
        </w:tabs>
        <w:rPr>
          <w:rFonts w:ascii="Arial" w:hAnsi="Arial"/>
        </w:rPr>
      </w:pPr>
      <w:r>
        <w:rPr>
          <w:rFonts w:ascii="Arial" w:hAnsi="Arial"/>
          <w:b/>
        </w:rPr>
        <w:t xml:space="preserve"> </w:t>
      </w:r>
      <w:r w:rsidR="001568F9">
        <w:rPr>
          <w:rFonts w:ascii="Arial" w:hAnsi="Arial"/>
          <w:b/>
        </w:rPr>
        <w:t xml:space="preserve">General Electric's Management Training | </w:t>
      </w:r>
      <w:r w:rsidR="001568F9">
        <w:rPr>
          <w:rFonts w:ascii="Arial" w:hAnsi="Arial"/>
        </w:rPr>
        <w:t xml:space="preserve">3-week program, selected to attend by Scientific-Atlanta </w:t>
      </w:r>
      <w:r>
        <w:rPr>
          <w:rFonts w:ascii="Arial" w:hAnsi="Arial"/>
          <w:i/>
        </w:rPr>
        <w:t>(1997</w:t>
      </w:r>
      <w:bookmarkStart w:id="1" w:name="_GoBack"/>
      <w:bookmarkEnd w:id="1"/>
      <w:r w:rsidR="001568F9" w:rsidRPr="0066032C">
        <w:rPr>
          <w:rFonts w:ascii="Arial" w:hAnsi="Arial"/>
          <w:i/>
        </w:rPr>
        <w:t>)</w:t>
      </w:r>
    </w:p>
    <w:sectPr w:rsidR="001568F9" w:rsidSect="001568F9"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7F" w:rsidRDefault="004C537F">
      <w:r>
        <w:separator/>
      </w:r>
    </w:p>
  </w:endnote>
  <w:endnote w:type="continuationSeparator" w:id="0">
    <w:p w:rsidR="004C537F" w:rsidRDefault="004C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00000001" w:usb1="00000000" w:usb2="01000407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7F" w:rsidRDefault="004C537F">
      <w:r>
        <w:separator/>
      </w:r>
    </w:p>
  </w:footnote>
  <w:footnote w:type="continuationSeparator" w:id="0">
    <w:p w:rsidR="004C537F" w:rsidRDefault="004C5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07F2DDA"/>
    <w:multiLevelType w:val="hybridMultilevel"/>
    <w:tmpl w:val="90D48D98"/>
    <w:lvl w:ilvl="0" w:tplc="0409000B">
      <w:start w:val="1"/>
      <w:numFmt w:val="bullet"/>
      <w:lvlText w:val=""/>
      <w:lvlJc w:val="left"/>
      <w:pPr>
        <w:ind w:left="9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>
    <w:nsid w:val="3E5208A5"/>
    <w:multiLevelType w:val="hybridMultilevel"/>
    <w:tmpl w:val="A1F27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216D3A"/>
    <w:multiLevelType w:val="hybridMultilevel"/>
    <w:tmpl w:val="14A8F67C"/>
    <w:lvl w:ilvl="0" w:tplc="4FBEA07A">
      <w:start w:val="8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334A5"/>
    <w:multiLevelType w:val="hybridMultilevel"/>
    <w:tmpl w:val="9D962A3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664D53CC"/>
    <w:multiLevelType w:val="hybridMultilevel"/>
    <w:tmpl w:val="5BBA5444"/>
    <w:lvl w:ilvl="0" w:tplc="77009C94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  <w:color w:val="auto"/>
      </w:rPr>
    </w:lvl>
    <w:lvl w:ilvl="1" w:tplc="8FD007FC">
      <w:start w:val="1"/>
      <w:numFmt w:val="bullet"/>
      <w:lvlText w:val="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BA362F26">
      <w:start w:val="1"/>
      <w:numFmt w:val="bullet"/>
      <w:lvlText w:val="–"/>
      <w:lvlJc w:val="left"/>
      <w:pPr>
        <w:tabs>
          <w:tab w:val="num" w:pos="2664"/>
        </w:tabs>
        <w:ind w:left="2664" w:hanging="360"/>
      </w:pPr>
      <w:rPr>
        <w:rFonts w:ascii="Calibri" w:hAnsi="Calibri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2D"/>
    <w:rsid w:val="000B693C"/>
    <w:rsid w:val="000C5A14"/>
    <w:rsid w:val="0015565E"/>
    <w:rsid w:val="001568F9"/>
    <w:rsid w:val="00193409"/>
    <w:rsid w:val="00195C7D"/>
    <w:rsid w:val="002912EB"/>
    <w:rsid w:val="003D1E29"/>
    <w:rsid w:val="004C537F"/>
    <w:rsid w:val="00576F17"/>
    <w:rsid w:val="005E4A0E"/>
    <w:rsid w:val="00676DFC"/>
    <w:rsid w:val="00731A4D"/>
    <w:rsid w:val="008127BB"/>
    <w:rsid w:val="0089214B"/>
    <w:rsid w:val="008C0C8B"/>
    <w:rsid w:val="00A2352B"/>
    <w:rsid w:val="00AA5D14"/>
    <w:rsid w:val="00D16E4F"/>
    <w:rsid w:val="00DD06A1"/>
    <w:rsid w:val="00DD2116"/>
    <w:rsid w:val="00DF7CE7"/>
    <w:rsid w:val="00EE462E"/>
    <w:rsid w:val="00F3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72D"/>
  </w:style>
  <w:style w:type="paragraph" w:styleId="Heading1">
    <w:name w:val="heading 1"/>
    <w:basedOn w:val="Normal"/>
    <w:next w:val="Normal"/>
    <w:qFormat/>
    <w:rsid w:val="00F3572D"/>
    <w:pPr>
      <w:keepNext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D5B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D5B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D5BB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572D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F3572D"/>
    <w:pPr>
      <w:tabs>
        <w:tab w:val="right" w:pos="8640"/>
      </w:tabs>
    </w:pPr>
    <w:rPr>
      <w:b/>
    </w:rPr>
  </w:style>
  <w:style w:type="paragraph" w:styleId="BalloonText">
    <w:name w:val="Balloon Text"/>
    <w:basedOn w:val="Normal"/>
    <w:semiHidden/>
    <w:rsid w:val="00177C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F06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06CF"/>
    <w:pPr>
      <w:tabs>
        <w:tab w:val="center" w:pos="4320"/>
        <w:tab w:val="right" w:pos="8640"/>
      </w:tabs>
    </w:pPr>
  </w:style>
  <w:style w:type="character" w:styleId="Hyperlink">
    <w:name w:val="Hyperlink"/>
    <w:rsid w:val="00DF7DB5"/>
    <w:rPr>
      <w:color w:val="0000FF"/>
      <w:u w:val="single"/>
    </w:rPr>
  </w:style>
  <w:style w:type="paragraph" w:customStyle="1" w:styleId="FreeForm">
    <w:name w:val="Free Form"/>
    <w:autoRedefine/>
    <w:rsid w:val="000F3158"/>
    <w:rPr>
      <w:rFonts w:ascii="Arial" w:eastAsia="ヒラギノ角ゴ Pro W3" w:hAnsi="Arial"/>
      <w:b/>
      <w:color w:val="3366FF"/>
    </w:rPr>
  </w:style>
  <w:style w:type="paragraph" w:customStyle="1" w:styleId="FreeFormA">
    <w:name w:val="Free Form A"/>
    <w:autoRedefine/>
    <w:rsid w:val="000F3158"/>
    <w:pPr>
      <w:spacing w:line="20" w:lineRule="atLeast"/>
      <w:ind w:left="270" w:hanging="270"/>
    </w:pPr>
    <w:rPr>
      <w:rFonts w:ascii="Arial" w:eastAsia="ヒラギノ角ゴ Pro W3" w:hAnsi="Arial"/>
      <w:color w:val="000000"/>
    </w:rPr>
  </w:style>
  <w:style w:type="paragraph" w:styleId="BodyText">
    <w:name w:val="Body Text"/>
    <w:basedOn w:val="Normal"/>
    <w:link w:val="BodyTextChar"/>
    <w:rsid w:val="000F3158"/>
    <w:pPr>
      <w:widowControl w:val="0"/>
      <w:suppressAutoHyphens/>
    </w:pPr>
    <w:rPr>
      <w:sz w:val="24"/>
      <w:szCs w:val="24"/>
      <w:lang w:bidi="en-US"/>
    </w:rPr>
  </w:style>
  <w:style w:type="character" w:customStyle="1" w:styleId="BodyTextChar">
    <w:name w:val="Body Text Char"/>
    <w:link w:val="BodyText"/>
    <w:rsid w:val="000F3158"/>
    <w:rPr>
      <w:sz w:val="24"/>
      <w:szCs w:val="24"/>
      <w:lang w:bidi="en-US"/>
    </w:rPr>
  </w:style>
  <w:style w:type="paragraph" w:styleId="NormalWeb">
    <w:name w:val="Normal (Web)"/>
    <w:basedOn w:val="Normal"/>
    <w:uiPriority w:val="99"/>
    <w:rsid w:val="00C7480C"/>
    <w:pPr>
      <w:spacing w:beforeLines="1" w:afterLines="1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72D"/>
  </w:style>
  <w:style w:type="paragraph" w:styleId="Heading1">
    <w:name w:val="heading 1"/>
    <w:basedOn w:val="Normal"/>
    <w:next w:val="Normal"/>
    <w:qFormat/>
    <w:rsid w:val="00F3572D"/>
    <w:pPr>
      <w:keepNext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D5B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D5B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D5BB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572D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F3572D"/>
    <w:pPr>
      <w:tabs>
        <w:tab w:val="right" w:pos="8640"/>
      </w:tabs>
    </w:pPr>
    <w:rPr>
      <w:b/>
    </w:rPr>
  </w:style>
  <w:style w:type="paragraph" w:styleId="BalloonText">
    <w:name w:val="Balloon Text"/>
    <w:basedOn w:val="Normal"/>
    <w:semiHidden/>
    <w:rsid w:val="00177C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F06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06CF"/>
    <w:pPr>
      <w:tabs>
        <w:tab w:val="center" w:pos="4320"/>
        <w:tab w:val="right" w:pos="8640"/>
      </w:tabs>
    </w:pPr>
  </w:style>
  <w:style w:type="character" w:styleId="Hyperlink">
    <w:name w:val="Hyperlink"/>
    <w:rsid w:val="00DF7DB5"/>
    <w:rPr>
      <w:color w:val="0000FF"/>
      <w:u w:val="single"/>
    </w:rPr>
  </w:style>
  <w:style w:type="paragraph" w:customStyle="1" w:styleId="FreeForm">
    <w:name w:val="Free Form"/>
    <w:autoRedefine/>
    <w:rsid w:val="000F3158"/>
    <w:rPr>
      <w:rFonts w:ascii="Arial" w:eastAsia="ヒラギノ角ゴ Pro W3" w:hAnsi="Arial"/>
      <w:b/>
      <w:color w:val="3366FF"/>
    </w:rPr>
  </w:style>
  <w:style w:type="paragraph" w:customStyle="1" w:styleId="FreeFormA">
    <w:name w:val="Free Form A"/>
    <w:autoRedefine/>
    <w:rsid w:val="000F3158"/>
    <w:pPr>
      <w:spacing w:line="20" w:lineRule="atLeast"/>
      <w:ind w:left="270" w:hanging="270"/>
    </w:pPr>
    <w:rPr>
      <w:rFonts w:ascii="Arial" w:eastAsia="ヒラギノ角ゴ Pro W3" w:hAnsi="Arial"/>
      <w:color w:val="000000"/>
    </w:rPr>
  </w:style>
  <w:style w:type="paragraph" w:styleId="BodyText">
    <w:name w:val="Body Text"/>
    <w:basedOn w:val="Normal"/>
    <w:link w:val="BodyTextChar"/>
    <w:rsid w:val="000F3158"/>
    <w:pPr>
      <w:widowControl w:val="0"/>
      <w:suppressAutoHyphens/>
    </w:pPr>
    <w:rPr>
      <w:sz w:val="24"/>
      <w:szCs w:val="24"/>
      <w:lang w:bidi="en-US"/>
    </w:rPr>
  </w:style>
  <w:style w:type="character" w:customStyle="1" w:styleId="BodyTextChar">
    <w:name w:val="Body Text Char"/>
    <w:link w:val="BodyText"/>
    <w:rsid w:val="000F3158"/>
    <w:rPr>
      <w:sz w:val="24"/>
      <w:szCs w:val="24"/>
      <w:lang w:bidi="en-US"/>
    </w:rPr>
  </w:style>
  <w:style w:type="paragraph" w:styleId="NormalWeb">
    <w:name w:val="Normal (Web)"/>
    <w:basedOn w:val="Normal"/>
    <w:uiPriority w:val="99"/>
    <w:rsid w:val="00C7480C"/>
    <w:pPr>
      <w:spacing w:beforeLines="1" w:afterLines="1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4948A-3FB2-43D9-A0C2-777A1D12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Rich</vt:lpstr>
    </vt:vector>
  </TitlesOfParts>
  <Company>Absolute Advantage</Company>
  <LinksUpToDate>false</LinksUpToDate>
  <CharactersWithSpaces>8497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Rich</dc:title>
  <dc:creator>Jan Melnik</dc:creator>
  <cp:lastModifiedBy>Scott</cp:lastModifiedBy>
  <cp:revision>6</cp:revision>
  <cp:lastPrinted>2012-03-09T19:01:00Z</cp:lastPrinted>
  <dcterms:created xsi:type="dcterms:W3CDTF">2012-03-12T13:32:00Z</dcterms:created>
  <dcterms:modified xsi:type="dcterms:W3CDTF">2012-03-20T18:55:00Z</dcterms:modified>
</cp:coreProperties>
</file>