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FEFEF" w:themeColor="accent2" w:themeTint="33"/>
  <w:body>
    <w:p w:rsidR="00A315F5" w:rsidRPr="00F803D6" w:rsidRDefault="001175AF" w:rsidP="00F803D6">
      <w:pPr>
        <w:jc w:val="center"/>
        <w:rPr>
          <w:color w:val="191919" w:themeColor="background2" w:themeShade="1A"/>
          <w:sz w:val="36"/>
          <w:szCs w:val="36"/>
        </w:rPr>
      </w:pPr>
      <w:r w:rsidRPr="00F803D6">
        <w:rPr>
          <w:color w:val="191919" w:themeColor="background2" w:themeShade="1A"/>
          <w:sz w:val="36"/>
          <w:szCs w:val="36"/>
        </w:rPr>
        <w:t>Trisha Fox</w:t>
      </w:r>
    </w:p>
    <w:p w:rsidR="001175AF" w:rsidRPr="00F803D6" w:rsidRDefault="001175AF" w:rsidP="00357DCD">
      <w:pPr>
        <w:pBdr>
          <w:top w:val="single" w:sz="4" w:space="1" w:color="auto"/>
          <w:bottom w:val="single" w:sz="4" w:space="0" w:color="auto"/>
        </w:pBdr>
        <w:jc w:val="center"/>
        <w:rPr>
          <w:color w:val="191919" w:themeColor="background2" w:themeShade="1A"/>
          <w:sz w:val="24"/>
          <w:szCs w:val="24"/>
        </w:rPr>
      </w:pPr>
      <w:r w:rsidRPr="00F803D6">
        <w:rPr>
          <w:color w:val="191919" w:themeColor="background2" w:themeShade="1A"/>
          <w:sz w:val="24"/>
          <w:szCs w:val="24"/>
        </w:rPr>
        <w:t>91 Bissell Street, Manchester, CT 06040</w:t>
      </w:r>
      <w:r w:rsidR="00290D1D">
        <w:rPr>
          <w:color w:val="191919" w:themeColor="background2" w:themeShade="1A"/>
          <w:sz w:val="24"/>
          <w:szCs w:val="24"/>
        </w:rPr>
        <w:t>*</w:t>
      </w:r>
      <w:r w:rsidRPr="00F803D6">
        <w:rPr>
          <w:color w:val="191919" w:themeColor="background2" w:themeShade="1A"/>
          <w:sz w:val="24"/>
          <w:szCs w:val="24"/>
        </w:rPr>
        <w:t xml:space="preserve"> </w:t>
      </w:r>
      <w:r w:rsidR="00357DCD">
        <w:rPr>
          <w:color w:val="191919" w:themeColor="background2" w:themeShade="1A"/>
          <w:sz w:val="24"/>
          <w:szCs w:val="24"/>
        </w:rPr>
        <w:t>trisha-f</w:t>
      </w:r>
      <w:r w:rsidR="00802035">
        <w:rPr>
          <w:color w:val="191919" w:themeColor="background2" w:themeShade="1A"/>
          <w:sz w:val="24"/>
          <w:szCs w:val="24"/>
        </w:rPr>
        <w:t>ox@hotmail</w:t>
      </w:r>
      <w:r w:rsidRPr="00290D1D">
        <w:rPr>
          <w:color w:val="191919" w:themeColor="background2" w:themeShade="1A"/>
          <w:sz w:val="24"/>
          <w:szCs w:val="24"/>
        </w:rPr>
        <w:t>.com</w:t>
      </w:r>
      <w:r w:rsidRPr="00F803D6">
        <w:rPr>
          <w:color w:val="191919" w:themeColor="background2" w:themeShade="1A"/>
          <w:sz w:val="24"/>
          <w:szCs w:val="24"/>
        </w:rPr>
        <w:t xml:space="preserve"> </w:t>
      </w:r>
      <w:r w:rsidR="00290D1D">
        <w:rPr>
          <w:color w:val="191919" w:themeColor="background2" w:themeShade="1A"/>
          <w:sz w:val="24"/>
          <w:szCs w:val="24"/>
        </w:rPr>
        <w:t>*</w:t>
      </w:r>
      <w:r w:rsidRPr="00F803D6">
        <w:rPr>
          <w:color w:val="191919" w:themeColor="background2" w:themeShade="1A"/>
          <w:sz w:val="24"/>
          <w:szCs w:val="24"/>
        </w:rPr>
        <w:t>(860)816-0049</w:t>
      </w:r>
    </w:p>
    <w:p w:rsidR="00117323" w:rsidRPr="00F803D6" w:rsidRDefault="001175AF" w:rsidP="00F803D6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rPr>
          <w:color w:val="191919" w:themeColor="background2" w:themeShade="1A"/>
          <w:sz w:val="24"/>
          <w:szCs w:val="24"/>
        </w:rPr>
      </w:pPr>
      <w:r w:rsidRPr="00F803D6">
        <w:rPr>
          <w:color w:val="191919" w:themeColor="background2" w:themeShade="1A"/>
          <w:sz w:val="24"/>
          <w:szCs w:val="24"/>
        </w:rPr>
        <w:t>Hard-working and dedicated Office</w:t>
      </w:r>
      <w:r w:rsidR="002E4D5F" w:rsidRPr="00F803D6">
        <w:rPr>
          <w:color w:val="191919" w:themeColor="background2" w:themeShade="1A"/>
          <w:sz w:val="24"/>
          <w:szCs w:val="24"/>
        </w:rPr>
        <w:t xml:space="preserve"> </w:t>
      </w:r>
      <w:r w:rsidR="00117323" w:rsidRPr="00F803D6">
        <w:rPr>
          <w:color w:val="191919" w:themeColor="background2" w:themeShade="1A"/>
          <w:sz w:val="24"/>
          <w:szCs w:val="24"/>
        </w:rPr>
        <w:t>Administrator/Bookkeeper experienced in providing accounting, operational and administrative support for a not-for-profit entity.</w:t>
      </w:r>
    </w:p>
    <w:p w:rsidR="001175AF" w:rsidRPr="00F803D6" w:rsidRDefault="00117323" w:rsidP="00F803D6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rPr>
          <w:color w:val="191919" w:themeColor="background2" w:themeShade="1A"/>
          <w:sz w:val="24"/>
          <w:szCs w:val="24"/>
        </w:rPr>
      </w:pPr>
      <w:r w:rsidRPr="00F803D6">
        <w:rPr>
          <w:color w:val="191919" w:themeColor="background2" w:themeShade="1A"/>
          <w:sz w:val="24"/>
          <w:szCs w:val="24"/>
        </w:rPr>
        <w:t>Possess knowledge of accounting procedures, including the ability to reconcile accounts and understanding of balance sheet and income statement.</w:t>
      </w:r>
    </w:p>
    <w:p w:rsidR="00117323" w:rsidRPr="00F803D6" w:rsidRDefault="00117323" w:rsidP="00F803D6">
      <w:pPr>
        <w:pStyle w:val="ListParagraph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rPr>
          <w:color w:val="191919" w:themeColor="background2" w:themeShade="1A"/>
          <w:sz w:val="24"/>
          <w:szCs w:val="24"/>
        </w:rPr>
      </w:pPr>
      <w:r w:rsidRPr="00F803D6">
        <w:rPr>
          <w:color w:val="191919" w:themeColor="background2" w:themeShade="1A"/>
          <w:sz w:val="24"/>
          <w:szCs w:val="24"/>
        </w:rPr>
        <w:t>Truly love the idea of helping underprivileged individuals through non-profit community outreach programs. Comfortable working among diverse groups of people.</w:t>
      </w:r>
    </w:p>
    <w:p w:rsidR="00F803D6" w:rsidRPr="00F803D6" w:rsidRDefault="00F803D6" w:rsidP="00F803D6">
      <w:pPr>
        <w:pBdr>
          <w:top w:val="single" w:sz="4" w:space="1" w:color="auto"/>
          <w:bottom w:val="single" w:sz="4" w:space="1" w:color="auto"/>
        </w:pBdr>
        <w:rPr>
          <w:color w:val="191919" w:themeColor="background2" w:themeShade="1A"/>
          <w:sz w:val="24"/>
          <w:szCs w:val="24"/>
        </w:rPr>
      </w:pPr>
      <w:r w:rsidRPr="00F803D6">
        <w:rPr>
          <w:color w:val="191919" w:themeColor="background2" w:themeShade="1A"/>
          <w:sz w:val="24"/>
          <w:szCs w:val="24"/>
        </w:rPr>
        <w:t>Proficiencies</w:t>
      </w:r>
    </w:p>
    <w:tbl>
      <w:tblPr>
        <w:tblStyle w:val="TableGrid"/>
        <w:tblW w:w="0" w:type="auto"/>
        <w:tblInd w:w="1440" w:type="dxa"/>
        <w:tblLook w:val="04A0"/>
      </w:tblPr>
      <w:tblGrid>
        <w:gridCol w:w="2739"/>
        <w:gridCol w:w="2787"/>
        <w:gridCol w:w="2610"/>
      </w:tblGrid>
      <w:tr w:rsidR="0051214A" w:rsidRPr="0051214A" w:rsidTr="0051214A"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Non-Profit experience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Advanced Excel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Payroll Experience</w:t>
            </w:r>
          </w:p>
        </w:tc>
      </w:tr>
      <w:tr w:rsidR="0051214A" w:rsidRPr="0051214A" w:rsidTr="0051214A"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 xml:space="preserve">Extremely Organized 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MS Word, MS Outlook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1099 Tax Reporting</w:t>
            </w:r>
          </w:p>
        </w:tc>
      </w:tr>
      <w:tr w:rsidR="0051214A" w:rsidRPr="0051214A" w:rsidTr="0051214A"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Month End Close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Accounting Reconciliation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9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Tax Experience</w:t>
            </w:r>
          </w:p>
        </w:tc>
      </w:tr>
      <w:tr w:rsidR="0051214A" w:rsidRPr="0051214A" w:rsidTr="0051214A"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 xml:space="preserve">Prompt and Responsible     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7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Billing &amp; Invoicing</w:t>
            </w:r>
          </w:p>
        </w:tc>
        <w:tc>
          <w:tcPr>
            <w:tcW w:w="3192" w:type="dxa"/>
          </w:tcPr>
          <w:p w:rsidR="0051214A" w:rsidRPr="0051214A" w:rsidRDefault="0051214A" w:rsidP="0051214A">
            <w:pPr>
              <w:pStyle w:val="ListParagraph"/>
              <w:numPr>
                <w:ilvl w:val="0"/>
                <w:numId w:val="8"/>
              </w:numPr>
              <w:rPr>
                <w:color w:val="191919" w:themeColor="background2" w:themeShade="1A"/>
              </w:rPr>
            </w:pPr>
            <w:r w:rsidRPr="0051214A">
              <w:rPr>
                <w:color w:val="191919" w:themeColor="background2" w:themeShade="1A"/>
              </w:rPr>
              <w:t>Self-Motivator</w:t>
            </w:r>
          </w:p>
        </w:tc>
      </w:tr>
    </w:tbl>
    <w:p w:rsidR="0051214A" w:rsidRDefault="0051214A" w:rsidP="0051214A">
      <w:pPr>
        <w:rPr>
          <w:color w:val="191919" w:themeColor="background2" w:themeShade="1A"/>
        </w:rPr>
      </w:pPr>
    </w:p>
    <w:p w:rsidR="0051214A" w:rsidRDefault="0051214A" w:rsidP="0051214A">
      <w:pPr>
        <w:pBdr>
          <w:top w:val="single" w:sz="4" w:space="1" w:color="auto"/>
          <w:bottom w:val="single" w:sz="4" w:space="1" w:color="auto"/>
        </w:pBdr>
        <w:rPr>
          <w:color w:val="191919" w:themeColor="background2" w:themeShade="1A"/>
        </w:rPr>
      </w:pPr>
      <w:r>
        <w:rPr>
          <w:color w:val="191919" w:themeColor="background2" w:themeShade="1A"/>
        </w:rPr>
        <w:t>Professional Experience</w:t>
      </w: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color w:val="191919" w:themeColor="background2" w:themeShade="1A"/>
          <w:kern w:val="28"/>
        </w:rPr>
      </w:pPr>
      <w:r w:rsidRPr="0051214A">
        <w:rPr>
          <w:rFonts w:ascii="Times New Roman" w:hAnsi="Times New Roman" w:cs="Times New Roman"/>
          <w:color w:val="191919" w:themeColor="background2" w:themeShade="1A"/>
          <w:kern w:val="28"/>
        </w:rPr>
        <w:t>1/2008-Present*Liberty Tax*(860)432-9494</w:t>
      </w: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191919" w:themeColor="background2" w:themeShade="1A"/>
          <w:kern w:val="28"/>
        </w:rPr>
      </w:pP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color w:val="191919" w:themeColor="background2" w:themeShade="1A"/>
          <w:kern w:val="28"/>
        </w:rPr>
      </w:pPr>
      <w:r w:rsidRPr="0051214A">
        <w:rPr>
          <w:rFonts w:ascii="Times New Roman" w:hAnsi="Times New Roman" w:cs="Times New Roman"/>
          <w:color w:val="191919" w:themeColor="background2" w:themeShade="1A"/>
          <w:kern w:val="28"/>
        </w:rPr>
        <w:t>*5/2010 to 9/2010*Priority Bookkeeping*(860)432-9494</w:t>
      </w: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Cs/>
          <w:color w:val="191919" w:themeColor="background2" w:themeShade="1A"/>
          <w:kern w:val="28"/>
        </w:rPr>
      </w:pPr>
      <w:r w:rsidRPr="0051214A">
        <w:rPr>
          <w:rFonts w:ascii="Times New Roman" w:hAnsi="Times New Roman" w:cs="Times New Roman"/>
          <w:iCs/>
          <w:color w:val="191919" w:themeColor="background2" w:themeShade="1A"/>
          <w:kern w:val="28"/>
        </w:rPr>
        <w:t>Bookkeeper</w:t>
      </w: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/>
          <w:iCs/>
          <w:color w:val="191919" w:themeColor="background2" w:themeShade="1A"/>
          <w:kern w:val="28"/>
        </w:rPr>
      </w:pPr>
      <w:r w:rsidRPr="0051214A">
        <w:rPr>
          <w:rFonts w:ascii="Times New Roman" w:hAnsi="Times New Roman" w:cs="Times New Roman"/>
          <w:iCs/>
          <w:color w:val="191919" w:themeColor="background2" w:themeShade="1A"/>
          <w:kern w:val="28"/>
        </w:rPr>
        <w:t>Quick Books, Data Entry</w:t>
      </w:r>
    </w:p>
    <w:p w:rsidR="0051214A" w:rsidRDefault="0051214A" w:rsidP="00290D1D">
      <w:pPr>
        <w:pStyle w:val="ListParagraph"/>
        <w:numPr>
          <w:ilvl w:val="0"/>
          <w:numId w:val="8"/>
        </w:numPr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  <w:r w:rsidRPr="00290D1D">
        <w:rPr>
          <w:rFonts w:ascii="Times New Roman" w:eastAsia="Times New Roman" w:hAnsi="Times New Roman" w:cs="Times New Roman"/>
          <w:color w:val="191919" w:themeColor="background2" w:themeShade="1A"/>
        </w:rPr>
        <w:t>Coordinate with accounts receivable and accounts payable clerk and post income and expenditure entries in ledger books</w:t>
      </w:r>
      <w:r w:rsidR="00290D1D">
        <w:rPr>
          <w:rFonts w:ascii="Times New Roman" w:eastAsia="Times New Roman" w:hAnsi="Times New Roman" w:cs="Times New Roman"/>
          <w:color w:val="191919" w:themeColor="background2" w:themeShade="1A"/>
        </w:rPr>
        <w:t>.</w:t>
      </w:r>
    </w:p>
    <w:p w:rsidR="00290D1D" w:rsidRPr="00290D1D" w:rsidRDefault="00290D1D" w:rsidP="00290D1D">
      <w:pPr>
        <w:pStyle w:val="ListParagraph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</w:p>
    <w:p w:rsidR="0051214A" w:rsidRDefault="0051214A" w:rsidP="00290D1D">
      <w:pPr>
        <w:pStyle w:val="ListParagraph"/>
        <w:numPr>
          <w:ilvl w:val="0"/>
          <w:numId w:val="8"/>
        </w:numPr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  <w:r w:rsidRPr="00290D1D">
        <w:rPr>
          <w:rFonts w:ascii="Times New Roman" w:eastAsia="Times New Roman" w:hAnsi="Times New Roman" w:cs="Times New Roman"/>
          <w:color w:val="191919" w:themeColor="background2" w:themeShade="1A"/>
        </w:rPr>
        <w:t>Prepare Bank reconciliation Statement. Match the final balances of general ledger with that of the bank statements to find out if an</w:t>
      </w:r>
      <w:r w:rsidR="00290D1D">
        <w:rPr>
          <w:rFonts w:ascii="Times New Roman" w:eastAsia="Times New Roman" w:hAnsi="Times New Roman" w:cs="Times New Roman"/>
          <w:color w:val="191919" w:themeColor="background2" w:themeShade="1A"/>
        </w:rPr>
        <w:t>y deposits, withdrawals, or check</w:t>
      </w:r>
      <w:r w:rsidRPr="00290D1D">
        <w:rPr>
          <w:rFonts w:ascii="Times New Roman" w:eastAsia="Times New Roman" w:hAnsi="Times New Roman" w:cs="Times New Roman"/>
          <w:color w:val="191919" w:themeColor="background2" w:themeShade="1A"/>
        </w:rPr>
        <w:t>s clearance entries have not been recorded either by bank or by self. Accordingly, post adjustment entries</w:t>
      </w:r>
      <w:r w:rsidR="00290D1D">
        <w:rPr>
          <w:rFonts w:ascii="Times New Roman" w:eastAsia="Times New Roman" w:hAnsi="Times New Roman" w:cs="Times New Roman"/>
          <w:color w:val="191919" w:themeColor="background2" w:themeShade="1A"/>
        </w:rPr>
        <w:t>.</w:t>
      </w:r>
    </w:p>
    <w:p w:rsidR="00290D1D" w:rsidRPr="00290D1D" w:rsidRDefault="00290D1D" w:rsidP="00290D1D">
      <w:pPr>
        <w:pStyle w:val="ListParagraph"/>
        <w:rPr>
          <w:rFonts w:ascii="Times New Roman" w:eastAsia="Times New Roman" w:hAnsi="Times New Roman" w:cs="Times New Roman"/>
          <w:color w:val="191919" w:themeColor="background2" w:themeShade="1A"/>
        </w:rPr>
      </w:pPr>
    </w:p>
    <w:p w:rsidR="00290D1D" w:rsidRPr="00290D1D" w:rsidRDefault="00290D1D" w:rsidP="00290D1D">
      <w:pPr>
        <w:pStyle w:val="ListParagraph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</w:p>
    <w:p w:rsidR="0051214A" w:rsidRDefault="0051214A" w:rsidP="00290D1D">
      <w:pPr>
        <w:pStyle w:val="ListParagraph"/>
        <w:numPr>
          <w:ilvl w:val="0"/>
          <w:numId w:val="8"/>
        </w:numPr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  <w:r w:rsidRPr="00290D1D">
        <w:rPr>
          <w:rFonts w:ascii="Times New Roman" w:eastAsia="Times New Roman" w:hAnsi="Times New Roman" w:cs="Times New Roman"/>
          <w:color w:val="191919" w:themeColor="background2" w:themeShade="1A"/>
        </w:rPr>
        <w:t>Prepare and maintain various supporting documents bills, receipts, purchase orders, quotations, invoices, bills payable and bank statements.</w:t>
      </w:r>
    </w:p>
    <w:p w:rsidR="00290D1D" w:rsidRPr="00290D1D" w:rsidRDefault="00290D1D" w:rsidP="00290D1D">
      <w:pPr>
        <w:pStyle w:val="ListParagraph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</w:p>
    <w:p w:rsidR="0051214A" w:rsidRPr="00290D1D" w:rsidRDefault="0051214A" w:rsidP="00290D1D">
      <w:pPr>
        <w:pStyle w:val="ListParagraph"/>
        <w:numPr>
          <w:ilvl w:val="0"/>
          <w:numId w:val="8"/>
        </w:numPr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191919" w:themeColor="background2" w:themeShade="1A"/>
        </w:rPr>
      </w:pPr>
      <w:r w:rsidRPr="00290D1D">
        <w:rPr>
          <w:rFonts w:ascii="Times New Roman" w:eastAsia="Times New Roman" w:hAnsi="Times New Roman" w:cs="Times New Roman"/>
          <w:color w:val="191919" w:themeColor="background2" w:themeShade="1A"/>
        </w:rPr>
        <w:t>Receive reports from purchase and sales department regarding total sales, total purchases, sales/purchase returns and update the books of accounts by making corresponding entries.</w:t>
      </w:r>
    </w:p>
    <w:p w:rsidR="00290D1D" w:rsidRPr="00290D1D" w:rsidRDefault="00290D1D" w:rsidP="00290D1D">
      <w:pPr>
        <w:spacing w:before="100" w:beforeAutospacing="1" w:after="100" w:afterAutospacing="1" w:line="216" w:lineRule="atLeast"/>
        <w:ind w:left="720"/>
        <w:rPr>
          <w:rFonts w:ascii="Times New Roman" w:eastAsia="Times New Roman" w:hAnsi="Times New Roman" w:cs="Times New Roman"/>
          <w:color w:val="191919" w:themeColor="background2" w:themeShade="1A"/>
        </w:rPr>
      </w:pP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/>
          <w:iCs/>
          <w:kern w:val="28"/>
        </w:rPr>
      </w:pP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/>
          <w:iCs/>
          <w:kern w:val="28"/>
        </w:rPr>
      </w:pPr>
    </w:p>
    <w:p w:rsidR="00290D1D" w:rsidRDefault="00290D1D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color w:val="191919" w:themeColor="background2" w:themeShade="1A"/>
          <w:kern w:val="28"/>
        </w:rPr>
      </w:pPr>
    </w:p>
    <w:p w:rsidR="0051214A" w:rsidRPr="0051214A" w:rsidRDefault="0051214A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kern w:val="28"/>
        </w:rPr>
      </w:pPr>
    </w:p>
    <w:p w:rsidR="00290D1D" w:rsidRPr="0051214A" w:rsidRDefault="00290D1D" w:rsidP="00290D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Cs/>
          <w:color w:val="191919" w:themeColor="background2" w:themeShade="1A"/>
          <w:kern w:val="28"/>
        </w:rPr>
      </w:pPr>
      <w:r w:rsidRPr="0051214A">
        <w:rPr>
          <w:rFonts w:ascii="Times New Roman" w:hAnsi="Times New Roman" w:cs="Times New Roman"/>
          <w:iCs/>
          <w:color w:val="191919" w:themeColor="background2" w:themeShade="1A"/>
          <w:kern w:val="28"/>
        </w:rPr>
        <w:t>01/2007-9/2007- Catholic Family Services-</w:t>
      </w:r>
    </w:p>
    <w:p w:rsidR="00290D1D" w:rsidRPr="0051214A" w:rsidRDefault="00290D1D" w:rsidP="00290D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Cs/>
          <w:color w:val="191919" w:themeColor="background2" w:themeShade="1A"/>
          <w:kern w:val="28"/>
        </w:rPr>
      </w:pPr>
      <w:proofErr w:type="gramStart"/>
      <w:r w:rsidRPr="0051214A">
        <w:rPr>
          <w:rFonts w:ascii="Times New Roman" w:hAnsi="Times New Roman" w:cs="Times New Roman"/>
          <w:iCs/>
          <w:color w:val="191919" w:themeColor="background2" w:themeShade="1A"/>
          <w:kern w:val="28"/>
        </w:rPr>
        <w:t>Office Assistant.</w:t>
      </w:r>
      <w:proofErr w:type="gramEnd"/>
    </w:p>
    <w:p w:rsidR="00290D1D" w:rsidRDefault="00290D1D" w:rsidP="00290D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Cs/>
          <w:color w:val="191919" w:themeColor="background2" w:themeShade="1A"/>
          <w:kern w:val="28"/>
        </w:rPr>
      </w:pPr>
      <w:r>
        <w:rPr>
          <w:rFonts w:ascii="Times New Roman" w:hAnsi="Times New Roman" w:cs="Times New Roman"/>
          <w:iCs/>
          <w:color w:val="191919" w:themeColor="background2" w:themeShade="1A"/>
          <w:kern w:val="28"/>
        </w:rPr>
        <w:t>895 Asylum Ave. Hartford, CT.</w:t>
      </w:r>
    </w:p>
    <w:p w:rsidR="00290D1D" w:rsidRPr="0051214A" w:rsidRDefault="00290D1D" w:rsidP="00290D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iCs/>
          <w:color w:val="191919" w:themeColor="background2" w:themeShade="1A"/>
          <w:kern w:val="28"/>
        </w:rPr>
      </w:pPr>
    </w:p>
    <w:p w:rsidR="00290D1D" w:rsidRPr="0051214A" w:rsidRDefault="00290D1D" w:rsidP="00290D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color w:val="191919" w:themeColor="background2" w:themeShade="1A"/>
          <w:kern w:val="28"/>
        </w:rPr>
      </w:pPr>
      <w:r w:rsidRPr="0051214A">
        <w:rPr>
          <w:rFonts w:ascii="Times New Roman" w:hAnsi="Times New Roman" w:cs="Times New Roman"/>
          <w:color w:val="191919" w:themeColor="background2" w:themeShade="1A"/>
          <w:kern w:val="28"/>
        </w:rPr>
        <w:t>My reason for leaving is this was just a temporary position.</w:t>
      </w:r>
    </w:p>
    <w:p w:rsidR="00290D1D" w:rsidRDefault="00290D1D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Style w:val="apple-converted-space"/>
          <w:rFonts w:ascii="Times New Roman" w:hAnsi="Times New Roman" w:cs="Times New Roman"/>
          <w:color w:val="000000"/>
        </w:rPr>
      </w:pPr>
    </w:p>
    <w:p w:rsidR="00290D1D" w:rsidRDefault="00290D1D" w:rsidP="005121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Style w:val="apple-converted-space"/>
          <w:rFonts w:ascii="Times New Roman" w:hAnsi="Times New Roman" w:cs="Times New Roman"/>
          <w:color w:val="000000"/>
        </w:rPr>
      </w:pPr>
    </w:p>
    <w:p w:rsid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color w:val="000000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 xml:space="preserve">Collect, count, and disburse money, do basic bookkeeping and complete banking transactions. </w:t>
      </w:r>
    </w:p>
    <w:p w:rsidR="00290D1D" w:rsidRPr="00290D1D" w:rsidRDefault="00290D1D" w:rsidP="00290D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>Communicate with customers, employees, and other individuals to answer questions, disseminate or explain information, take orders and address complaints.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>Answer telephones, direct calls and take messages.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>Compile, copy, sort, and file records of office activities, business transactions, and other activities.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>Complete and mail bills, contracts, policies, invoices, or checks.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 xml:space="preserve"> Operate office machines, such as photocopiers and scanners, facsimile machines, voice mail systems and personal computers.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 xml:space="preserve"> Compute, record, and proofread data and other information, such as records or reports.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290D1D" w:rsidRPr="00290D1D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>Maintain and update filing, inventory, mailing, and database systems, either manually or using a computer.</w:t>
      </w:r>
      <w:r w:rsidRPr="00290D1D">
        <w:rPr>
          <w:rFonts w:ascii="Times New Roman" w:hAnsi="Times New Roman" w:cs="Times New Roman"/>
          <w:color w:val="000000"/>
        </w:rPr>
        <w:br/>
      </w:r>
    </w:p>
    <w:p w:rsidR="0051214A" w:rsidRPr="008B2891" w:rsidRDefault="0051214A" w:rsidP="00290D1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kern w:val="28"/>
        </w:rPr>
      </w:pPr>
      <w:r w:rsidRPr="00290D1D">
        <w:rPr>
          <w:rStyle w:val="apple-style-span"/>
          <w:rFonts w:ascii="Times New Roman" w:hAnsi="Times New Roman" w:cs="Times New Roman"/>
          <w:color w:val="000000"/>
        </w:rPr>
        <w:t xml:space="preserve"> Open, sort and route incoming mail, answer correspondence, and prepare outgoing mail.</w:t>
      </w:r>
      <w:r w:rsidRPr="00290D1D">
        <w:rPr>
          <w:rFonts w:ascii="Times New Roman" w:hAnsi="Times New Roman" w:cs="Times New Roman"/>
          <w:color w:val="000000"/>
        </w:rPr>
        <w:br/>
      </w:r>
      <w:r w:rsidRPr="00290D1D">
        <w:rPr>
          <w:rStyle w:val="apple-style-span"/>
          <w:rFonts w:ascii="Times New Roman" w:hAnsi="Times New Roman" w:cs="Times New Roman"/>
          <w:color w:val="000000"/>
        </w:rPr>
        <w:t xml:space="preserve"> Review files, records, and other documents to obtain information to respond to requests.</w:t>
      </w:r>
    </w:p>
    <w:p w:rsidR="008B2891" w:rsidRDefault="008B2891" w:rsidP="008B289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color w:val="000000"/>
        </w:rPr>
      </w:pPr>
    </w:p>
    <w:p w:rsidR="008B2891" w:rsidRDefault="008B2891" w:rsidP="008B289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color w:val="000000"/>
        </w:rPr>
      </w:pPr>
    </w:p>
    <w:p w:rsidR="008B2891" w:rsidRPr="008B2891" w:rsidRDefault="008B2891" w:rsidP="008B2891">
      <w:pPr>
        <w:pStyle w:val="ListParagraph"/>
        <w:widowControl w:val="0"/>
        <w:pBdr>
          <w:top w:val="single" w:sz="4" w:space="1" w:color="auto"/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Style w:val="apple-style-span"/>
          <w:rFonts w:ascii="Times New Roman" w:hAnsi="Times New Roman" w:cs="Times New Roman"/>
          <w:color w:val="000000"/>
        </w:rPr>
        <w:t xml:space="preserve">Education </w:t>
      </w:r>
    </w:p>
    <w:p w:rsid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</w:p>
    <w:p w:rsidR="008B2891" w:rsidRP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720"/>
        <w:jc w:val="right"/>
        <w:rPr>
          <w:rFonts w:ascii="Times New Roman" w:hAnsi="Times New Roman" w:cs="Times New Roman"/>
          <w:color w:val="191919" w:themeColor="background2" w:themeShade="1A"/>
          <w:kern w:val="28"/>
        </w:rPr>
      </w:pPr>
      <w:proofErr w:type="gramStart"/>
      <w:r w:rsidRPr="008B2891">
        <w:rPr>
          <w:rFonts w:ascii="Times New Roman" w:hAnsi="Times New Roman" w:cs="Times New Roman"/>
          <w:color w:val="191919" w:themeColor="background2" w:themeShade="1A"/>
          <w:kern w:val="28"/>
        </w:rPr>
        <w:t>2006 Goodwin College</w:t>
      </w:r>
      <w:r>
        <w:rPr>
          <w:rFonts w:ascii="Times New Roman" w:hAnsi="Times New Roman" w:cs="Times New Roman"/>
          <w:color w:val="191919" w:themeColor="background2" w:themeShade="1A"/>
          <w:kern w:val="28"/>
        </w:rPr>
        <w:t>-Computer Software Applications.</w:t>
      </w:r>
      <w:proofErr w:type="gramEnd"/>
    </w:p>
    <w:p w:rsidR="008B2891" w:rsidRP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91919" w:themeColor="background2" w:themeShade="1A"/>
          <w:kern w:val="28"/>
        </w:rPr>
      </w:pPr>
      <w:proofErr w:type="gramStart"/>
      <w:r w:rsidRPr="008B2891">
        <w:rPr>
          <w:rFonts w:ascii="Times New Roman" w:hAnsi="Times New Roman" w:cs="Times New Roman"/>
          <w:color w:val="191919" w:themeColor="background2" w:themeShade="1A"/>
          <w:kern w:val="28"/>
        </w:rPr>
        <w:t>November 2008 &amp; 2009*Liberty Tax School*Level 2 Certified</w:t>
      </w:r>
      <w:r>
        <w:rPr>
          <w:rFonts w:ascii="Times New Roman" w:hAnsi="Times New Roman" w:cs="Times New Roman"/>
          <w:color w:val="191919" w:themeColor="background2" w:themeShade="1A"/>
          <w:kern w:val="28"/>
        </w:rPr>
        <w:t>.</w:t>
      </w:r>
      <w:proofErr w:type="gramEnd"/>
    </w:p>
    <w:p w:rsidR="008B2891" w:rsidRP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91919" w:themeColor="background2" w:themeShade="1A"/>
          <w:kern w:val="28"/>
        </w:rPr>
      </w:pPr>
      <w:r w:rsidRPr="008B2891">
        <w:rPr>
          <w:rFonts w:ascii="Times New Roman" w:hAnsi="Times New Roman" w:cs="Times New Roman"/>
          <w:color w:val="191919" w:themeColor="background2" w:themeShade="1A"/>
          <w:kern w:val="28"/>
        </w:rPr>
        <w:t>January 2010*Manchester Community College* Quick books</w:t>
      </w:r>
      <w:r>
        <w:rPr>
          <w:rFonts w:ascii="Times New Roman" w:hAnsi="Times New Roman" w:cs="Times New Roman"/>
          <w:color w:val="191919" w:themeColor="background2" w:themeShade="1A"/>
          <w:kern w:val="28"/>
        </w:rPr>
        <w:t>.</w:t>
      </w:r>
    </w:p>
    <w:p w:rsidR="0051214A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color w:val="191919" w:themeColor="background2" w:themeShade="1A"/>
          <w:kern w:val="28"/>
        </w:rPr>
      </w:pPr>
      <w:r w:rsidRPr="008B2891">
        <w:rPr>
          <w:rFonts w:ascii="Times New Roman" w:hAnsi="Times New Roman" w:cs="Times New Roman"/>
          <w:color w:val="191919" w:themeColor="background2" w:themeShade="1A"/>
          <w:kern w:val="28"/>
        </w:rPr>
        <w:t xml:space="preserve">June 2010 to 2012 </w:t>
      </w:r>
      <w:proofErr w:type="spellStart"/>
      <w:r w:rsidRPr="008B2891">
        <w:rPr>
          <w:rFonts w:ascii="Times New Roman" w:hAnsi="Times New Roman" w:cs="Times New Roman"/>
          <w:color w:val="191919" w:themeColor="background2" w:themeShade="1A"/>
          <w:kern w:val="28"/>
        </w:rPr>
        <w:t>Devry</w:t>
      </w:r>
      <w:proofErr w:type="spellEnd"/>
      <w:r w:rsidRPr="008B2891">
        <w:rPr>
          <w:rFonts w:ascii="Times New Roman" w:hAnsi="Times New Roman" w:cs="Times New Roman"/>
          <w:color w:val="191919" w:themeColor="background2" w:themeShade="1A"/>
          <w:kern w:val="28"/>
        </w:rPr>
        <w:t xml:space="preserve"> University*A</w:t>
      </w:r>
      <w:r>
        <w:rPr>
          <w:rFonts w:ascii="Times New Roman" w:hAnsi="Times New Roman" w:cs="Times New Roman"/>
          <w:color w:val="191919" w:themeColor="background2" w:themeShade="1A"/>
          <w:kern w:val="28"/>
        </w:rPr>
        <w:t xml:space="preserve">ssociates in </w:t>
      </w:r>
      <w:proofErr w:type="gramStart"/>
      <w:r>
        <w:rPr>
          <w:rFonts w:ascii="Times New Roman" w:hAnsi="Times New Roman" w:cs="Times New Roman"/>
          <w:color w:val="191919" w:themeColor="background2" w:themeShade="1A"/>
          <w:kern w:val="28"/>
        </w:rPr>
        <w:t>Science(</w:t>
      </w:r>
      <w:proofErr w:type="gramEnd"/>
      <w:r>
        <w:rPr>
          <w:rFonts w:ascii="Times New Roman" w:hAnsi="Times New Roman" w:cs="Times New Roman"/>
          <w:color w:val="191919" w:themeColor="background2" w:themeShade="1A"/>
          <w:kern w:val="28"/>
        </w:rPr>
        <w:t>Accounting).</w:t>
      </w:r>
    </w:p>
    <w:p w:rsid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color w:val="191919" w:themeColor="background2" w:themeShade="1A"/>
          <w:kern w:val="28"/>
        </w:rPr>
      </w:pPr>
    </w:p>
    <w:p w:rsid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color w:val="191919" w:themeColor="background2" w:themeShade="1A"/>
          <w:kern w:val="28"/>
        </w:rPr>
      </w:pPr>
    </w:p>
    <w:p w:rsidR="008B2891" w:rsidRDefault="008B2891" w:rsidP="008B2891">
      <w:pPr>
        <w:pBdr>
          <w:top w:val="single" w:sz="4" w:space="1" w:color="auto"/>
          <w:bottom w:val="single" w:sz="4" w:space="1" w:color="auto"/>
        </w:pBdr>
        <w:tabs>
          <w:tab w:val="left" w:pos="960"/>
        </w:tabs>
        <w:rPr>
          <w:rFonts w:ascii="Times New Roman" w:hAnsi="Times New Roman" w:cs="Times New Roman"/>
          <w:color w:val="191919" w:themeColor="background2" w:themeShade="1A"/>
        </w:rPr>
      </w:pPr>
    </w:p>
    <w:p w:rsidR="008B2891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CA56C0" w:rsidRDefault="00CA56C0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</w:pPr>
    </w:p>
    <w:p w:rsidR="00CA56C0" w:rsidRDefault="00CA56C0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</w:pPr>
    </w:p>
    <w:p w:rsidR="00CA56C0" w:rsidRDefault="00CA56C0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</w:pPr>
    </w:p>
    <w:p w:rsidR="00CA56C0" w:rsidRDefault="00CA56C0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</w:pPr>
    </w:p>
    <w:p w:rsidR="008B2891" w:rsidRPr="008B2891" w:rsidRDefault="00CA56C0" w:rsidP="00CA56C0">
      <w:pPr>
        <w:widowControl w:val="0"/>
        <w:pBdr>
          <w:top w:val="single" w:sz="4" w:space="1" w:color="auto"/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</w:pPr>
      <w:r w:rsidRPr="00CA56C0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lastRenderedPageBreak/>
        <w:t>References</w:t>
      </w:r>
      <w:r w:rsidR="008B2891" w:rsidRPr="008B2891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tab/>
      </w:r>
      <w:r w:rsidR="008B2891" w:rsidRPr="008B2891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tab/>
      </w:r>
      <w:r w:rsidR="008B2891" w:rsidRPr="008B2891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tab/>
      </w:r>
      <w:r w:rsidR="008B2891" w:rsidRPr="008B2891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tab/>
      </w:r>
      <w:r w:rsidR="008B2891" w:rsidRPr="008B2891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tab/>
      </w:r>
      <w:r w:rsidR="008B2891" w:rsidRPr="008B2891">
        <w:rPr>
          <w:rFonts w:ascii="Times New Roman" w:hAnsi="Times New Roman" w:cs="Times New Roman"/>
          <w:color w:val="191919" w:themeColor="background2" w:themeShade="1A"/>
          <w:kern w:val="28"/>
          <w:sz w:val="24"/>
          <w:szCs w:val="24"/>
        </w:rPr>
        <w:tab/>
      </w:r>
    </w:p>
    <w:p w:rsidR="008B2891" w:rsidRPr="0017051D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</w:p>
    <w:p w:rsidR="008B2891" w:rsidRPr="0017051D" w:rsidRDefault="008B2891" w:rsidP="008B2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10"/>
        <w:rPr>
          <w:rFonts w:ascii="Times New Roman" w:hAnsi="Times New Roman" w:cs="Times New Roman"/>
          <w:kern w:val="28"/>
          <w:sz w:val="24"/>
          <w:szCs w:val="24"/>
        </w:rPr>
      </w:pPr>
    </w:p>
    <w:p w:rsidR="00CA56C0" w:rsidRDefault="00CA56C0" w:rsidP="00CA56C0">
      <w:pPr>
        <w:pStyle w:val="NoSpacing"/>
        <w:rPr>
          <w:color w:val="0D0D0D" w:themeColor="text2" w:themeTint="F2"/>
        </w:rPr>
      </w:pPr>
      <w:r w:rsidRPr="00CA56C0">
        <w:rPr>
          <w:color w:val="0D0D0D" w:themeColor="text2" w:themeTint="F2"/>
        </w:rPr>
        <w:t>Bette-Ann Steele</w:t>
      </w:r>
      <w:r>
        <w:rPr>
          <w:color w:val="0D0D0D" w:themeColor="text2" w:themeTint="F2"/>
        </w:rPr>
        <w:t>-Friend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30 Porter St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Manchester CT 06040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(860)796-2511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Melissa Schon- Manager Liberty Tax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294 Main St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Manchester, CT 06040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(860)432-9494</w:t>
      </w:r>
    </w:p>
    <w:p w:rsidR="00CA56C0" w:rsidRDefault="00CA56C0" w:rsidP="00CA56C0">
      <w:pPr>
        <w:pStyle w:val="NoSpacing"/>
        <w:rPr>
          <w:color w:val="0D0D0D" w:themeColor="text2" w:themeTint="F2"/>
        </w:rPr>
      </w:pPr>
    </w:p>
    <w:p w:rsidR="00CA56C0" w:rsidRDefault="00CA56C0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Lisa Fair-Career Specialist</w:t>
      </w:r>
    </w:p>
    <w:p w:rsidR="00CA56C0" w:rsidRPr="001B3124" w:rsidRDefault="00CA56C0" w:rsidP="00CA56C0">
      <w:pPr>
        <w:pStyle w:val="NoSpacing"/>
        <w:rPr>
          <w:rFonts w:cstheme="minorHAnsi"/>
          <w:color w:val="0D0D0D" w:themeColor="text2" w:themeTint="F2"/>
        </w:rPr>
      </w:pPr>
      <w:r w:rsidRPr="001B3124">
        <w:rPr>
          <w:rFonts w:cstheme="minorHAnsi"/>
          <w:color w:val="0D0D0D" w:themeColor="text2" w:themeTint="F2"/>
        </w:rPr>
        <w:t xml:space="preserve">893 Main St. Manchester, </w:t>
      </w:r>
      <w:r w:rsidRPr="001B3124">
        <w:rPr>
          <w:rStyle w:val="Emphasis"/>
          <w:rFonts w:cstheme="minorHAnsi"/>
          <w:color w:val="0D0D0D" w:themeColor="text2" w:themeTint="F2"/>
        </w:rPr>
        <w:t>CT</w:t>
      </w:r>
      <w:r w:rsidRPr="001B3124">
        <w:rPr>
          <w:rFonts w:cstheme="minorHAnsi"/>
          <w:color w:val="0D0D0D" w:themeColor="text2" w:themeTint="F2"/>
        </w:rPr>
        <w:t xml:space="preserve"> 06040</w:t>
      </w:r>
    </w:p>
    <w:p w:rsidR="00CA56C0" w:rsidRPr="001B3124" w:rsidRDefault="001B3124" w:rsidP="00CA56C0">
      <w:pPr>
        <w:pStyle w:val="NoSpacing"/>
        <w:rPr>
          <w:rFonts w:cstheme="minorHAnsi"/>
          <w:color w:val="0D0D0D" w:themeColor="text2" w:themeTint="F2"/>
        </w:rPr>
      </w:pPr>
      <w:r w:rsidRPr="001B3124">
        <w:rPr>
          <w:rFonts w:cstheme="minorHAnsi"/>
          <w:color w:val="0D0D0D" w:themeColor="text2" w:themeTint="F2"/>
        </w:rPr>
        <w:t>(860)899-3606</w:t>
      </w:r>
    </w:p>
    <w:p w:rsidR="00CA56C0" w:rsidRPr="00CA56C0" w:rsidRDefault="00CA56C0" w:rsidP="00CA56C0">
      <w:pPr>
        <w:pStyle w:val="NoSpacing"/>
        <w:rPr>
          <w:color w:val="0D0D0D" w:themeColor="text2" w:themeTint="F2"/>
        </w:rPr>
      </w:pPr>
    </w:p>
    <w:p w:rsidR="00CA56C0" w:rsidRPr="001B3124" w:rsidRDefault="001B3124" w:rsidP="00CA56C0">
      <w:pPr>
        <w:pStyle w:val="NoSpacing"/>
        <w:rPr>
          <w:color w:val="0D0D0D" w:themeColor="text2" w:themeTint="F2"/>
        </w:rPr>
      </w:pPr>
      <w:r>
        <w:rPr>
          <w:color w:val="0D0D0D" w:themeColor="text2" w:themeTint="F2"/>
        </w:rPr>
        <w:t>More references available upon request.</w:t>
      </w:r>
    </w:p>
    <w:sectPr w:rsidR="00CA56C0" w:rsidRPr="001B3124" w:rsidSect="00A3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CB8" w:rsidRDefault="00B02CB8" w:rsidP="001175AF">
      <w:pPr>
        <w:spacing w:after="0" w:line="240" w:lineRule="auto"/>
      </w:pPr>
      <w:r>
        <w:separator/>
      </w:r>
    </w:p>
  </w:endnote>
  <w:endnote w:type="continuationSeparator" w:id="0">
    <w:p w:rsidR="00B02CB8" w:rsidRDefault="00B02CB8" w:rsidP="0011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CB8" w:rsidRDefault="00B02CB8" w:rsidP="001175AF">
      <w:pPr>
        <w:spacing w:after="0" w:line="240" w:lineRule="auto"/>
      </w:pPr>
      <w:r>
        <w:separator/>
      </w:r>
    </w:p>
  </w:footnote>
  <w:footnote w:type="continuationSeparator" w:id="0">
    <w:p w:rsidR="00B02CB8" w:rsidRDefault="00B02CB8" w:rsidP="00117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391"/>
    <w:multiLevelType w:val="multilevel"/>
    <w:tmpl w:val="9D8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37A5A"/>
    <w:multiLevelType w:val="hybridMultilevel"/>
    <w:tmpl w:val="4F12C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67109"/>
    <w:multiLevelType w:val="hybridMultilevel"/>
    <w:tmpl w:val="CC5EA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93624"/>
    <w:multiLevelType w:val="hybridMultilevel"/>
    <w:tmpl w:val="5DAAC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027CF"/>
    <w:multiLevelType w:val="hybridMultilevel"/>
    <w:tmpl w:val="87CE7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C78A4"/>
    <w:multiLevelType w:val="hybridMultilevel"/>
    <w:tmpl w:val="DD94F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2707C"/>
    <w:multiLevelType w:val="hybridMultilevel"/>
    <w:tmpl w:val="C310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53551"/>
    <w:multiLevelType w:val="hybridMultilevel"/>
    <w:tmpl w:val="59405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E3C7B"/>
    <w:multiLevelType w:val="hybridMultilevel"/>
    <w:tmpl w:val="EA1E0A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E03015"/>
    <w:multiLevelType w:val="hybridMultilevel"/>
    <w:tmpl w:val="A9A47B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4D34D7"/>
    <w:multiLevelType w:val="hybridMultilevel"/>
    <w:tmpl w:val="C442B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5AF"/>
    <w:rsid w:val="000020CD"/>
    <w:rsid w:val="0001310A"/>
    <w:rsid w:val="0004234F"/>
    <w:rsid w:val="00062366"/>
    <w:rsid w:val="00064C5E"/>
    <w:rsid w:val="00066CF3"/>
    <w:rsid w:val="000933CA"/>
    <w:rsid w:val="0011604B"/>
    <w:rsid w:val="00117323"/>
    <w:rsid w:val="001175AF"/>
    <w:rsid w:val="00163283"/>
    <w:rsid w:val="0017447D"/>
    <w:rsid w:val="001B3124"/>
    <w:rsid w:val="001C4318"/>
    <w:rsid w:val="001F25D5"/>
    <w:rsid w:val="00290D1D"/>
    <w:rsid w:val="002E4D5F"/>
    <w:rsid w:val="002F3AB1"/>
    <w:rsid w:val="00303592"/>
    <w:rsid w:val="00342433"/>
    <w:rsid w:val="003460A2"/>
    <w:rsid w:val="00357DCD"/>
    <w:rsid w:val="0047232E"/>
    <w:rsid w:val="00483A9F"/>
    <w:rsid w:val="004B159D"/>
    <w:rsid w:val="0051214A"/>
    <w:rsid w:val="00657EA3"/>
    <w:rsid w:val="006A7BBE"/>
    <w:rsid w:val="006D750E"/>
    <w:rsid w:val="007C2623"/>
    <w:rsid w:val="00802035"/>
    <w:rsid w:val="008B2891"/>
    <w:rsid w:val="008E68D9"/>
    <w:rsid w:val="00904710"/>
    <w:rsid w:val="00990D1B"/>
    <w:rsid w:val="00A315F5"/>
    <w:rsid w:val="00B02CB8"/>
    <w:rsid w:val="00B03058"/>
    <w:rsid w:val="00B325DC"/>
    <w:rsid w:val="00C360E6"/>
    <w:rsid w:val="00CA56C0"/>
    <w:rsid w:val="00DB398B"/>
    <w:rsid w:val="00E95033"/>
    <w:rsid w:val="00EA6A57"/>
    <w:rsid w:val="00EC22BC"/>
    <w:rsid w:val="00F0755B"/>
    <w:rsid w:val="00F75526"/>
    <w:rsid w:val="00F803D6"/>
    <w:rsid w:val="00FA41B1"/>
    <w:rsid w:val="00FB0E91"/>
    <w:rsid w:val="00FC3757"/>
    <w:rsid w:val="00FC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5AF"/>
  </w:style>
  <w:style w:type="paragraph" w:styleId="Footer">
    <w:name w:val="footer"/>
    <w:basedOn w:val="Normal"/>
    <w:link w:val="FooterChar"/>
    <w:uiPriority w:val="99"/>
    <w:semiHidden/>
    <w:unhideWhenUsed/>
    <w:rsid w:val="0011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5AF"/>
  </w:style>
  <w:style w:type="character" w:styleId="Hyperlink">
    <w:name w:val="Hyperlink"/>
    <w:basedOn w:val="DefaultParagraphFont"/>
    <w:uiPriority w:val="99"/>
    <w:unhideWhenUsed/>
    <w:rsid w:val="001175AF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3D6"/>
    <w:pPr>
      <w:ind w:left="720"/>
      <w:contextualSpacing/>
    </w:pPr>
  </w:style>
  <w:style w:type="table" w:styleId="TableGrid">
    <w:name w:val="Table Grid"/>
    <w:basedOn w:val="TableNormal"/>
    <w:uiPriority w:val="59"/>
    <w:rsid w:val="00512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1214A"/>
  </w:style>
  <w:style w:type="character" w:customStyle="1" w:styleId="apple-style-span">
    <w:name w:val="apple-style-span"/>
    <w:basedOn w:val="DefaultParagraphFont"/>
    <w:rsid w:val="0051214A"/>
  </w:style>
  <w:style w:type="paragraph" w:styleId="NoSpacing">
    <w:name w:val="No Spacing"/>
    <w:uiPriority w:val="1"/>
    <w:qFormat/>
    <w:rsid w:val="00CA56C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A56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512800"/>
      </a:dk1>
      <a:lt1>
        <a:sysClr val="window" lastClr="A0A0A0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76544-1F08-4A82-9EF6-51272435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</dc:creator>
  <cp:lastModifiedBy>TRISHA</cp:lastModifiedBy>
  <cp:revision>6</cp:revision>
  <dcterms:created xsi:type="dcterms:W3CDTF">2011-03-18T20:00:00Z</dcterms:created>
  <dcterms:modified xsi:type="dcterms:W3CDTF">2011-03-19T20:05:00Z</dcterms:modified>
</cp:coreProperties>
</file>