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F1" w:rsidRPr="000A3AF4" w:rsidRDefault="00AB0552">
      <w:pPr>
        <w:pStyle w:val="Title"/>
        <w:ind w:left="0" w:right="0"/>
        <w:rPr>
          <w:rFonts w:ascii="Times New Roman" w:hAnsi="Times New Roman" w:cs="Times New Roman"/>
          <w:sz w:val="28"/>
          <w:szCs w:val="28"/>
        </w:rPr>
      </w:pPr>
      <w:r w:rsidRPr="000A3AF4">
        <w:rPr>
          <w:rFonts w:ascii="Times New Roman" w:hAnsi="Times New Roman" w:cs="Times New Roman"/>
          <w:sz w:val="28"/>
          <w:szCs w:val="28"/>
        </w:rPr>
        <w:t>GEORGE MAZZAFERRO</w:t>
      </w:r>
    </w:p>
    <w:p w:rsidR="009A2EF1" w:rsidRPr="000A3AF4" w:rsidRDefault="00F96136">
      <w:pPr>
        <w:pStyle w:val="Subtitle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A3AF4">
        <w:rPr>
          <w:rFonts w:ascii="Times New Roman" w:hAnsi="Times New Roman" w:cs="Times New Roman"/>
          <w:b w:val="0"/>
          <w:bCs w:val="0"/>
          <w:sz w:val="24"/>
          <w:szCs w:val="24"/>
        </w:rPr>
        <w:t>304 Long Hill Road</w:t>
      </w:r>
      <w:r w:rsidR="00EF545F" w:rsidRPr="000A3AF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• </w:t>
      </w:r>
      <w:r w:rsidRPr="000A3AF4">
        <w:rPr>
          <w:rFonts w:ascii="Times New Roman" w:hAnsi="Times New Roman" w:cs="Times New Roman"/>
          <w:b w:val="0"/>
          <w:bCs w:val="0"/>
          <w:sz w:val="24"/>
          <w:szCs w:val="24"/>
        </w:rPr>
        <w:t>Wallingford, CT 06492</w:t>
      </w:r>
    </w:p>
    <w:p w:rsidR="009A2EF1" w:rsidRPr="000A3AF4" w:rsidRDefault="00F96136">
      <w:pPr>
        <w:pStyle w:val="Heading3"/>
        <w:ind w:right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A3AF4">
        <w:rPr>
          <w:rFonts w:ascii="Times New Roman" w:hAnsi="Times New Roman" w:cs="Times New Roman"/>
          <w:b w:val="0"/>
          <w:bCs w:val="0"/>
          <w:sz w:val="24"/>
          <w:szCs w:val="24"/>
        </w:rPr>
        <w:t>203-265-1401 Home</w:t>
      </w:r>
      <w:r w:rsidR="00EF545F" w:rsidRPr="000A3AF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• </w:t>
      </w:r>
      <w:r w:rsidRPr="000A3AF4">
        <w:rPr>
          <w:rFonts w:ascii="Times New Roman" w:hAnsi="Times New Roman" w:cs="Times New Roman"/>
          <w:b w:val="0"/>
          <w:bCs w:val="0"/>
          <w:sz w:val="24"/>
          <w:szCs w:val="24"/>
        </w:rPr>
        <w:t>203-379-6576 Cell</w:t>
      </w:r>
    </w:p>
    <w:p w:rsidR="009A2EF1" w:rsidRPr="000A3AF4" w:rsidRDefault="00F96136">
      <w:pPr>
        <w:pStyle w:val="Heading2"/>
        <w:pBdr>
          <w:bottom w:val="single" w:sz="12" w:space="1" w:color="auto"/>
        </w:pBd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A3AF4">
        <w:rPr>
          <w:rFonts w:ascii="Times New Roman" w:hAnsi="Times New Roman" w:cs="Times New Roman"/>
          <w:b w:val="0"/>
          <w:bCs w:val="0"/>
          <w:sz w:val="24"/>
          <w:szCs w:val="24"/>
        </w:rPr>
        <w:t>Gmazzaferro923@yahoo.com</w:t>
      </w:r>
    </w:p>
    <w:p w:rsidR="009A2EF1" w:rsidRPr="000A3AF4" w:rsidRDefault="009A2EF1">
      <w:pPr>
        <w:rPr>
          <w:rFonts w:ascii="Times New Roman" w:hAnsi="Times New Roman" w:cs="Times New Roman"/>
        </w:rPr>
      </w:pPr>
    </w:p>
    <w:p w:rsidR="009A2EF1" w:rsidRPr="000A3AF4" w:rsidRDefault="009A2EF1">
      <w:pPr>
        <w:rPr>
          <w:rFonts w:ascii="Times New Roman" w:hAnsi="Times New Roman" w:cs="Times New Roman"/>
        </w:rPr>
      </w:pPr>
    </w:p>
    <w:p w:rsidR="009A2EF1" w:rsidRPr="000A3AF4" w:rsidRDefault="00EF545F">
      <w:pPr>
        <w:pStyle w:val="Heading4"/>
        <w:rPr>
          <w:rFonts w:ascii="Times New Roman" w:hAnsi="Times New Roman" w:cs="Times New Roman"/>
        </w:rPr>
      </w:pPr>
      <w:r w:rsidRPr="000A3AF4">
        <w:rPr>
          <w:rFonts w:ascii="Times New Roman" w:hAnsi="Times New Roman" w:cs="Times New Roman"/>
        </w:rPr>
        <w:t>SUMMARY</w:t>
      </w:r>
    </w:p>
    <w:p w:rsidR="009A2EF1" w:rsidRPr="000A3AF4" w:rsidRDefault="009A2EF1">
      <w:pPr>
        <w:rPr>
          <w:rFonts w:ascii="Times New Roman" w:hAnsi="Times New Roman" w:cs="Times New Roman"/>
          <w:sz w:val="22"/>
          <w:szCs w:val="22"/>
        </w:rPr>
      </w:pPr>
    </w:p>
    <w:p w:rsidR="009A2EF1" w:rsidRPr="000A3AF4" w:rsidRDefault="009A2EF1">
      <w:pPr>
        <w:rPr>
          <w:rFonts w:ascii="Times New Roman" w:hAnsi="Times New Roman" w:cs="Times New Roman"/>
          <w:sz w:val="22"/>
          <w:szCs w:val="22"/>
        </w:rPr>
      </w:pPr>
    </w:p>
    <w:p w:rsidR="00992948" w:rsidRPr="00735324" w:rsidRDefault="00992948" w:rsidP="00BA2C18">
      <w:pPr>
        <w:pStyle w:val="BlockText"/>
        <w:tabs>
          <w:tab w:val="left" w:pos="90"/>
        </w:tabs>
        <w:ind w:left="0" w:right="0" w:firstLine="0"/>
        <w:rPr>
          <w:rFonts w:ascii="Times New Roman" w:hAnsi="Times New Roman" w:cs="Times New Roman"/>
        </w:rPr>
      </w:pPr>
      <w:r w:rsidRPr="00735324">
        <w:rPr>
          <w:rFonts w:ascii="Times New Roman" w:hAnsi="Times New Roman" w:cs="Times New Roman"/>
        </w:rPr>
        <w:t xml:space="preserve">A finance professional with </w:t>
      </w:r>
      <w:r w:rsidR="006D4755" w:rsidRPr="00735324">
        <w:rPr>
          <w:rFonts w:ascii="Times New Roman" w:hAnsi="Times New Roman" w:cs="Times New Roman"/>
        </w:rPr>
        <w:t>d</w:t>
      </w:r>
      <w:r w:rsidRPr="00735324">
        <w:rPr>
          <w:rFonts w:ascii="Times New Roman" w:hAnsi="Times New Roman" w:cs="Times New Roman"/>
        </w:rPr>
        <w:t>iversified experience in co</w:t>
      </w:r>
      <w:r w:rsidR="006D4755" w:rsidRPr="00735324">
        <w:rPr>
          <w:rFonts w:ascii="Times New Roman" w:hAnsi="Times New Roman" w:cs="Times New Roman"/>
        </w:rPr>
        <w:t>rporate accounting operations</w:t>
      </w:r>
      <w:r w:rsidR="000D0C6F" w:rsidRPr="00735324">
        <w:rPr>
          <w:rFonts w:ascii="Times New Roman" w:hAnsi="Times New Roman" w:cs="Times New Roman"/>
        </w:rPr>
        <w:t xml:space="preserve">. </w:t>
      </w:r>
      <w:r w:rsidR="00DD7E19" w:rsidRPr="00735324">
        <w:rPr>
          <w:rFonts w:ascii="Times New Roman" w:hAnsi="Times New Roman" w:cs="Times New Roman"/>
        </w:rPr>
        <w:t xml:space="preserve"> </w:t>
      </w:r>
      <w:r w:rsidR="000D0C6F" w:rsidRPr="00735324">
        <w:rPr>
          <w:rFonts w:ascii="Times New Roman" w:hAnsi="Times New Roman" w:cs="Times New Roman"/>
        </w:rPr>
        <w:t>A</w:t>
      </w:r>
      <w:r w:rsidR="006D4755" w:rsidRPr="00735324">
        <w:rPr>
          <w:rFonts w:ascii="Times New Roman" w:hAnsi="Times New Roman" w:cs="Times New Roman"/>
        </w:rPr>
        <w:t xml:space="preserve">ble to </w:t>
      </w:r>
      <w:r w:rsidR="00020313" w:rsidRPr="00735324">
        <w:rPr>
          <w:rFonts w:ascii="Times New Roman" w:hAnsi="Times New Roman" w:cs="Times New Roman"/>
        </w:rPr>
        <w:t xml:space="preserve">successfully </w:t>
      </w:r>
      <w:r w:rsidR="006D4755" w:rsidRPr="00735324">
        <w:rPr>
          <w:rFonts w:ascii="Times New Roman" w:hAnsi="Times New Roman" w:cs="Times New Roman"/>
        </w:rPr>
        <w:t xml:space="preserve">collaborate with people at all organizational levels to achieve company objectives.  </w:t>
      </w:r>
      <w:r w:rsidR="00793B51" w:rsidRPr="00735324">
        <w:rPr>
          <w:rFonts w:ascii="Times New Roman" w:hAnsi="Times New Roman" w:cs="Times New Roman"/>
        </w:rPr>
        <w:t>Effective supervisory skills and proven achievements in process improvement initiatives.</w:t>
      </w:r>
      <w:r w:rsidR="00DD7E19" w:rsidRPr="00735324">
        <w:rPr>
          <w:rFonts w:ascii="Times New Roman" w:hAnsi="Times New Roman" w:cs="Times New Roman"/>
        </w:rPr>
        <w:t xml:space="preserve">  </w:t>
      </w:r>
      <w:r w:rsidRPr="00735324">
        <w:rPr>
          <w:rFonts w:ascii="Times New Roman" w:hAnsi="Times New Roman" w:cs="Times New Roman"/>
        </w:rPr>
        <w:t>Key strengths include: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790"/>
        <w:gridCol w:w="2970"/>
      </w:tblGrid>
      <w:tr w:rsidR="00992948" w:rsidRPr="00735324" w:rsidTr="00C703B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992948" w:rsidRPr="00735324" w:rsidRDefault="00992948" w:rsidP="00BA2C1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992948" w:rsidRPr="00735324" w:rsidRDefault="00992948" w:rsidP="00BA2C1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992948" w:rsidRPr="00735324" w:rsidRDefault="00992948" w:rsidP="00BA2C1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92948" w:rsidRPr="00735324" w:rsidTr="00C703B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992948" w:rsidRPr="00735324" w:rsidRDefault="009F6132" w:rsidP="000301C2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35324">
              <w:rPr>
                <w:rFonts w:ascii="Times New Roman" w:hAnsi="Times New Roman" w:cs="Times New Roman"/>
                <w:sz w:val="22"/>
                <w:szCs w:val="22"/>
              </w:rPr>
              <w:t>Financial Close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992948" w:rsidRPr="00735324" w:rsidRDefault="009F6132" w:rsidP="001F2FA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35324">
              <w:rPr>
                <w:rFonts w:ascii="Times New Roman" w:hAnsi="Times New Roman" w:cs="Times New Roman"/>
                <w:sz w:val="22"/>
                <w:szCs w:val="22"/>
              </w:rPr>
              <w:t>Financial Analysis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C64EB8" w:rsidRPr="00735324" w:rsidRDefault="009F6132" w:rsidP="006D4755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35324">
              <w:rPr>
                <w:rFonts w:ascii="Times New Roman" w:hAnsi="Times New Roman" w:cs="Times New Roman"/>
                <w:sz w:val="22"/>
                <w:szCs w:val="22"/>
              </w:rPr>
              <w:t>Account Reconciliations</w:t>
            </w:r>
          </w:p>
        </w:tc>
      </w:tr>
      <w:tr w:rsidR="00BA2C18" w:rsidRPr="00735324" w:rsidTr="00C703B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A2C18" w:rsidRPr="00735324" w:rsidRDefault="009F6132" w:rsidP="00DD3089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35324">
              <w:rPr>
                <w:rFonts w:ascii="Times New Roman" w:hAnsi="Times New Roman" w:cs="Times New Roman"/>
                <w:sz w:val="22"/>
                <w:szCs w:val="22"/>
              </w:rPr>
              <w:t>Annual and Financial Statements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BA2C18" w:rsidRPr="00735324" w:rsidRDefault="009F6132" w:rsidP="00DD3089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35324">
              <w:rPr>
                <w:rFonts w:ascii="Times New Roman" w:hAnsi="Times New Roman" w:cs="Times New Roman"/>
                <w:sz w:val="22"/>
                <w:szCs w:val="22"/>
              </w:rPr>
              <w:t>P&amp;L and Balance Sheet Analysis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BA2C18" w:rsidRPr="00735324" w:rsidRDefault="009F6132" w:rsidP="0092104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35324">
              <w:rPr>
                <w:rFonts w:ascii="Times New Roman" w:hAnsi="Times New Roman" w:cs="Times New Roman"/>
                <w:sz w:val="22"/>
                <w:szCs w:val="22"/>
              </w:rPr>
              <w:t>Ad hoc</w:t>
            </w:r>
            <w:r w:rsidR="0092104E" w:rsidRPr="007353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35324">
              <w:rPr>
                <w:rFonts w:ascii="Times New Roman" w:hAnsi="Times New Roman" w:cs="Times New Roman"/>
                <w:sz w:val="22"/>
                <w:szCs w:val="22"/>
              </w:rPr>
              <w:t>Requests and Special Projects</w:t>
            </w:r>
          </w:p>
        </w:tc>
      </w:tr>
    </w:tbl>
    <w:p w:rsidR="00BA2C18" w:rsidRPr="00735324" w:rsidRDefault="00BA2C18">
      <w:pPr>
        <w:rPr>
          <w:rFonts w:ascii="Times New Roman" w:hAnsi="Times New Roman" w:cs="Times New Roman"/>
          <w:sz w:val="22"/>
          <w:szCs w:val="22"/>
        </w:rPr>
      </w:pPr>
    </w:p>
    <w:p w:rsidR="00BA2C18" w:rsidRPr="00735324" w:rsidRDefault="00BA2C18">
      <w:pPr>
        <w:rPr>
          <w:rFonts w:ascii="Times New Roman" w:hAnsi="Times New Roman" w:cs="Times New Roman"/>
          <w:sz w:val="22"/>
          <w:szCs w:val="22"/>
        </w:rPr>
      </w:pPr>
    </w:p>
    <w:p w:rsidR="009A2EF1" w:rsidRPr="00735324" w:rsidRDefault="00EF545F">
      <w:pPr>
        <w:pStyle w:val="Heading4"/>
        <w:rPr>
          <w:rFonts w:ascii="Times New Roman" w:hAnsi="Times New Roman" w:cs="Times New Roman"/>
        </w:rPr>
      </w:pPr>
      <w:r w:rsidRPr="00735324">
        <w:rPr>
          <w:rFonts w:ascii="Times New Roman" w:hAnsi="Times New Roman" w:cs="Times New Roman"/>
        </w:rPr>
        <w:t>PROFESSIONAL EXPERIENCE</w:t>
      </w:r>
    </w:p>
    <w:p w:rsidR="009A2EF1" w:rsidRPr="00735324" w:rsidRDefault="009A2EF1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9A2EF1" w:rsidRPr="00735324" w:rsidRDefault="009A2EF1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9A2EF1" w:rsidRPr="00735324" w:rsidRDefault="009E394A">
      <w:pPr>
        <w:tabs>
          <w:tab w:val="right" w:pos="936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35324">
        <w:rPr>
          <w:rFonts w:ascii="Times New Roman" w:hAnsi="Times New Roman" w:cs="Times New Roman"/>
          <w:b/>
          <w:bCs/>
          <w:sz w:val="22"/>
          <w:szCs w:val="22"/>
        </w:rPr>
        <w:t>UNITEDHEALTH GROUP</w:t>
      </w:r>
      <w:r w:rsidR="00F96136"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F96136" w:rsidRPr="00735324">
        <w:rPr>
          <w:rFonts w:ascii="Times New Roman" w:hAnsi="Times New Roman" w:cs="Times New Roman"/>
          <w:bCs/>
          <w:sz w:val="22"/>
          <w:szCs w:val="22"/>
        </w:rPr>
        <w:t>Hartford, CT</w:t>
      </w:r>
      <w:r w:rsidR="00EF545F" w:rsidRPr="0073532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96136" w:rsidRPr="00735324">
        <w:rPr>
          <w:rFonts w:ascii="Times New Roman" w:hAnsi="Times New Roman" w:cs="Times New Roman"/>
          <w:b/>
          <w:bCs/>
          <w:sz w:val="22"/>
          <w:szCs w:val="22"/>
        </w:rPr>
        <w:t>2009 - 2011</w:t>
      </w:r>
    </w:p>
    <w:p w:rsidR="009A2EF1" w:rsidRPr="00735324" w:rsidRDefault="00EF545F" w:rsidP="00C941CD">
      <w:pPr>
        <w:pStyle w:val="BodyText2"/>
        <w:rPr>
          <w:rFonts w:ascii="Times New Roman" w:hAnsi="Times New Roman" w:cs="Times New Roman"/>
          <w:sz w:val="18"/>
          <w:szCs w:val="18"/>
        </w:rPr>
      </w:pPr>
      <w:r w:rsidRPr="00735324">
        <w:rPr>
          <w:rFonts w:ascii="Times New Roman" w:hAnsi="Times New Roman" w:cs="Times New Roman"/>
          <w:i/>
          <w:iCs/>
          <w:sz w:val="18"/>
          <w:szCs w:val="18"/>
        </w:rPr>
        <w:t xml:space="preserve">A Fortune </w:t>
      </w:r>
      <w:r w:rsidR="00814C84" w:rsidRPr="00735324">
        <w:rPr>
          <w:rFonts w:ascii="Times New Roman" w:hAnsi="Times New Roman" w:cs="Times New Roman"/>
          <w:i/>
          <w:iCs/>
          <w:sz w:val="18"/>
          <w:szCs w:val="18"/>
        </w:rPr>
        <w:t>25</w:t>
      </w:r>
      <w:r w:rsidRPr="00735324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C941CD" w:rsidRPr="00735324">
        <w:rPr>
          <w:rFonts w:ascii="Times New Roman" w:hAnsi="Times New Roman" w:cs="Times New Roman"/>
          <w:i/>
          <w:iCs/>
          <w:sz w:val="18"/>
          <w:szCs w:val="18"/>
        </w:rPr>
        <w:t xml:space="preserve">managed health care </w:t>
      </w:r>
      <w:r w:rsidR="00814C84" w:rsidRPr="00735324">
        <w:rPr>
          <w:rFonts w:ascii="Times New Roman" w:hAnsi="Times New Roman" w:cs="Times New Roman"/>
          <w:i/>
          <w:iCs/>
          <w:sz w:val="18"/>
          <w:szCs w:val="18"/>
        </w:rPr>
        <w:t>company serving approximately 75</w:t>
      </w:r>
      <w:r w:rsidR="00C941CD" w:rsidRPr="00735324">
        <w:rPr>
          <w:rFonts w:ascii="Times New Roman" w:hAnsi="Times New Roman" w:cs="Times New Roman"/>
          <w:i/>
          <w:iCs/>
          <w:sz w:val="18"/>
          <w:szCs w:val="18"/>
        </w:rPr>
        <w:t xml:space="preserve"> million individuals.</w:t>
      </w:r>
    </w:p>
    <w:p w:rsidR="00C941CD" w:rsidRPr="00735324" w:rsidRDefault="00C941CD" w:rsidP="00C941CD">
      <w:pPr>
        <w:pStyle w:val="BodyText2"/>
        <w:rPr>
          <w:rFonts w:ascii="Times New Roman" w:hAnsi="Times New Roman" w:cs="Times New Roman"/>
          <w:b/>
          <w:bCs/>
          <w:sz w:val="22"/>
          <w:szCs w:val="22"/>
        </w:rPr>
      </w:pPr>
    </w:p>
    <w:p w:rsidR="009A2EF1" w:rsidRPr="00735324" w:rsidRDefault="00814C84">
      <w:pPr>
        <w:tabs>
          <w:tab w:val="left" w:pos="5850"/>
          <w:tab w:val="left" w:pos="720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35324">
        <w:rPr>
          <w:rFonts w:ascii="Times New Roman" w:hAnsi="Times New Roman" w:cs="Times New Roman"/>
          <w:b/>
          <w:bCs/>
          <w:sz w:val="22"/>
          <w:szCs w:val="22"/>
        </w:rPr>
        <w:t>Ac</w:t>
      </w:r>
      <w:r w:rsidR="008A78C1" w:rsidRPr="00735324">
        <w:rPr>
          <w:rFonts w:ascii="Times New Roman" w:hAnsi="Times New Roman" w:cs="Times New Roman"/>
          <w:b/>
          <w:bCs/>
          <w:sz w:val="22"/>
          <w:szCs w:val="22"/>
        </w:rPr>
        <w:t>counting Consultant</w:t>
      </w:r>
      <w:r w:rsidR="00EF545F" w:rsidRPr="00735324">
        <w:rPr>
          <w:rFonts w:ascii="Times New Roman" w:hAnsi="Times New Roman" w:cs="Times New Roman"/>
          <w:sz w:val="22"/>
          <w:szCs w:val="22"/>
        </w:rPr>
        <w:tab/>
      </w:r>
    </w:p>
    <w:p w:rsidR="009A2EF1" w:rsidRPr="00735324" w:rsidRDefault="0002518D" w:rsidP="007C5A6F">
      <w:pPr>
        <w:jc w:val="both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 xml:space="preserve">Performed accounting </w:t>
      </w:r>
      <w:r w:rsidR="008E5318" w:rsidRPr="00735324">
        <w:rPr>
          <w:rFonts w:ascii="Times New Roman" w:hAnsi="Times New Roman" w:cs="Times New Roman"/>
          <w:sz w:val="22"/>
          <w:szCs w:val="22"/>
        </w:rPr>
        <w:t>functions</w:t>
      </w:r>
      <w:r w:rsidRPr="00735324">
        <w:rPr>
          <w:rFonts w:ascii="Times New Roman" w:hAnsi="Times New Roman" w:cs="Times New Roman"/>
          <w:sz w:val="22"/>
          <w:szCs w:val="22"/>
        </w:rPr>
        <w:t xml:space="preserve"> related </w:t>
      </w:r>
      <w:r w:rsidR="008E5318" w:rsidRPr="00735324">
        <w:rPr>
          <w:rFonts w:ascii="Times New Roman" w:hAnsi="Times New Roman" w:cs="Times New Roman"/>
          <w:sz w:val="22"/>
          <w:szCs w:val="22"/>
        </w:rPr>
        <w:t xml:space="preserve">to GAAP compliance of </w:t>
      </w:r>
      <w:r w:rsidRPr="00735324">
        <w:rPr>
          <w:rFonts w:ascii="Times New Roman" w:hAnsi="Times New Roman" w:cs="Times New Roman"/>
          <w:sz w:val="22"/>
          <w:szCs w:val="22"/>
        </w:rPr>
        <w:t>healthcare business</w:t>
      </w:r>
      <w:r w:rsidR="008E5318" w:rsidRPr="00735324">
        <w:rPr>
          <w:rFonts w:ascii="Times New Roman" w:hAnsi="Times New Roman" w:cs="Times New Roman"/>
          <w:sz w:val="22"/>
          <w:szCs w:val="22"/>
        </w:rPr>
        <w:t xml:space="preserve"> financials</w:t>
      </w:r>
      <w:r w:rsidRPr="00735324">
        <w:rPr>
          <w:rFonts w:ascii="Times New Roman" w:hAnsi="Times New Roman" w:cs="Times New Roman"/>
          <w:sz w:val="22"/>
          <w:szCs w:val="22"/>
        </w:rPr>
        <w:t>.  Participated in</w:t>
      </w:r>
      <w:r w:rsidR="00C334EB" w:rsidRPr="00735324">
        <w:rPr>
          <w:rFonts w:ascii="Times New Roman" w:hAnsi="Times New Roman" w:cs="Times New Roman"/>
          <w:sz w:val="22"/>
          <w:szCs w:val="22"/>
        </w:rPr>
        <w:t xml:space="preserve"> monthly, quarterly and annual financial close </w:t>
      </w:r>
      <w:r w:rsidRPr="00735324">
        <w:rPr>
          <w:rFonts w:ascii="Times New Roman" w:hAnsi="Times New Roman" w:cs="Times New Roman"/>
          <w:sz w:val="22"/>
          <w:szCs w:val="22"/>
        </w:rPr>
        <w:t xml:space="preserve">activities </w:t>
      </w:r>
      <w:r w:rsidR="00C334EB" w:rsidRPr="00735324">
        <w:rPr>
          <w:rFonts w:ascii="Times New Roman" w:hAnsi="Times New Roman" w:cs="Times New Roman"/>
          <w:sz w:val="22"/>
          <w:szCs w:val="22"/>
        </w:rPr>
        <w:t xml:space="preserve">including preparation of </w:t>
      </w:r>
      <w:r w:rsidR="007F1B6D" w:rsidRPr="00735324">
        <w:rPr>
          <w:rFonts w:ascii="Times New Roman" w:hAnsi="Times New Roman" w:cs="Times New Roman"/>
          <w:sz w:val="22"/>
          <w:szCs w:val="22"/>
        </w:rPr>
        <w:t>annual s</w:t>
      </w:r>
      <w:r w:rsidR="00C334EB" w:rsidRPr="00735324">
        <w:rPr>
          <w:rFonts w:ascii="Times New Roman" w:hAnsi="Times New Roman" w:cs="Times New Roman"/>
          <w:sz w:val="22"/>
          <w:szCs w:val="22"/>
        </w:rPr>
        <w:t>tatement</w:t>
      </w:r>
      <w:r w:rsidR="007F1B6D" w:rsidRPr="00735324">
        <w:rPr>
          <w:rFonts w:ascii="Times New Roman" w:hAnsi="Times New Roman" w:cs="Times New Roman"/>
          <w:sz w:val="22"/>
          <w:szCs w:val="22"/>
        </w:rPr>
        <w:t>s</w:t>
      </w:r>
      <w:r w:rsidR="00C334EB" w:rsidRPr="00735324">
        <w:rPr>
          <w:rFonts w:ascii="Times New Roman" w:hAnsi="Times New Roman" w:cs="Times New Roman"/>
          <w:sz w:val="22"/>
          <w:szCs w:val="22"/>
        </w:rPr>
        <w:t>.  Reviewed and reconciled balance sheet and income statement accounts</w:t>
      </w:r>
      <w:r w:rsidR="007F1B6D" w:rsidRPr="00735324">
        <w:rPr>
          <w:rFonts w:ascii="Times New Roman" w:hAnsi="Times New Roman" w:cs="Times New Roman"/>
          <w:sz w:val="22"/>
          <w:szCs w:val="22"/>
        </w:rPr>
        <w:t xml:space="preserve"> and performed financial and variance analyses</w:t>
      </w:r>
      <w:r w:rsidR="006D4755" w:rsidRPr="00735324">
        <w:rPr>
          <w:rFonts w:ascii="Times New Roman" w:hAnsi="Times New Roman" w:cs="Times New Roman"/>
          <w:sz w:val="22"/>
          <w:szCs w:val="22"/>
        </w:rPr>
        <w:t xml:space="preserve">.  </w:t>
      </w:r>
      <w:r w:rsidR="00DC151C" w:rsidRPr="00735324">
        <w:rPr>
          <w:rFonts w:ascii="Times New Roman" w:hAnsi="Times New Roman" w:cs="Times New Roman"/>
          <w:sz w:val="22"/>
          <w:szCs w:val="22"/>
        </w:rPr>
        <w:t xml:space="preserve">Performed ad hoc research requests and provided results and recommendations to management.  </w:t>
      </w:r>
      <w:r w:rsidR="00C334EB" w:rsidRPr="00735324">
        <w:rPr>
          <w:rFonts w:ascii="Times New Roman" w:hAnsi="Times New Roman" w:cs="Times New Roman"/>
          <w:sz w:val="22"/>
          <w:szCs w:val="22"/>
        </w:rPr>
        <w:t xml:space="preserve">Analyzed and prepared financial statements.  </w:t>
      </w:r>
      <w:r w:rsidR="00775619" w:rsidRPr="00735324">
        <w:rPr>
          <w:rFonts w:ascii="Times New Roman" w:hAnsi="Times New Roman" w:cs="Times New Roman"/>
          <w:sz w:val="22"/>
          <w:szCs w:val="22"/>
        </w:rPr>
        <w:t xml:space="preserve">Reviewed and approved general ledger journal entries and account reconciliations.  </w:t>
      </w:r>
      <w:r w:rsidR="00EF3EA5" w:rsidRPr="00735324">
        <w:rPr>
          <w:rFonts w:ascii="Times New Roman" w:hAnsi="Times New Roman" w:cs="Times New Roman"/>
          <w:sz w:val="22"/>
          <w:szCs w:val="22"/>
        </w:rPr>
        <w:t xml:space="preserve">Prepared intercompany reconciliations </w:t>
      </w:r>
      <w:r w:rsidR="007C5A6F" w:rsidRPr="00735324">
        <w:rPr>
          <w:rFonts w:ascii="Times New Roman" w:hAnsi="Times New Roman" w:cs="Times New Roman"/>
          <w:sz w:val="22"/>
          <w:szCs w:val="22"/>
        </w:rPr>
        <w:t xml:space="preserve">and </w:t>
      </w:r>
      <w:r w:rsidR="00EF3EA5" w:rsidRPr="00735324">
        <w:rPr>
          <w:rFonts w:ascii="Times New Roman" w:hAnsi="Times New Roman" w:cs="Times New Roman"/>
          <w:sz w:val="22"/>
          <w:szCs w:val="22"/>
        </w:rPr>
        <w:t xml:space="preserve">calculated monthly accruals.  </w:t>
      </w:r>
      <w:r w:rsidR="00775619" w:rsidRPr="00735324">
        <w:rPr>
          <w:rFonts w:ascii="Times New Roman" w:hAnsi="Times New Roman" w:cs="Times New Roman"/>
          <w:sz w:val="22"/>
          <w:szCs w:val="22"/>
        </w:rPr>
        <w:t xml:space="preserve">Provided support for external and internal audits.  </w:t>
      </w:r>
      <w:r w:rsidR="007F1B6D" w:rsidRPr="00735324">
        <w:rPr>
          <w:rFonts w:ascii="Times New Roman" w:hAnsi="Times New Roman" w:cs="Times New Roman"/>
          <w:sz w:val="22"/>
          <w:szCs w:val="22"/>
        </w:rPr>
        <w:t>Managed a specific book of ceded and assumed reinsurance agreements</w:t>
      </w:r>
      <w:r w:rsidR="000D0C6F" w:rsidRPr="00735324">
        <w:rPr>
          <w:rFonts w:ascii="Times New Roman" w:hAnsi="Times New Roman" w:cs="Times New Roman"/>
          <w:sz w:val="22"/>
          <w:szCs w:val="22"/>
        </w:rPr>
        <w:t xml:space="preserve"> with complex financial structures</w:t>
      </w:r>
      <w:r w:rsidR="00775619" w:rsidRPr="00735324">
        <w:rPr>
          <w:rFonts w:ascii="Times New Roman" w:hAnsi="Times New Roman" w:cs="Times New Roman"/>
          <w:sz w:val="22"/>
          <w:szCs w:val="22"/>
        </w:rPr>
        <w:t xml:space="preserve">.  </w:t>
      </w:r>
      <w:r w:rsidR="00C334EB" w:rsidRPr="00735324">
        <w:rPr>
          <w:rFonts w:ascii="Times New Roman" w:hAnsi="Times New Roman" w:cs="Times New Roman"/>
          <w:sz w:val="22"/>
          <w:szCs w:val="22"/>
        </w:rPr>
        <w:t>Ensured accurate reporting and timely accou</w:t>
      </w:r>
      <w:r w:rsidR="007C5A6F" w:rsidRPr="00735324">
        <w:rPr>
          <w:rFonts w:ascii="Times New Roman" w:hAnsi="Times New Roman" w:cs="Times New Roman"/>
          <w:sz w:val="22"/>
          <w:szCs w:val="22"/>
        </w:rPr>
        <w:t xml:space="preserve">nt settlement.  Performed administrative services agreement financial functions for external business partners.  </w:t>
      </w:r>
      <w:r w:rsidR="00531FBC" w:rsidRPr="00735324">
        <w:rPr>
          <w:rFonts w:ascii="Times New Roman" w:hAnsi="Times New Roman" w:cs="Times New Roman"/>
          <w:sz w:val="22"/>
          <w:szCs w:val="22"/>
        </w:rPr>
        <w:t xml:space="preserve">Served as Team Lead.  </w:t>
      </w:r>
      <w:r w:rsidR="006D4755" w:rsidRPr="00735324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9A2EF1" w:rsidRPr="00735324" w:rsidRDefault="0046396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 xml:space="preserve">Directed the transition of the handling of </w:t>
      </w:r>
      <w:r w:rsidR="00B32328" w:rsidRPr="00735324">
        <w:rPr>
          <w:rFonts w:ascii="Times New Roman" w:hAnsi="Times New Roman" w:cs="Times New Roman"/>
          <w:sz w:val="22"/>
          <w:szCs w:val="22"/>
        </w:rPr>
        <w:t>intercompany</w:t>
      </w:r>
      <w:r w:rsidRPr="00735324">
        <w:rPr>
          <w:rFonts w:ascii="Times New Roman" w:hAnsi="Times New Roman" w:cs="Times New Roman"/>
          <w:sz w:val="22"/>
          <w:szCs w:val="22"/>
        </w:rPr>
        <w:t xml:space="preserve"> contracts from subsidiaries to the corporate reinsurance department</w:t>
      </w:r>
      <w:r w:rsidR="00D673E0" w:rsidRPr="00735324">
        <w:rPr>
          <w:rFonts w:ascii="Times New Roman" w:hAnsi="Times New Roman" w:cs="Times New Roman"/>
          <w:sz w:val="22"/>
          <w:szCs w:val="22"/>
        </w:rPr>
        <w:t xml:space="preserve"> ensuring uniform enforcement.</w:t>
      </w:r>
    </w:p>
    <w:p w:rsidR="009A2EF1" w:rsidRPr="00735324" w:rsidRDefault="0046396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>Documented the processing procedures, implemented any regulatory</w:t>
      </w:r>
      <w:r w:rsidR="00F14282" w:rsidRPr="00735324">
        <w:rPr>
          <w:rFonts w:ascii="Times New Roman" w:hAnsi="Times New Roman" w:cs="Times New Roman"/>
          <w:sz w:val="22"/>
          <w:szCs w:val="22"/>
        </w:rPr>
        <w:t xml:space="preserve"> and accounting</w:t>
      </w:r>
      <w:r w:rsidRPr="00735324">
        <w:rPr>
          <w:rFonts w:ascii="Times New Roman" w:hAnsi="Times New Roman" w:cs="Times New Roman"/>
          <w:sz w:val="22"/>
          <w:szCs w:val="22"/>
        </w:rPr>
        <w:t xml:space="preserve"> changes based on contractual wording and trained </w:t>
      </w:r>
      <w:r w:rsidR="00F14282" w:rsidRPr="00735324">
        <w:rPr>
          <w:rFonts w:ascii="Times New Roman" w:hAnsi="Times New Roman" w:cs="Times New Roman"/>
          <w:sz w:val="22"/>
          <w:szCs w:val="22"/>
        </w:rPr>
        <w:t>staff to process.</w:t>
      </w:r>
    </w:p>
    <w:p w:rsidR="009A2EF1" w:rsidRPr="00735324" w:rsidRDefault="00463961" w:rsidP="0046396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 xml:space="preserve">Assisted in the design and testing of an allocation processing tool in PeopleSoft </w:t>
      </w:r>
      <w:r w:rsidR="00516A04">
        <w:rPr>
          <w:rFonts w:ascii="Times New Roman" w:hAnsi="Times New Roman" w:cs="Times New Roman"/>
          <w:sz w:val="22"/>
          <w:szCs w:val="22"/>
        </w:rPr>
        <w:t>that</w:t>
      </w:r>
      <w:r w:rsidRPr="00735324">
        <w:rPr>
          <w:rFonts w:ascii="Times New Roman" w:hAnsi="Times New Roman" w:cs="Times New Roman"/>
          <w:sz w:val="22"/>
          <w:szCs w:val="22"/>
        </w:rPr>
        <w:t xml:space="preserve"> allowed for automated processing of intercompany agreements.</w:t>
      </w:r>
    </w:p>
    <w:p w:rsidR="00775619" w:rsidRPr="00735324" w:rsidRDefault="00AC3D7B" w:rsidP="007C5A6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>Standardized</w:t>
      </w:r>
      <w:r w:rsidR="00B32328" w:rsidRPr="00735324">
        <w:rPr>
          <w:rFonts w:ascii="Times New Roman" w:hAnsi="Times New Roman" w:cs="Times New Roman"/>
          <w:sz w:val="22"/>
          <w:szCs w:val="22"/>
        </w:rPr>
        <w:t xml:space="preserve"> documentation used </w:t>
      </w:r>
      <w:r w:rsidR="00775619" w:rsidRPr="00735324">
        <w:rPr>
          <w:rFonts w:ascii="Times New Roman" w:hAnsi="Times New Roman" w:cs="Times New Roman"/>
          <w:sz w:val="22"/>
          <w:szCs w:val="22"/>
        </w:rPr>
        <w:t xml:space="preserve">for </w:t>
      </w:r>
      <w:r w:rsidR="001E1CF2" w:rsidRPr="00735324">
        <w:rPr>
          <w:rFonts w:ascii="Times New Roman" w:hAnsi="Times New Roman" w:cs="Times New Roman"/>
          <w:sz w:val="22"/>
          <w:szCs w:val="22"/>
        </w:rPr>
        <w:t>departmental processes.</w:t>
      </w:r>
    </w:p>
    <w:p w:rsidR="009D2B15" w:rsidRPr="00735324" w:rsidRDefault="009D2B15" w:rsidP="009D2B15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C13A32" w:rsidRPr="00735324" w:rsidRDefault="00C13A32" w:rsidP="00C13A32">
      <w:pPr>
        <w:tabs>
          <w:tab w:val="right" w:pos="936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35324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9E394A" w:rsidRPr="00735324">
        <w:rPr>
          <w:rFonts w:ascii="Times New Roman" w:hAnsi="Times New Roman" w:cs="Times New Roman"/>
          <w:b/>
          <w:bCs/>
          <w:sz w:val="22"/>
          <w:szCs w:val="22"/>
        </w:rPr>
        <w:t>AMBRIDGE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 I</w:t>
      </w:r>
      <w:r w:rsidR="009E394A" w:rsidRPr="00735324">
        <w:rPr>
          <w:rFonts w:ascii="Times New Roman" w:hAnsi="Times New Roman" w:cs="Times New Roman"/>
          <w:b/>
          <w:bCs/>
          <w:sz w:val="22"/>
          <w:szCs w:val="22"/>
        </w:rPr>
        <w:t>NTEGRATED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C6AFE" w:rsidRPr="00735324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9E394A" w:rsidRPr="00735324">
        <w:rPr>
          <w:rFonts w:ascii="Times New Roman" w:hAnsi="Times New Roman" w:cs="Times New Roman"/>
          <w:b/>
          <w:bCs/>
          <w:sz w:val="22"/>
          <w:szCs w:val="22"/>
        </w:rPr>
        <w:t>ERVICES</w:t>
      </w:r>
      <w:r w:rsidR="006C6AFE"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 G</w:t>
      </w:r>
      <w:r w:rsidR="009E394A" w:rsidRPr="00735324">
        <w:rPr>
          <w:rFonts w:ascii="Times New Roman" w:hAnsi="Times New Roman" w:cs="Times New Roman"/>
          <w:b/>
          <w:bCs/>
          <w:sz w:val="22"/>
          <w:szCs w:val="22"/>
        </w:rPr>
        <w:t>ROUP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735324">
        <w:rPr>
          <w:rFonts w:ascii="Times New Roman" w:hAnsi="Times New Roman" w:cs="Times New Roman"/>
          <w:bCs/>
          <w:sz w:val="22"/>
          <w:szCs w:val="22"/>
        </w:rPr>
        <w:t>Rocky Hill, CT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2002 </w:t>
      </w:r>
      <w:r w:rsidR="006C6AFE" w:rsidRPr="00735324">
        <w:rPr>
          <w:rFonts w:ascii="Times New Roman" w:hAnsi="Times New Roman" w:cs="Times New Roman"/>
          <w:b/>
          <w:bCs/>
          <w:sz w:val="22"/>
          <w:szCs w:val="22"/>
        </w:rPr>
        <w:t>–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 2009</w:t>
      </w:r>
    </w:p>
    <w:p w:rsidR="006C6AFE" w:rsidRPr="00735324" w:rsidRDefault="006C6AFE" w:rsidP="00C13A32">
      <w:pPr>
        <w:tabs>
          <w:tab w:val="right" w:pos="936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35324">
        <w:rPr>
          <w:rFonts w:ascii="Times New Roman" w:hAnsi="Times New Roman" w:cs="Times New Roman"/>
          <w:b/>
          <w:bCs/>
          <w:sz w:val="22"/>
          <w:szCs w:val="22"/>
        </w:rPr>
        <w:t>(formerly Alea North America Insurance Company)</w:t>
      </w:r>
    </w:p>
    <w:p w:rsidR="00C13A32" w:rsidRPr="00735324" w:rsidRDefault="00BC77EC" w:rsidP="00C13A32">
      <w:pPr>
        <w:pStyle w:val="BodyText2"/>
        <w:rPr>
          <w:rFonts w:ascii="Times New Roman" w:hAnsi="Times New Roman" w:cs="Times New Roman"/>
          <w:sz w:val="18"/>
          <w:szCs w:val="18"/>
        </w:rPr>
      </w:pPr>
      <w:r w:rsidRPr="00735324">
        <w:rPr>
          <w:rFonts w:ascii="Times New Roman" w:hAnsi="Times New Roman" w:cs="Times New Roman"/>
          <w:i/>
          <w:iCs/>
          <w:sz w:val="18"/>
          <w:szCs w:val="18"/>
        </w:rPr>
        <w:t>A business process</w:t>
      </w:r>
      <w:r w:rsidR="00B52C5A" w:rsidRPr="00735324">
        <w:rPr>
          <w:rFonts w:ascii="Times New Roman" w:hAnsi="Times New Roman" w:cs="Times New Roman"/>
          <w:i/>
          <w:iCs/>
          <w:sz w:val="18"/>
          <w:szCs w:val="18"/>
        </w:rPr>
        <w:t xml:space="preserve"> outsourcing</w:t>
      </w:r>
      <w:r w:rsidRPr="00735324">
        <w:rPr>
          <w:rFonts w:ascii="Times New Roman" w:hAnsi="Times New Roman" w:cs="Times New Roman"/>
          <w:i/>
          <w:iCs/>
          <w:sz w:val="18"/>
          <w:szCs w:val="18"/>
        </w:rPr>
        <w:t xml:space="preserve"> company specializing in insurance financial operations</w:t>
      </w:r>
      <w:r w:rsidR="00C13A32" w:rsidRPr="00735324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:rsidR="00C13A32" w:rsidRPr="00735324" w:rsidRDefault="00C13A32" w:rsidP="00C13A32">
      <w:pPr>
        <w:pStyle w:val="BodyText2"/>
        <w:rPr>
          <w:rFonts w:ascii="Times New Roman" w:hAnsi="Times New Roman" w:cs="Times New Roman"/>
          <w:b/>
          <w:bCs/>
          <w:sz w:val="22"/>
          <w:szCs w:val="22"/>
        </w:rPr>
      </w:pPr>
    </w:p>
    <w:p w:rsidR="00C13A32" w:rsidRPr="00735324" w:rsidRDefault="00C13A32" w:rsidP="00C13A32">
      <w:pPr>
        <w:tabs>
          <w:tab w:val="left" w:pos="5850"/>
          <w:tab w:val="left" w:pos="720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35324">
        <w:rPr>
          <w:rFonts w:ascii="Times New Roman" w:hAnsi="Times New Roman" w:cs="Times New Roman"/>
          <w:b/>
          <w:bCs/>
          <w:sz w:val="22"/>
          <w:szCs w:val="22"/>
        </w:rPr>
        <w:t>Senior Analyst</w:t>
      </w:r>
      <w:r w:rsidRPr="00735324">
        <w:rPr>
          <w:rFonts w:ascii="Times New Roman" w:hAnsi="Times New Roman" w:cs="Times New Roman"/>
          <w:sz w:val="22"/>
          <w:szCs w:val="22"/>
        </w:rPr>
        <w:tab/>
      </w:r>
    </w:p>
    <w:p w:rsidR="007C5A6F" w:rsidRPr="00735324" w:rsidRDefault="00FC1878" w:rsidP="00C13A32">
      <w:pPr>
        <w:jc w:val="both"/>
        <w:rPr>
          <w:sz w:val="19"/>
          <w:szCs w:val="19"/>
        </w:rPr>
      </w:pPr>
      <w:r w:rsidRPr="00735324">
        <w:rPr>
          <w:rFonts w:ascii="Times New Roman" w:hAnsi="Times New Roman" w:cs="Times New Roman"/>
          <w:sz w:val="22"/>
          <w:szCs w:val="22"/>
        </w:rPr>
        <w:t xml:space="preserve">Managed and accounted for assumed reinsurance book of business.  Ensured accurate reporting and timely account settlement.  Performed </w:t>
      </w:r>
      <w:r w:rsidR="00F12C82" w:rsidRPr="00735324">
        <w:rPr>
          <w:rFonts w:ascii="Times New Roman" w:hAnsi="Times New Roman" w:cs="Times New Roman"/>
          <w:sz w:val="22"/>
          <w:szCs w:val="22"/>
        </w:rPr>
        <w:t>GL</w:t>
      </w:r>
      <w:r w:rsidRPr="00735324">
        <w:rPr>
          <w:rFonts w:ascii="Times New Roman" w:hAnsi="Times New Roman" w:cs="Times New Roman"/>
          <w:sz w:val="22"/>
          <w:szCs w:val="22"/>
        </w:rPr>
        <w:t xml:space="preserve"> account analyses and reconciliations.  </w:t>
      </w:r>
      <w:r w:rsidR="006F3E7E" w:rsidRPr="00735324">
        <w:rPr>
          <w:rFonts w:ascii="Times New Roman" w:hAnsi="Times New Roman" w:cs="Times New Roman"/>
          <w:sz w:val="22"/>
          <w:szCs w:val="22"/>
        </w:rPr>
        <w:t>Participated in</w:t>
      </w:r>
      <w:r w:rsidR="00C13A32" w:rsidRPr="00735324">
        <w:rPr>
          <w:rFonts w:ascii="Times New Roman" w:hAnsi="Times New Roman" w:cs="Times New Roman"/>
          <w:sz w:val="22"/>
          <w:szCs w:val="22"/>
        </w:rPr>
        <w:t xml:space="preserve"> monthly </w:t>
      </w:r>
      <w:r w:rsidRPr="00735324">
        <w:rPr>
          <w:rFonts w:ascii="Times New Roman" w:hAnsi="Times New Roman" w:cs="Times New Roman"/>
          <w:sz w:val="22"/>
          <w:szCs w:val="22"/>
        </w:rPr>
        <w:t xml:space="preserve">and year-end </w:t>
      </w:r>
      <w:r w:rsidR="00C13A32" w:rsidRPr="00735324">
        <w:rPr>
          <w:rFonts w:ascii="Times New Roman" w:hAnsi="Times New Roman" w:cs="Times New Roman"/>
          <w:sz w:val="22"/>
          <w:szCs w:val="22"/>
        </w:rPr>
        <w:t>closing</w:t>
      </w:r>
      <w:r w:rsidR="00C13A32"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13A32" w:rsidRPr="00735324">
        <w:rPr>
          <w:rFonts w:ascii="Times New Roman" w:hAnsi="Times New Roman" w:cs="Times New Roman"/>
          <w:sz w:val="22"/>
          <w:szCs w:val="22"/>
        </w:rPr>
        <w:t xml:space="preserve">and </w:t>
      </w:r>
      <w:r w:rsidR="00CC617E" w:rsidRPr="00735324">
        <w:rPr>
          <w:rFonts w:ascii="Times New Roman" w:hAnsi="Times New Roman" w:cs="Times New Roman"/>
          <w:sz w:val="22"/>
          <w:szCs w:val="22"/>
        </w:rPr>
        <w:t>preparation</w:t>
      </w:r>
      <w:r w:rsidR="009B6BA2" w:rsidRPr="00735324">
        <w:rPr>
          <w:rFonts w:ascii="Times New Roman" w:hAnsi="Times New Roman" w:cs="Times New Roman"/>
          <w:sz w:val="22"/>
          <w:szCs w:val="22"/>
        </w:rPr>
        <w:t xml:space="preserve"> </w:t>
      </w:r>
      <w:r w:rsidR="007F4A0B" w:rsidRPr="00735324">
        <w:rPr>
          <w:rFonts w:ascii="Times New Roman" w:hAnsi="Times New Roman" w:cs="Times New Roman"/>
          <w:sz w:val="22"/>
          <w:szCs w:val="22"/>
        </w:rPr>
        <w:t>of</w:t>
      </w:r>
      <w:r w:rsidR="009B6BA2" w:rsidRPr="00735324">
        <w:rPr>
          <w:rFonts w:ascii="Times New Roman" w:hAnsi="Times New Roman" w:cs="Times New Roman"/>
          <w:sz w:val="22"/>
          <w:szCs w:val="22"/>
        </w:rPr>
        <w:t xml:space="preserve"> </w:t>
      </w:r>
      <w:r w:rsidRPr="00735324">
        <w:rPr>
          <w:rFonts w:ascii="Times New Roman" w:hAnsi="Times New Roman" w:cs="Times New Roman"/>
          <w:sz w:val="22"/>
          <w:szCs w:val="22"/>
        </w:rPr>
        <w:t>annual statement</w:t>
      </w:r>
      <w:r w:rsidR="007F4A0B" w:rsidRPr="00735324">
        <w:rPr>
          <w:rFonts w:ascii="Times New Roman" w:hAnsi="Times New Roman" w:cs="Times New Roman"/>
          <w:sz w:val="22"/>
          <w:szCs w:val="22"/>
        </w:rPr>
        <w:t>s</w:t>
      </w:r>
      <w:r w:rsidRPr="00735324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35324">
        <w:rPr>
          <w:rFonts w:ascii="Times New Roman" w:hAnsi="Times New Roman" w:cs="Times New Roman"/>
          <w:sz w:val="22"/>
          <w:szCs w:val="22"/>
        </w:rPr>
        <w:t>and state filings</w:t>
      </w:r>
      <w:r w:rsidR="00C13A32" w:rsidRPr="00735324">
        <w:rPr>
          <w:rFonts w:ascii="Times New Roman" w:hAnsi="Times New Roman" w:cs="Times New Roman"/>
          <w:sz w:val="22"/>
          <w:szCs w:val="22"/>
        </w:rPr>
        <w:t>.</w:t>
      </w:r>
      <w:r w:rsidR="001E1CF2" w:rsidRPr="00735324">
        <w:rPr>
          <w:rFonts w:ascii="Times New Roman" w:hAnsi="Times New Roman" w:cs="Times New Roman"/>
          <w:sz w:val="22"/>
          <w:szCs w:val="22"/>
        </w:rPr>
        <w:t xml:space="preserve">  </w:t>
      </w:r>
      <w:r w:rsidR="00D7425F">
        <w:rPr>
          <w:rFonts w:ascii="Times New Roman" w:hAnsi="Times New Roman" w:cs="Times New Roman"/>
          <w:sz w:val="22"/>
          <w:szCs w:val="22"/>
        </w:rPr>
        <w:t xml:space="preserve">Reconciled monthly sub-ledger bookings for accuracy.  </w:t>
      </w:r>
      <w:r w:rsidR="00B32328" w:rsidRPr="00735324">
        <w:rPr>
          <w:rFonts w:ascii="Times New Roman" w:hAnsi="Times New Roman" w:cs="Times New Roman"/>
          <w:sz w:val="22"/>
          <w:szCs w:val="22"/>
        </w:rPr>
        <w:t>Performed Third Party Administrator (TPA) finance and accounting functions.</w:t>
      </w:r>
      <w:r w:rsidR="001E1CF2" w:rsidRPr="00735324">
        <w:rPr>
          <w:rFonts w:ascii="Times New Roman" w:hAnsi="Times New Roman" w:cs="Times New Roman"/>
          <w:sz w:val="22"/>
          <w:szCs w:val="22"/>
        </w:rPr>
        <w:t xml:space="preserve">  Performed retroceded treaty reporting and commutation analysis and support.  </w:t>
      </w:r>
      <w:r w:rsidR="006F3E7E" w:rsidRPr="00735324">
        <w:rPr>
          <w:rFonts w:ascii="Times New Roman" w:hAnsi="Times New Roman" w:cs="Times New Roman"/>
          <w:sz w:val="22"/>
          <w:szCs w:val="22"/>
        </w:rPr>
        <w:t>Prepared management reports and perform</w:t>
      </w:r>
      <w:r w:rsidR="00BD4B52" w:rsidRPr="00735324">
        <w:rPr>
          <w:rFonts w:ascii="Times New Roman" w:hAnsi="Times New Roman" w:cs="Times New Roman"/>
          <w:sz w:val="22"/>
          <w:szCs w:val="22"/>
        </w:rPr>
        <w:t>ed</w:t>
      </w:r>
      <w:r w:rsidR="006F3E7E" w:rsidRPr="00735324">
        <w:rPr>
          <w:rFonts w:ascii="Times New Roman" w:hAnsi="Times New Roman" w:cs="Times New Roman"/>
          <w:sz w:val="22"/>
          <w:szCs w:val="22"/>
        </w:rPr>
        <w:t xml:space="preserve"> ad hoc Cognos and Business Objects reporting.</w:t>
      </w:r>
      <w:r w:rsidR="00BD4B52" w:rsidRPr="00735324">
        <w:rPr>
          <w:rFonts w:ascii="Times New Roman" w:hAnsi="Times New Roman" w:cs="Times New Roman"/>
          <w:sz w:val="22"/>
          <w:szCs w:val="22"/>
        </w:rPr>
        <w:t xml:space="preserve">  Provided reinsurance technical </w:t>
      </w:r>
      <w:r w:rsidR="00BD4B52" w:rsidRPr="00735324">
        <w:rPr>
          <w:rFonts w:ascii="Times New Roman" w:hAnsi="Times New Roman" w:cs="Times New Roman"/>
          <w:sz w:val="22"/>
          <w:szCs w:val="22"/>
        </w:rPr>
        <w:lastRenderedPageBreak/>
        <w:t>support to various operational areas including Underwriting, Actuarial, Claim, Audit and Legal Departments.</w:t>
      </w:r>
      <w:r w:rsidR="00BD4B52" w:rsidRPr="00735324">
        <w:rPr>
          <w:sz w:val="19"/>
          <w:szCs w:val="19"/>
        </w:rPr>
        <w:t xml:space="preserve">  </w:t>
      </w:r>
    </w:p>
    <w:p w:rsidR="00D523F1" w:rsidRPr="00735324" w:rsidRDefault="00D523F1" w:rsidP="00D523F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>Implemented and maintained the Freedom</w:t>
      </w:r>
      <w:r w:rsidR="00527C59" w:rsidRPr="00735324">
        <w:rPr>
          <w:rFonts w:ascii="Times New Roman" w:hAnsi="Times New Roman" w:cs="Times New Roman"/>
          <w:sz w:val="22"/>
          <w:szCs w:val="22"/>
        </w:rPr>
        <w:t xml:space="preserve"> Ceded Reinsurance System</w:t>
      </w:r>
      <w:r w:rsidRPr="00735324">
        <w:rPr>
          <w:rFonts w:ascii="Times New Roman" w:hAnsi="Times New Roman" w:cs="Times New Roman"/>
          <w:sz w:val="22"/>
          <w:szCs w:val="22"/>
        </w:rPr>
        <w:t xml:space="preserve"> for automatic cession processing. </w:t>
      </w:r>
    </w:p>
    <w:p w:rsidR="00FC1878" w:rsidRPr="00735324" w:rsidRDefault="00FC1878" w:rsidP="00FC187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 xml:space="preserve">Assisted in the design and testing of an invoice tracking and processing system </w:t>
      </w:r>
      <w:r w:rsidR="00BD4B52" w:rsidRPr="00735324">
        <w:rPr>
          <w:rFonts w:ascii="Times New Roman" w:hAnsi="Times New Roman" w:cs="Times New Roman"/>
          <w:sz w:val="22"/>
          <w:szCs w:val="22"/>
        </w:rPr>
        <w:t>creating</w:t>
      </w:r>
      <w:r w:rsidRPr="00735324">
        <w:rPr>
          <w:rFonts w:ascii="Times New Roman" w:hAnsi="Times New Roman" w:cs="Times New Roman"/>
          <w:sz w:val="22"/>
          <w:szCs w:val="22"/>
        </w:rPr>
        <w:t xml:space="preserve"> decrease</w:t>
      </w:r>
      <w:r w:rsidR="00BD4B52" w:rsidRPr="00735324">
        <w:rPr>
          <w:rFonts w:ascii="Times New Roman" w:hAnsi="Times New Roman" w:cs="Times New Roman"/>
          <w:sz w:val="22"/>
          <w:szCs w:val="22"/>
        </w:rPr>
        <w:t>s</w:t>
      </w:r>
      <w:r w:rsidRPr="00735324">
        <w:rPr>
          <w:rFonts w:ascii="Times New Roman" w:hAnsi="Times New Roman" w:cs="Times New Roman"/>
          <w:sz w:val="22"/>
          <w:szCs w:val="22"/>
        </w:rPr>
        <w:t xml:space="preserve"> in processing time.</w:t>
      </w:r>
    </w:p>
    <w:p w:rsidR="00FC1878" w:rsidRPr="00735324" w:rsidRDefault="00D523F1" w:rsidP="001E1CF2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>Documented job functions for business process outsourcing integration</w:t>
      </w:r>
      <w:r w:rsidR="000D0C6F" w:rsidRPr="00735324">
        <w:rPr>
          <w:rFonts w:ascii="Times New Roman" w:hAnsi="Times New Roman" w:cs="Times New Roman"/>
          <w:sz w:val="22"/>
          <w:szCs w:val="22"/>
        </w:rPr>
        <w:t>, trained and supervised off</w:t>
      </w:r>
      <w:r w:rsidR="00AC3D7B" w:rsidRPr="00735324">
        <w:rPr>
          <w:rFonts w:ascii="Times New Roman" w:hAnsi="Times New Roman" w:cs="Times New Roman"/>
          <w:sz w:val="22"/>
          <w:szCs w:val="22"/>
        </w:rPr>
        <w:t>shore staff</w:t>
      </w:r>
      <w:r w:rsidR="000A3AF4" w:rsidRPr="00735324">
        <w:rPr>
          <w:rFonts w:ascii="Times New Roman" w:hAnsi="Times New Roman" w:cs="Times New Roman"/>
          <w:sz w:val="22"/>
          <w:szCs w:val="22"/>
        </w:rPr>
        <w:t xml:space="preserve"> in India</w:t>
      </w:r>
      <w:r w:rsidRPr="00735324">
        <w:rPr>
          <w:rFonts w:ascii="Times New Roman" w:hAnsi="Times New Roman" w:cs="Times New Roman"/>
          <w:sz w:val="22"/>
          <w:szCs w:val="22"/>
        </w:rPr>
        <w:t xml:space="preserve">.  </w:t>
      </w:r>
    </w:p>
    <w:p w:rsidR="00C13A32" w:rsidRPr="00735324" w:rsidRDefault="00C13A32" w:rsidP="00C13A3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13A32" w:rsidRPr="00735324" w:rsidRDefault="00C13A32" w:rsidP="00C13A32">
      <w:pPr>
        <w:tabs>
          <w:tab w:val="right" w:pos="936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35324">
        <w:rPr>
          <w:rFonts w:ascii="Times New Roman" w:hAnsi="Times New Roman" w:cs="Times New Roman"/>
          <w:b/>
          <w:bCs/>
          <w:sz w:val="22"/>
          <w:szCs w:val="22"/>
        </w:rPr>
        <w:t>ARTIS G</w:t>
      </w:r>
      <w:r w:rsidR="009E394A" w:rsidRPr="00735324">
        <w:rPr>
          <w:rFonts w:ascii="Times New Roman" w:hAnsi="Times New Roman" w:cs="Times New Roman"/>
          <w:b/>
          <w:bCs/>
          <w:sz w:val="22"/>
          <w:szCs w:val="22"/>
        </w:rPr>
        <w:t>ROUP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735324">
        <w:rPr>
          <w:rFonts w:ascii="Times New Roman" w:hAnsi="Times New Roman" w:cs="Times New Roman"/>
          <w:bCs/>
          <w:sz w:val="22"/>
          <w:szCs w:val="22"/>
        </w:rPr>
        <w:t>Windsor, CT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ab/>
        <w:t>2001 - 2002</w:t>
      </w:r>
    </w:p>
    <w:p w:rsidR="00C13A32" w:rsidRPr="00735324" w:rsidRDefault="006C6AFE" w:rsidP="00C13A32">
      <w:pPr>
        <w:pStyle w:val="BodyText2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i/>
          <w:iCs/>
          <w:sz w:val="18"/>
          <w:szCs w:val="18"/>
        </w:rPr>
        <w:t>A former</w:t>
      </w:r>
      <w:r w:rsidR="00C13A32" w:rsidRPr="00735324">
        <w:rPr>
          <w:rFonts w:ascii="Times New Roman" w:hAnsi="Times New Roman" w:cs="Times New Roman"/>
          <w:i/>
          <w:iCs/>
          <w:sz w:val="18"/>
          <w:szCs w:val="18"/>
        </w:rPr>
        <w:t xml:space="preserve"> alternative risk insurance subsidiary of </w:t>
      </w:r>
      <w:r w:rsidRPr="00735324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C547F1" w:rsidRPr="00735324">
        <w:rPr>
          <w:rFonts w:ascii="Times New Roman" w:hAnsi="Times New Roman" w:cs="Times New Roman"/>
          <w:i/>
          <w:iCs/>
          <w:sz w:val="18"/>
          <w:szCs w:val="18"/>
        </w:rPr>
        <w:t xml:space="preserve">oyal and </w:t>
      </w:r>
      <w:r w:rsidRPr="00735324">
        <w:rPr>
          <w:rFonts w:ascii="Times New Roman" w:hAnsi="Times New Roman" w:cs="Times New Roman"/>
          <w:i/>
          <w:iCs/>
          <w:sz w:val="18"/>
          <w:szCs w:val="18"/>
        </w:rPr>
        <w:t>S</w:t>
      </w:r>
      <w:r w:rsidR="00385635" w:rsidRPr="00735324">
        <w:rPr>
          <w:rFonts w:ascii="Times New Roman" w:hAnsi="Times New Roman" w:cs="Times New Roman"/>
          <w:i/>
          <w:iCs/>
          <w:sz w:val="18"/>
          <w:szCs w:val="18"/>
        </w:rPr>
        <w:t>un</w:t>
      </w:r>
      <w:r w:rsidRPr="00735324">
        <w:rPr>
          <w:rFonts w:ascii="Times New Roman" w:hAnsi="Times New Roman" w:cs="Times New Roman"/>
          <w:i/>
          <w:iCs/>
          <w:sz w:val="18"/>
          <w:szCs w:val="18"/>
        </w:rPr>
        <w:t>A</w:t>
      </w:r>
      <w:r w:rsidR="00C547F1" w:rsidRPr="00735324">
        <w:rPr>
          <w:rFonts w:ascii="Times New Roman" w:hAnsi="Times New Roman" w:cs="Times New Roman"/>
          <w:i/>
          <w:iCs/>
          <w:sz w:val="18"/>
          <w:szCs w:val="18"/>
        </w:rPr>
        <w:t>lliance</w:t>
      </w:r>
      <w:r w:rsidR="00C13A32" w:rsidRPr="00735324">
        <w:rPr>
          <w:rFonts w:ascii="Times New Roman" w:hAnsi="Times New Roman" w:cs="Times New Roman"/>
          <w:i/>
          <w:iCs/>
          <w:sz w:val="18"/>
          <w:szCs w:val="18"/>
        </w:rPr>
        <w:t xml:space="preserve"> Insurance.</w:t>
      </w:r>
    </w:p>
    <w:p w:rsidR="00C13A32" w:rsidRPr="00735324" w:rsidRDefault="00C13A32" w:rsidP="00C13A32">
      <w:pPr>
        <w:pStyle w:val="BodyText2"/>
        <w:rPr>
          <w:rFonts w:ascii="Times New Roman" w:hAnsi="Times New Roman" w:cs="Times New Roman"/>
          <w:b/>
          <w:bCs/>
          <w:sz w:val="22"/>
          <w:szCs w:val="22"/>
        </w:rPr>
      </w:pPr>
    </w:p>
    <w:p w:rsidR="00C13A32" w:rsidRPr="00735324" w:rsidRDefault="00C13A32" w:rsidP="00C13A32">
      <w:pPr>
        <w:tabs>
          <w:tab w:val="left" w:pos="5850"/>
          <w:tab w:val="left" w:pos="720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Senior </w:t>
      </w:r>
      <w:r w:rsidR="003C4A9F" w:rsidRPr="00735324">
        <w:rPr>
          <w:rFonts w:ascii="Times New Roman" w:hAnsi="Times New Roman" w:cs="Times New Roman"/>
          <w:b/>
          <w:bCs/>
          <w:sz w:val="22"/>
          <w:szCs w:val="22"/>
        </w:rPr>
        <w:t>Accountant</w:t>
      </w:r>
      <w:r w:rsidRPr="00735324">
        <w:rPr>
          <w:rFonts w:ascii="Times New Roman" w:hAnsi="Times New Roman" w:cs="Times New Roman"/>
          <w:sz w:val="22"/>
          <w:szCs w:val="22"/>
        </w:rPr>
        <w:tab/>
      </w:r>
    </w:p>
    <w:p w:rsidR="007C5A6F" w:rsidRPr="00735324" w:rsidRDefault="00ED2069" w:rsidP="00C064CC">
      <w:pPr>
        <w:pStyle w:val="BodyText2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>Performed financial accounting for</w:t>
      </w:r>
      <w:r w:rsidR="00C064CC" w:rsidRPr="00735324">
        <w:rPr>
          <w:rFonts w:ascii="Times New Roman" w:hAnsi="Times New Roman" w:cs="Times New Roman"/>
          <w:sz w:val="22"/>
          <w:szCs w:val="22"/>
        </w:rPr>
        <w:t xml:space="preserve"> various alternative risk </w:t>
      </w:r>
      <w:r w:rsidR="006F3E7E" w:rsidRPr="00735324">
        <w:rPr>
          <w:rFonts w:ascii="Times New Roman" w:hAnsi="Times New Roman" w:cs="Times New Roman"/>
          <w:sz w:val="22"/>
          <w:szCs w:val="22"/>
        </w:rPr>
        <w:t xml:space="preserve">quota share, specific and aggregate </w:t>
      </w:r>
      <w:r w:rsidR="00C064CC" w:rsidRPr="00735324">
        <w:rPr>
          <w:rFonts w:ascii="Times New Roman" w:hAnsi="Times New Roman" w:cs="Times New Roman"/>
          <w:sz w:val="22"/>
          <w:szCs w:val="22"/>
        </w:rPr>
        <w:t xml:space="preserve">reinsurance contracts.  </w:t>
      </w:r>
    </w:p>
    <w:p w:rsidR="007F4A0B" w:rsidRPr="00735324" w:rsidRDefault="00C064CC" w:rsidP="00C064CC">
      <w:pPr>
        <w:pStyle w:val="BodyText2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>Participated in month-end financial closing</w:t>
      </w:r>
      <w:r w:rsidR="00F12C82" w:rsidRPr="00735324">
        <w:rPr>
          <w:rFonts w:ascii="Times New Roman" w:hAnsi="Times New Roman" w:cs="Times New Roman"/>
          <w:sz w:val="22"/>
          <w:szCs w:val="22"/>
        </w:rPr>
        <w:t xml:space="preserve"> and P&amp;L review</w:t>
      </w:r>
      <w:r w:rsidRPr="00735324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7F4A0B" w:rsidRPr="00735324" w:rsidRDefault="00BD4B52" w:rsidP="007F4A0B">
      <w:pPr>
        <w:pStyle w:val="BodyText2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>Managed the billing of e</w:t>
      </w:r>
      <w:r w:rsidR="007F4A0B" w:rsidRPr="00735324">
        <w:rPr>
          <w:rFonts w:ascii="Times New Roman" w:hAnsi="Times New Roman" w:cs="Times New Roman"/>
          <w:sz w:val="22"/>
          <w:szCs w:val="22"/>
        </w:rPr>
        <w:t xml:space="preserve">xcess of </w:t>
      </w:r>
      <w:r w:rsidRPr="00735324">
        <w:rPr>
          <w:rFonts w:ascii="Times New Roman" w:hAnsi="Times New Roman" w:cs="Times New Roman"/>
          <w:sz w:val="22"/>
          <w:szCs w:val="22"/>
        </w:rPr>
        <w:t>l</w:t>
      </w:r>
      <w:r w:rsidR="007F4A0B" w:rsidRPr="00735324">
        <w:rPr>
          <w:rFonts w:ascii="Times New Roman" w:hAnsi="Times New Roman" w:cs="Times New Roman"/>
          <w:sz w:val="22"/>
          <w:szCs w:val="22"/>
        </w:rPr>
        <w:t xml:space="preserve">oss contracts and served as a liaison with Claims Department to ensure the recovery of money owed. </w:t>
      </w:r>
    </w:p>
    <w:p w:rsidR="00C13A32" w:rsidRPr="00735324" w:rsidRDefault="00C064CC" w:rsidP="00C064CC">
      <w:pPr>
        <w:pStyle w:val="BodyText2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 xml:space="preserve">Performed ad hoc Business Objects reporting and account reconciliations. </w:t>
      </w:r>
    </w:p>
    <w:p w:rsidR="00524441" w:rsidRPr="00735324" w:rsidRDefault="00524441" w:rsidP="00524441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524441" w:rsidRPr="00735324" w:rsidRDefault="00524441" w:rsidP="00524441">
      <w:pPr>
        <w:tabs>
          <w:tab w:val="right" w:pos="936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35324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="009E394A" w:rsidRPr="00735324">
        <w:rPr>
          <w:rFonts w:ascii="Times New Roman" w:hAnsi="Times New Roman" w:cs="Times New Roman"/>
          <w:b/>
          <w:bCs/>
          <w:sz w:val="22"/>
          <w:szCs w:val="22"/>
        </w:rPr>
        <w:t>RAVELERS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034E1" w:rsidRPr="00735324">
        <w:rPr>
          <w:rFonts w:ascii="Times New Roman" w:hAnsi="Times New Roman" w:cs="Times New Roman"/>
          <w:b/>
          <w:bCs/>
          <w:sz w:val="22"/>
          <w:szCs w:val="22"/>
        </w:rPr>
        <w:t>PROPERTY CASUALTY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 C</w:t>
      </w:r>
      <w:r w:rsidR="009E394A" w:rsidRPr="00735324">
        <w:rPr>
          <w:rFonts w:ascii="Times New Roman" w:hAnsi="Times New Roman" w:cs="Times New Roman"/>
          <w:b/>
          <w:bCs/>
          <w:sz w:val="22"/>
          <w:szCs w:val="22"/>
        </w:rPr>
        <w:t>O</w:t>
      </w:r>
      <w:r w:rsidR="00D034E1" w:rsidRPr="00735324">
        <w:rPr>
          <w:rFonts w:ascii="Times New Roman" w:hAnsi="Times New Roman" w:cs="Times New Roman"/>
          <w:b/>
          <w:bCs/>
          <w:sz w:val="22"/>
          <w:szCs w:val="22"/>
        </w:rPr>
        <w:t>RPORATION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735324">
        <w:rPr>
          <w:rFonts w:ascii="Times New Roman" w:hAnsi="Times New Roman" w:cs="Times New Roman"/>
          <w:bCs/>
          <w:sz w:val="22"/>
          <w:szCs w:val="22"/>
        </w:rPr>
        <w:t>Hartford, CT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ab/>
        <w:t>1997- 2001</w:t>
      </w:r>
    </w:p>
    <w:p w:rsidR="00B52C5A" w:rsidRPr="00735324" w:rsidRDefault="00B52C5A" w:rsidP="00B52C5A">
      <w:pPr>
        <w:pStyle w:val="BodyText2"/>
        <w:rPr>
          <w:rFonts w:ascii="Times New Roman" w:hAnsi="Times New Roman" w:cs="Times New Roman"/>
          <w:sz w:val="18"/>
          <w:szCs w:val="18"/>
        </w:rPr>
      </w:pPr>
      <w:r w:rsidRPr="00735324">
        <w:rPr>
          <w:rFonts w:ascii="Times New Roman" w:hAnsi="Times New Roman" w:cs="Times New Roman"/>
          <w:i/>
          <w:iCs/>
          <w:sz w:val="18"/>
          <w:szCs w:val="18"/>
        </w:rPr>
        <w:t>A Fortune 100 property and casualty insurance company.</w:t>
      </w:r>
    </w:p>
    <w:p w:rsidR="00524441" w:rsidRPr="00735324" w:rsidRDefault="00524441" w:rsidP="00524441">
      <w:pPr>
        <w:pStyle w:val="BodyText2"/>
        <w:rPr>
          <w:rFonts w:ascii="Times New Roman" w:hAnsi="Times New Roman" w:cs="Times New Roman"/>
          <w:b/>
          <w:bCs/>
          <w:sz w:val="22"/>
          <w:szCs w:val="22"/>
        </w:rPr>
      </w:pPr>
    </w:p>
    <w:p w:rsidR="00524441" w:rsidRPr="00735324" w:rsidRDefault="00F80B38" w:rsidP="00524441">
      <w:pPr>
        <w:tabs>
          <w:tab w:val="left" w:pos="5850"/>
          <w:tab w:val="left" w:pos="720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35324">
        <w:rPr>
          <w:rFonts w:ascii="Times New Roman" w:hAnsi="Times New Roman" w:cs="Times New Roman"/>
          <w:b/>
          <w:bCs/>
          <w:sz w:val="22"/>
          <w:szCs w:val="22"/>
        </w:rPr>
        <w:t>Technical Specialist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24441" w:rsidRPr="00735324">
        <w:rPr>
          <w:rFonts w:ascii="Times New Roman" w:hAnsi="Times New Roman" w:cs="Times New Roman"/>
          <w:b/>
          <w:bCs/>
          <w:sz w:val="22"/>
          <w:szCs w:val="22"/>
        </w:rPr>
        <w:t>1998-2001</w:t>
      </w:r>
    </w:p>
    <w:p w:rsidR="00BA1B00" w:rsidRPr="00735324" w:rsidRDefault="00BA1B00" w:rsidP="00BA1B00">
      <w:pPr>
        <w:jc w:val="both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 xml:space="preserve">Performed technical analyses of complex ceded reinsurance environmental and latent injury claims.  </w:t>
      </w:r>
    </w:p>
    <w:p w:rsidR="00BA1B00" w:rsidRPr="00735324" w:rsidRDefault="00BA1B00" w:rsidP="00BA1B00">
      <w:pPr>
        <w:pStyle w:val="BodyText2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>Interpreted contract language and determined the application of reinsurance to specific losses.</w:t>
      </w:r>
    </w:p>
    <w:p w:rsidR="00BA1B00" w:rsidRPr="00735324" w:rsidRDefault="00BA1B00" w:rsidP="00BA1B00">
      <w:pPr>
        <w:pStyle w:val="BodyText2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>Interacted with Claim, Legal and Accounting areas to obtain and analyze pertinent information to report to reinsurers to ensure timely reinsurance recoveries.</w:t>
      </w:r>
    </w:p>
    <w:p w:rsidR="00BA1B00" w:rsidRPr="00735324" w:rsidRDefault="00BA1B00" w:rsidP="00BA1B00">
      <w:pPr>
        <w:pStyle w:val="BodyText2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>Provided support for commutation</w:t>
      </w:r>
      <w:r w:rsidR="00D76E1D" w:rsidRPr="00735324">
        <w:rPr>
          <w:rFonts w:ascii="Times New Roman" w:hAnsi="Times New Roman" w:cs="Times New Roman"/>
          <w:sz w:val="22"/>
          <w:szCs w:val="22"/>
        </w:rPr>
        <w:t>s</w:t>
      </w:r>
      <w:r w:rsidRPr="00735324">
        <w:rPr>
          <w:rFonts w:ascii="Times New Roman" w:hAnsi="Times New Roman" w:cs="Times New Roman"/>
          <w:sz w:val="22"/>
          <w:szCs w:val="22"/>
        </w:rPr>
        <w:t xml:space="preserve"> and performed ad hoc financial reporting.  </w:t>
      </w:r>
    </w:p>
    <w:p w:rsidR="00524441" w:rsidRPr="00735324" w:rsidRDefault="00524441" w:rsidP="00302380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9A2EF1" w:rsidRPr="00735324" w:rsidRDefault="00524441">
      <w:pPr>
        <w:tabs>
          <w:tab w:val="left" w:pos="5760"/>
          <w:tab w:val="left" w:pos="720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35324">
        <w:rPr>
          <w:rFonts w:ascii="Times New Roman" w:hAnsi="Times New Roman" w:cs="Times New Roman"/>
          <w:b/>
          <w:bCs/>
          <w:sz w:val="22"/>
          <w:szCs w:val="22"/>
        </w:rPr>
        <w:t>Claims Analyst</w:t>
      </w:r>
      <w:r w:rsidR="00F80B38" w:rsidRPr="00735324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 w:rsidRPr="00735324">
        <w:rPr>
          <w:rFonts w:ascii="Times New Roman" w:hAnsi="Times New Roman" w:cs="Times New Roman"/>
          <w:b/>
          <w:sz w:val="22"/>
          <w:szCs w:val="22"/>
        </w:rPr>
        <w:t>1997-1998</w:t>
      </w:r>
    </w:p>
    <w:p w:rsidR="007C5A6F" w:rsidRPr="00735324" w:rsidRDefault="00BA1B00" w:rsidP="00BA1B00">
      <w:pPr>
        <w:jc w:val="both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>Resolved and processed environmental and latent injury reinsurance claims and managed loss accounting and recoveries</w:t>
      </w:r>
      <w:r w:rsidR="00365ECD" w:rsidRPr="00735324">
        <w:rPr>
          <w:rFonts w:ascii="Times New Roman" w:hAnsi="Times New Roman" w:cs="Times New Roman"/>
          <w:sz w:val="22"/>
          <w:szCs w:val="22"/>
        </w:rPr>
        <w:t>.</w:t>
      </w:r>
    </w:p>
    <w:p w:rsidR="009A2EF1" w:rsidRPr="00735324" w:rsidRDefault="00BA1B00" w:rsidP="00BA1B00">
      <w:pPr>
        <w:pStyle w:val="BodyText2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>Determined applicability of reinsurance to losses.</w:t>
      </w:r>
    </w:p>
    <w:p w:rsidR="00365ECD" w:rsidRPr="00735324" w:rsidRDefault="00BA1B00" w:rsidP="00365ECD">
      <w:pPr>
        <w:pStyle w:val="BodyText2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>Generated loss bills and notices to reinsurers and ensured timely and accurate offset of balances.</w:t>
      </w:r>
    </w:p>
    <w:p w:rsidR="00BA1B00" w:rsidRPr="00735324" w:rsidRDefault="00BA1B00" w:rsidP="00BA1B00">
      <w:pPr>
        <w:pStyle w:val="BodyText2"/>
        <w:rPr>
          <w:rFonts w:ascii="Times New Roman" w:hAnsi="Times New Roman" w:cs="Times New Roman"/>
          <w:sz w:val="22"/>
          <w:szCs w:val="22"/>
        </w:rPr>
      </w:pPr>
    </w:p>
    <w:p w:rsidR="00524441" w:rsidRPr="00735324" w:rsidRDefault="00524441" w:rsidP="00524441">
      <w:pPr>
        <w:tabs>
          <w:tab w:val="right" w:pos="936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35324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9E394A" w:rsidRPr="00735324">
        <w:rPr>
          <w:rFonts w:ascii="Times New Roman" w:hAnsi="Times New Roman" w:cs="Times New Roman"/>
          <w:b/>
          <w:bCs/>
          <w:sz w:val="22"/>
          <w:szCs w:val="22"/>
        </w:rPr>
        <w:t>ONNECTICUT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 S</w:t>
      </w:r>
      <w:r w:rsidR="009E394A" w:rsidRPr="00735324">
        <w:rPr>
          <w:rFonts w:ascii="Times New Roman" w:hAnsi="Times New Roman" w:cs="Times New Roman"/>
          <w:b/>
          <w:bCs/>
          <w:sz w:val="22"/>
          <w:szCs w:val="22"/>
        </w:rPr>
        <w:t>TUDENT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 L</w:t>
      </w:r>
      <w:r w:rsidR="009E394A" w:rsidRPr="00735324">
        <w:rPr>
          <w:rFonts w:ascii="Times New Roman" w:hAnsi="Times New Roman" w:cs="Times New Roman"/>
          <w:b/>
          <w:bCs/>
          <w:sz w:val="22"/>
          <w:szCs w:val="22"/>
        </w:rPr>
        <w:t>OAN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 F</w:t>
      </w:r>
      <w:r w:rsidR="009E394A" w:rsidRPr="00735324">
        <w:rPr>
          <w:rFonts w:ascii="Times New Roman" w:hAnsi="Times New Roman" w:cs="Times New Roman"/>
          <w:b/>
          <w:bCs/>
          <w:sz w:val="22"/>
          <w:szCs w:val="22"/>
        </w:rPr>
        <w:t>OUNDATION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735324">
        <w:rPr>
          <w:rFonts w:ascii="Times New Roman" w:hAnsi="Times New Roman" w:cs="Times New Roman"/>
          <w:bCs/>
          <w:sz w:val="22"/>
          <w:szCs w:val="22"/>
        </w:rPr>
        <w:t>Rocky Hill, CT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C4273" w:rsidRPr="00735324">
        <w:rPr>
          <w:rFonts w:ascii="Times New Roman" w:hAnsi="Times New Roman" w:cs="Times New Roman"/>
          <w:b/>
          <w:bCs/>
          <w:sz w:val="22"/>
          <w:szCs w:val="22"/>
        </w:rPr>
        <w:t>1992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 - 1997</w:t>
      </w:r>
    </w:p>
    <w:p w:rsidR="00524441" w:rsidRPr="00735324" w:rsidRDefault="004C4273" w:rsidP="00524441">
      <w:pPr>
        <w:pStyle w:val="BodyText2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i/>
          <w:iCs/>
          <w:sz w:val="18"/>
          <w:szCs w:val="18"/>
        </w:rPr>
        <w:t>A guaranty agency for individuals participating in student loan programs</w:t>
      </w:r>
      <w:r w:rsidR="00524441" w:rsidRPr="00735324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:rsidR="00524441" w:rsidRPr="00735324" w:rsidRDefault="00524441" w:rsidP="00524441">
      <w:pPr>
        <w:pStyle w:val="BodyText2"/>
        <w:rPr>
          <w:rFonts w:ascii="Times New Roman" w:hAnsi="Times New Roman" w:cs="Times New Roman"/>
          <w:b/>
          <w:bCs/>
          <w:sz w:val="22"/>
          <w:szCs w:val="22"/>
        </w:rPr>
      </w:pPr>
    </w:p>
    <w:p w:rsidR="00524441" w:rsidRPr="00735324" w:rsidRDefault="00524441" w:rsidP="00524441">
      <w:pPr>
        <w:tabs>
          <w:tab w:val="left" w:pos="5850"/>
          <w:tab w:val="left" w:pos="720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35324">
        <w:rPr>
          <w:rFonts w:ascii="Times New Roman" w:hAnsi="Times New Roman" w:cs="Times New Roman"/>
          <w:b/>
          <w:bCs/>
          <w:sz w:val="22"/>
          <w:szCs w:val="22"/>
        </w:rPr>
        <w:t>Claim</w:t>
      </w:r>
      <w:r w:rsidR="004C4273" w:rsidRPr="00735324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735324">
        <w:rPr>
          <w:rFonts w:ascii="Times New Roman" w:hAnsi="Times New Roman" w:cs="Times New Roman"/>
          <w:b/>
          <w:bCs/>
          <w:sz w:val="22"/>
          <w:szCs w:val="22"/>
        </w:rPr>
        <w:t xml:space="preserve"> Analyst</w:t>
      </w:r>
      <w:r w:rsidRPr="00735324">
        <w:rPr>
          <w:rFonts w:ascii="Times New Roman" w:hAnsi="Times New Roman" w:cs="Times New Roman"/>
          <w:sz w:val="22"/>
          <w:szCs w:val="22"/>
        </w:rPr>
        <w:tab/>
      </w:r>
    </w:p>
    <w:p w:rsidR="004C4273" w:rsidRPr="00735324" w:rsidRDefault="004C4273" w:rsidP="00365ECD">
      <w:pPr>
        <w:pStyle w:val="BodyText"/>
        <w:rPr>
          <w:rFonts w:ascii="Times New Roman" w:hAnsi="Times New Roman" w:cs="Times New Roman"/>
        </w:rPr>
      </w:pPr>
      <w:r w:rsidRPr="00735324">
        <w:rPr>
          <w:rFonts w:ascii="Times New Roman" w:hAnsi="Times New Roman" w:cs="Times New Roman"/>
        </w:rPr>
        <w:t>Reviewed lender due diligence in default claims of student-borrowers and determined whether guidel</w:t>
      </w:r>
      <w:r w:rsidR="00E51F6F" w:rsidRPr="00735324">
        <w:rPr>
          <w:rFonts w:ascii="Times New Roman" w:hAnsi="Times New Roman" w:cs="Times New Roman"/>
        </w:rPr>
        <w:t>ines set for payment were met.</w:t>
      </w:r>
      <w:r w:rsidR="00603C23" w:rsidRPr="00735324">
        <w:rPr>
          <w:rFonts w:ascii="Times New Roman" w:hAnsi="Times New Roman" w:cs="Times New Roman"/>
        </w:rPr>
        <w:t xml:space="preserve">  E</w:t>
      </w:r>
      <w:r w:rsidR="00E51F6F" w:rsidRPr="00735324">
        <w:rPr>
          <w:rFonts w:ascii="Times New Roman" w:hAnsi="Times New Roman" w:cs="Times New Roman"/>
        </w:rPr>
        <w:t xml:space="preserve">nsured </w:t>
      </w:r>
      <w:r w:rsidRPr="00735324">
        <w:rPr>
          <w:rFonts w:ascii="Times New Roman" w:hAnsi="Times New Roman" w:cs="Times New Roman"/>
        </w:rPr>
        <w:t>l</w:t>
      </w:r>
      <w:r w:rsidR="00365ECD" w:rsidRPr="00735324">
        <w:rPr>
          <w:rFonts w:ascii="Times New Roman" w:hAnsi="Times New Roman" w:cs="Times New Roman"/>
        </w:rPr>
        <w:t>ender and borrower compliance</w:t>
      </w:r>
      <w:r w:rsidR="00C655B1" w:rsidRPr="00735324">
        <w:rPr>
          <w:rFonts w:ascii="Times New Roman" w:hAnsi="Times New Roman" w:cs="Times New Roman"/>
        </w:rPr>
        <w:t>.</w:t>
      </w:r>
    </w:p>
    <w:p w:rsidR="00524441" w:rsidRPr="00735324" w:rsidRDefault="00524441" w:rsidP="004C4273">
      <w:pPr>
        <w:pStyle w:val="BodyText"/>
        <w:rPr>
          <w:rFonts w:ascii="Times New Roman" w:hAnsi="Times New Roman" w:cs="Times New Roman"/>
        </w:rPr>
      </w:pPr>
    </w:p>
    <w:p w:rsidR="009A2EF1" w:rsidRPr="00735324" w:rsidRDefault="009A2EF1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9A2EF1" w:rsidRPr="00735324" w:rsidRDefault="00EF545F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35324">
        <w:rPr>
          <w:rFonts w:ascii="Times New Roman" w:hAnsi="Times New Roman" w:cs="Times New Roman"/>
          <w:b/>
          <w:bCs/>
          <w:sz w:val="22"/>
          <w:szCs w:val="22"/>
          <w:u w:val="single"/>
        </w:rPr>
        <w:t>EDUCATION</w:t>
      </w:r>
    </w:p>
    <w:p w:rsidR="009A2EF1" w:rsidRPr="00735324" w:rsidRDefault="009A2EF1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A2EF1" w:rsidRPr="00735324" w:rsidRDefault="00C547F1">
      <w:pPr>
        <w:jc w:val="center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b/>
          <w:sz w:val="22"/>
          <w:szCs w:val="22"/>
        </w:rPr>
        <w:t>M</w:t>
      </w:r>
      <w:r w:rsidR="001E532D" w:rsidRPr="00735324">
        <w:rPr>
          <w:rFonts w:ascii="Times New Roman" w:hAnsi="Times New Roman" w:cs="Times New Roman"/>
          <w:b/>
          <w:sz w:val="22"/>
          <w:szCs w:val="22"/>
        </w:rPr>
        <w:t xml:space="preserve">aster of </w:t>
      </w:r>
      <w:r w:rsidRPr="00735324">
        <w:rPr>
          <w:rFonts w:ascii="Times New Roman" w:hAnsi="Times New Roman" w:cs="Times New Roman"/>
          <w:b/>
          <w:sz w:val="22"/>
          <w:szCs w:val="22"/>
        </w:rPr>
        <w:t>B</w:t>
      </w:r>
      <w:r w:rsidR="001E532D" w:rsidRPr="00735324">
        <w:rPr>
          <w:rFonts w:ascii="Times New Roman" w:hAnsi="Times New Roman" w:cs="Times New Roman"/>
          <w:b/>
          <w:sz w:val="22"/>
          <w:szCs w:val="22"/>
        </w:rPr>
        <w:t>usiness</w:t>
      </w:r>
      <w:r w:rsidR="00201E11" w:rsidRPr="0073532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35324">
        <w:rPr>
          <w:rFonts w:ascii="Times New Roman" w:hAnsi="Times New Roman" w:cs="Times New Roman"/>
          <w:b/>
          <w:sz w:val="22"/>
          <w:szCs w:val="22"/>
        </w:rPr>
        <w:t>A</w:t>
      </w:r>
      <w:r w:rsidR="00201E11" w:rsidRPr="00735324">
        <w:rPr>
          <w:rFonts w:ascii="Times New Roman" w:hAnsi="Times New Roman" w:cs="Times New Roman"/>
          <w:b/>
          <w:sz w:val="22"/>
          <w:szCs w:val="22"/>
        </w:rPr>
        <w:t>dministration</w:t>
      </w:r>
      <w:r w:rsidR="00EF545F" w:rsidRPr="00735324">
        <w:rPr>
          <w:rFonts w:ascii="Times New Roman" w:hAnsi="Times New Roman" w:cs="Times New Roman"/>
          <w:sz w:val="22"/>
          <w:szCs w:val="22"/>
        </w:rPr>
        <w:t>, Emphasis in Finance</w:t>
      </w:r>
      <w:r w:rsidR="009A7304" w:rsidRPr="00735324">
        <w:rPr>
          <w:rFonts w:ascii="Times New Roman" w:hAnsi="Times New Roman" w:cs="Times New Roman"/>
          <w:sz w:val="22"/>
          <w:szCs w:val="22"/>
        </w:rPr>
        <w:t xml:space="preserve"> and Accounting</w:t>
      </w:r>
      <w:r w:rsidR="00EF545F" w:rsidRPr="00735324">
        <w:rPr>
          <w:rFonts w:ascii="Times New Roman" w:hAnsi="Times New Roman" w:cs="Times New Roman"/>
          <w:sz w:val="22"/>
          <w:szCs w:val="22"/>
        </w:rPr>
        <w:t xml:space="preserve">, </w:t>
      </w:r>
    </w:p>
    <w:p w:rsidR="009A2EF1" w:rsidRPr="00735324" w:rsidRDefault="00EF545F">
      <w:pPr>
        <w:jc w:val="center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 xml:space="preserve">University of </w:t>
      </w:r>
      <w:r w:rsidR="009A7304" w:rsidRPr="00735324">
        <w:rPr>
          <w:rFonts w:ascii="Times New Roman" w:hAnsi="Times New Roman" w:cs="Times New Roman"/>
          <w:sz w:val="22"/>
          <w:szCs w:val="22"/>
        </w:rPr>
        <w:t>Connecticut</w:t>
      </w:r>
      <w:r w:rsidRPr="00735324">
        <w:rPr>
          <w:rFonts w:ascii="Times New Roman" w:hAnsi="Times New Roman" w:cs="Times New Roman"/>
          <w:sz w:val="22"/>
          <w:szCs w:val="22"/>
        </w:rPr>
        <w:t xml:space="preserve">, </w:t>
      </w:r>
      <w:r w:rsidR="009A7304" w:rsidRPr="00735324">
        <w:rPr>
          <w:rFonts w:ascii="Times New Roman" w:hAnsi="Times New Roman" w:cs="Times New Roman"/>
          <w:sz w:val="22"/>
          <w:szCs w:val="22"/>
        </w:rPr>
        <w:t>Storrs</w:t>
      </w:r>
      <w:r w:rsidRPr="00735324">
        <w:rPr>
          <w:rFonts w:ascii="Times New Roman" w:hAnsi="Times New Roman" w:cs="Times New Roman"/>
          <w:sz w:val="22"/>
          <w:szCs w:val="22"/>
        </w:rPr>
        <w:t xml:space="preserve">, </w:t>
      </w:r>
      <w:r w:rsidR="009A7304" w:rsidRPr="00735324">
        <w:rPr>
          <w:rFonts w:ascii="Times New Roman" w:hAnsi="Times New Roman" w:cs="Times New Roman"/>
          <w:sz w:val="22"/>
          <w:szCs w:val="22"/>
        </w:rPr>
        <w:t>CT</w:t>
      </w:r>
    </w:p>
    <w:p w:rsidR="009A2EF1" w:rsidRPr="00735324" w:rsidRDefault="009A2EF1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7313D6" w:rsidRPr="00735324" w:rsidRDefault="00EF545F" w:rsidP="00A64CD7">
      <w:pPr>
        <w:jc w:val="center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b/>
          <w:sz w:val="22"/>
          <w:szCs w:val="22"/>
        </w:rPr>
        <w:t>Bachelor of Science</w:t>
      </w:r>
      <w:r w:rsidRPr="00735324">
        <w:rPr>
          <w:rFonts w:ascii="Times New Roman" w:hAnsi="Times New Roman" w:cs="Times New Roman"/>
          <w:sz w:val="22"/>
          <w:szCs w:val="22"/>
        </w:rPr>
        <w:t xml:space="preserve">, Business </w:t>
      </w:r>
      <w:r w:rsidR="009A7304" w:rsidRPr="00735324">
        <w:rPr>
          <w:rFonts w:ascii="Times New Roman" w:hAnsi="Times New Roman" w:cs="Times New Roman"/>
          <w:sz w:val="22"/>
          <w:szCs w:val="22"/>
        </w:rPr>
        <w:t>Administration</w:t>
      </w:r>
      <w:r w:rsidR="00A64CD7" w:rsidRPr="00735324">
        <w:rPr>
          <w:rFonts w:ascii="Times New Roman" w:hAnsi="Times New Roman" w:cs="Times New Roman"/>
          <w:sz w:val="22"/>
          <w:szCs w:val="22"/>
        </w:rPr>
        <w:t>/Business Economics</w:t>
      </w:r>
      <w:r w:rsidRPr="00735324">
        <w:rPr>
          <w:rFonts w:ascii="Times New Roman" w:hAnsi="Times New Roman" w:cs="Times New Roman"/>
          <w:sz w:val="22"/>
          <w:szCs w:val="22"/>
        </w:rPr>
        <w:t xml:space="preserve">, </w:t>
      </w:r>
      <w:r w:rsidR="009A7304" w:rsidRPr="00735324">
        <w:rPr>
          <w:rFonts w:ascii="Times New Roman" w:hAnsi="Times New Roman" w:cs="Times New Roman"/>
          <w:sz w:val="22"/>
          <w:szCs w:val="22"/>
        </w:rPr>
        <w:t>cum laude, Southern C</w:t>
      </w:r>
      <w:r w:rsidR="009D36A9" w:rsidRPr="00735324">
        <w:rPr>
          <w:rFonts w:ascii="Times New Roman" w:hAnsi="Times New Roman" w:cs="Times New Roman"/>
          <w:sz w:val="22"/>
          <w:szCs w:val="22"/>
        </w:rPr>
        <w:t>onnecticut</w:t>
      </w:r>
      <w:r w:rsidR="009A7304" w:rsidRPr="00735324">
        <w:rPr>
          <w:rFonts w:ascii="Times New Roman" w:hAnsi="Times New Roman" w:cs="Times New Roman"/>
          <w:sz w:val="22"/>
          <w:szCs w:val="22"/>
        </w:rPr>
        <w:t xml:space="preserve"> State University</w:t>
      </w:r>
      <w:r w:rsidR="00A64CD7" w:rsidRPr="00735324">
        <w:rPr>
          <w:rFonts w:ascii="Times New Roman" w:hAnsi="Times New Roman" w:cs="Times New Roman"/>
          <w:sz w:val="22"/>
          <w:szCs w:val="22"/>
        </w:rPr>
        <w:t xml:space="preserve">, New Haven, CT  </w:t>
      </w:r>
    </w:p>
    <w:p w:rsidR="007313D6" w:rsidRPr="00735324" w:rsidRDefault="007313D6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A2C18" w:rsidRPr="00735324" w:rsidRDefault="00BA2C18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C852DA" w:rsidRPr="00735324" w:rsidRDefault="00C852DA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35324">
        <w:rPr>
          <w:rFonts w:ascii="Times New Roman" w:hAnsi="Times New Roman" w:cs="Times New Roman"/>
          <w:b/>
          <w:bCs/>
          <w:sz w:val="22"/>
          <w:szCs w:val="22"/>
          <w:u w:val="single"/>
        </w:rPr>
        <w:t>SOFTWARE SKILLS</w:t>
      </w:r>
    </w:p>
    <w:p w:rsidR="009A2EF1" w:rsidRPr="00735324" w:rsidRDefault="009A2EF1">
      <w:pPr>
        <w:ind w:left="360"/>
        <w:jc w:val="center"/>
        <w:rPr>
          <w:rFonts w:ascii="Times New Roman" w:hAnsi="Times New Roman" w:cs="Times New Roman"/>
          <w:sz w:val="22"/>
          <w:szCs w:val="22"/>
        </w:rPr>
      </w:pPr>
    </w:p>
    <w:p w:rsidR="007C5A6F" w:rsidRPr="000A3AF4" w:rsidRDefault="00EF5EC0" w:rsidP="00FC3085">
      <w:pPr>
        <w:jc w:val="center"/>
        <w:rPr>
          <w:rFonts w:ascii="Times New Roman" w:hAnsi="Times New Roman" w:cs="Times New Roman"/>
          <w:sz w:val="22"/>
          <w:szCs w:val="22"/>
        </w:rPr>
      </w:pPr>
      <w:r w:rsidRPr="00735324">
        <w:rPr>
          <w:rFonts w:ascii="Times New Roman" w:hAnsi="Times New Roman" w:cs="Times New Roman"/>
          <w:sz w:val="22"/>
          <w:szCs w:val="22"/>
        </w:rPr>
        <w:t>MS</w:t>
      </w:r>
      <w:r w:rsidR="00EF545F" w:rsidRPr="00735324">
        <w:rPr>
          <w:rFonts w:ascii="Times New Roman" w:hAnsi="Times New Roman" w:cs="Times New Roman"/>
          <w:sz w:val="22"/>
          <w:szCs w:val="22"/>
        </w:rPr>
        <w:t xml:space="preserve"> Excel, </w:t>
      </w:r>
      <w:r w:rsidR="005D4477" w:rsidRPr="00735324">
        <w:rPr>
          <w:rFonts w:ascii="Times New Roman" w:hAnsi="Times New Roman" w:cs="Times New Roman"/>
          <w:sz w:val="22"/>
          <w:szCs w:val="22"/>
        </w:rPr>
        <w:t>Word</w:t>
      </w:r>
      <w:r w:rsidR="00EF545F" w:rsidRPr="00735324">
        <w:rPr>
          <w:rFonts w:ascii="Times New Roman" w:hAnsi="Times New Roman" w:cs="Times New Roman"/>
          <w:sz w:val="22"/>
          <w:szCs w:val="22"/>
        </w:rPr>
        <w:t xml:space="preserve">, </w:t>
      </w:r>
      <w:r w:rsidR="003A6F28" w:rsidRPr="00735324">
        <w:rPr>
          <w:rFonts w:ascii="Times New Roman" w:hAnsi="Times New Roman" w:cs="Times New Roman"/>
          <w:sz w:val="22"/>
          <w:szCs w:val="22"/>
        </w:rPr>
        <w:t xml:space="preserve">Access, Outlook, </w:t>
      </w:r>
      <w:r w:rsidR="00C064CC" w:rsidRPr="00735324">
        <w:rPr>
          <w:rFonts w:ascii="Times New Roman" w:hAnsi="Times New Roman" w:cs="Times New Roman"/>
          <w:sz w:val="22"/>
          <w:szCs w:val="22"/>
        </w:rPr>
        <w:t>PeopleSoft, Business Obj</w:t>
      </w:r>
      <w:r w:rsidR="00201E11" w:rsidRPr="00735324">
        <w:rPr>
          <w:rFonts w:ascii="Times New Roman" w:hAnsi="Times New Roman" w:cs="Times New Roman"/>
          <w:sz w:val="22"/>
          <w:szCs w:val="22"/>
        </w:rPr>
        <w:t>ects</w:t>
      </w:r>
      <w:r w:rsidR="003A6F28" w:rsidRPr="00735324">
        <w:rPr>
          <w:rFonts w:ascii="Times New Roman" w:hAnsi="Times New Roman" w:cs="Times New Roman"/>
          <w:sz w:val="22"/>
          <w:szCs w:val="22"/>
        </w:rPr>
        <w:t>, Freedom &amp; SICS Reinsurance</w:t>
      </w:r>
      <w:r w:rsidR="00C064CC" w:rsidRPr="00735324">
        <w:rPr>
          <w:rFonts w:ascii="Times New Roman" w:hAnsi="Times New Roman" w:cs="Times New Roman"/>
          <w:sz w:val="22"/>
          <w:szCs w:val="22"/>
        </w:rPr>
        <w:t xml:space="preserve"> </w:t>
      </w:r>
      <w:r w:rsidR="003A6F28" w:rsidRPr="00735324">
        <w:rPr>
          <w:rFonts w:ascii="Times New Roman" w:hAnsi="Times New Roman" w:cs="Times New Roman"/>
          <w:sz w:val="22"/>
          <w:szCs w:val="22"/>
        </w:rPr>
        <w:t>Platforms</w:t>
      </w:r>
      <w:bookmarkStart w:id="0" w:name="_GoBack"/>
      <w:bookmarkEnd w:id="0"/>
    </w:p>
    <w:sectPr w:rsidR="007C5A6F" w:rsidRPr="000A3AF4" w:rsidSect="009D36A9">
      <w:headerReference w:type="default" r:id="rId9"/>
      <w:pgSz w:w="12240" w:h="15840" w:code="1"/>
      <w:pgMar w:top="1080" w:right="1440" w:bottom="630" w:left="1440" w:header="576" w:footer="576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B80" w:rsidRDefault="00926B80">
      <w:r>
        <w:separator/>
      </w:r>
    </w:p>
  </w:endnote>
  <w:endnote w:type="continuationSeparator" w:id="0">
    <w:p w:rsidR="00926B80" w:rsidRDefault="0092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B80" w:rsidRDefault="00926B80">
      <w:r>
        <w:separator/>
      </w:r>
    </w:p>
  </w:footnote>
  <w:footnote w:type="continuationSeparator" w:id="0">
    <w:p w:rsidR="00926B80" w:rsidRDefault="00926B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EF1" w:rsidRDefault="00BA1B00">
    <w:pPr>
      <w:pStyle w:val="Header"/>
      <w:pBdr>
        <w:bottom w:val="single" w:sz="12" w:space="1" w:color="auto"/>
      </w:pBdr>
      <w:tabs>
        <w:tab w:val="clear" w:pos="4320"/>
        <w:tab w:val="clear" w:pos="8640"/>
        <w:tab w:val="right" w:pos="9360"/>
      </w:tabs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GEORGE MAZZAFERRO</w:t>
    </w:r>
    <w:r w:rsidR="00EF545F">
      <w:rPr>
        <w:rFonts w:ascii="Arial" w:hAnsi="Arial" w:cs="Arial"/>
        <w:b/>
        <w:bCs/>
      </w:rPr>
      <w:tab/>
      <w:t>PAGE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4836"/>
    <w:multiLevelType w:val="singleLevel"/>
    <w:tmpl w:val="47B2E716"/>
    <w:lvl w:ilvl="0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b/>
        <w:bCs/>
      </w:rPr>
    </w:lvl>
  </w:abstractNum>
  <w:abstractNum w:abstractNumId="1">
    <w:nsid w:val="03B6060F"/>
    <w:multiLevelType w:val="singleLevel"/>
    <w:tmpl w:val="A88CA3F8"/>
    <w:lvl w:ilvl="0">
      <w:numFmt w:val="bullet"/>
      <w:lvlText w:val=""/>
      <w:lvlJc w:val="left"/>
      <w:pPr>
        <w:tabs>
          <w:tab w:val="num" w:pos="360"/>
        </w:tabs>
      </w:pPr>
      <w:rPr>
        <w:rFonts w:ascii="Symbol" w:hAnsi="Symbol" w:cs="Symbol" w:hint="default"/>
        <w:b/>
        <w:bCs/>
      </w:rPr>
    </w:lvl>
  </w:abstractNum>
  <w:abstractNum w:abstractNumId="2">
    <w:nsid w:val="053C711F"/>
    <w:multiLevelType w:val="singleLevel"/>
    <w:tmpl w:val="A88CA3F8"/>
    <w:lvl w:ilvl="0">
      <w:numFmt w:val="bullet"/>
      <w:lvlText w:val=""/>
      <w:lvlJc w:val="left"/>
      <w:pPr>
        <w:tabs>
          <w:tab w:val="num" w:pos="360"/>
        </w:tabs>
      </w:pPr>
      <w:rPr>
        <w:rFonts w:ascii="Symbol" w:hAnsi="Symbol" w:cs="Symbol" w:hint="default"/>
        <w:b/>
        <w:bCs/>
      </w:rPr>
    </w:lvl>
  </w:abstractNum>
  <w:abstractNum w:abstractNumId="3">
    <w:nsid w:val="06127F2F"/>
    <w:multiLevelType w:val="singleLevel"/>
    <w:tmpl w:val="1794FDFC"/>
    <w:lvl w:ilvl="0">
      <w:start w:val="1986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</w:rPr>
    </w:lvl>
  </w:abstractNum>
  <w:abstractNum w:abstractNumId="4">
    <w:nsid w:val="0895729A"/>
    <w:multiLevelType w:val="singleLevel"/>
    <w:tmpl w:val="72F45D3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</w:abstractNum>
  <w:abstractNum w:abstractNumId="5">
    <w:nsid w:val="17F257D4"/>
    <w:multiLevelType w:val="singleLevel"/>
    <w:tmpl w:val="D2549D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1C6F75BB"/>
    <w:multiLevelType w:val="hybridMultilevel"/>
    <w:tmpl w:val="A080D7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0907B92"/>
    <w:multiLevelType w:val="singleLevel"/>
    <w:tmpl w:val="47B2E716"/>
    <w:lvl w:ilvl="0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b/>
        <w:bCs/>
      </w:rPr>
    </w:lvl>
  </w:abstractNum>
  <w:abstractNum w:abstractNumId="8">
    <w:nsid w:val="255B40C5"/>
    <w:multiLevelType w:val="singleLevel"/>
    <w:tmpl w:val="72F45D3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</w:abstractNum>
  <w:abstractNum w:abstractNumId="9">
    <w:nsid w:val="290730AE"/>
    <w:multiLevelType w:val="hybridMultilevel"/>
    <w:tmpl w:val="8F2631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A411B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B7B1FEB"/>
    <w:multiLevelType w:val="singleLevel"/>
    <w:tmpl w:val="47B2E716"/>
    <w:lvl w:ilvl="0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b/>
        <w:bCs/>
      </w:rPr>
    </w:lvl>
  </w:abstractNum>
  <w:abstractNum w:abstractNumId="12">
    <w:nsid w:val="3E3D7809"/>
    <w:multiLevelType w:val="singleLevel"/>
    <w:tmpl w:val="72F45D3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</w:abstractNum>
  <w:abstractNum w:abstractNumId="13">
    <w:nsid w:val="421F65A0"/>
    <w:multiLevelType w:val="singleLevel"/>
    <w:tmpl w:val="A88CA3F8"/>
    <w:lvl w:ilvl="0">
      <w:numFmt w:val="bullet"/>
      <w:lvlText w:val=""/>
      <w:lvlJc w:val="left"/>
      <w:pPr>
        <w:tabs>
          <w:tab w:val="num" w:pos="360"/>
        </w:tabs>
      </w:pPr>
      <w:rPr>
        <w:rFonts w:ascii="Symbol" w:hAnsi="Symbol" w:cs="Symbol" w:hint="default"/>
        <w:b/>
        <w:bCs/>
      </w:rPr>
    </w:lvl>
  </w:abstractNum>
  <w:abstractNum w:abstractNumId="14">
    <w:nsid w:val="59822BED"/>
    <w:multiLevelType w:val="singleLevel"/>
    <w:tmpl w:val="47B2E716"/>
    <w:lvl w:ilvl="0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b/>
        <w:bCs/>
      </w:rPr>
    </w:lvl>
  </w:abstractNum>
  <w:abstractNum w:abstractNumId="15">
    <w:nsid w:val="6A05049E"/>
    <w:multiLevelType w:val="singleLevel"/>
    <w:tmpl w:val="A88CA3F8"/>
    <w:lvl w:ilvl="0">
      <w:numFmt w:val="bullet"/>
      <w:lvlText w:val=""/>
      <w:lvlJc w:val="left"/>
      <w:pPr>
        <w:tabs>
          <w:tab w:val="num" w:pos="360"/>
        </w:tabs>
      </w:pPr>
      <w:rPr>
        <w:rFonts w:ascii="Symbol" w:hAnsi="Symbol" w:cs="Symbol" w:hint="default"/>
        <w:b/>
        <w:bCs/>
      </w:rPr>
    </w:lvl>
  </w:abstractNum>
  <w:abstractNum w:abstractNumId="16">
    <w:nsid w:val="733F1805"/>
    <w:multiLevelType w:val="singleLevel"/>
    <w:tmpl w:val="47B2E716"/>
    <w:lvl w:ilvl="0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b/>
        <w:bCs/>
      </w:rPr>
    </w:lvl>
  </w:abstractNum>
  <w:abstractNum w:abstractNumId="17">
    <w:nsid w:val="74A65089"/>
    <w:multiLevelType w:val="hybridMultilevel"/>
    <w:tmpl w:val="D41A90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5836EB7"/>
    <w:multiLevelType w:val="singleLevel"/>
    <w:tmpl w:val="47B2E716"/>
    <w:lvl w:ilvl="0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b/>
        <w:bCs/>
      </w:rPr>
    </w:lvl>
  </w:abstractNum>
  <w:num w:numId="1">
    <w:abstractNumId w:val="16"/>
  </w:num>
  <w:num w:numId="2">
    <w:abstractNumId w:val="0"/>
  </w:num>
  <w:num w:numId="3">
    <w:abstractNumId w:val="18"/>
  </w:num>
  <w:num w:numId="4">
    <w:abstractNumId w:val="11"/>
  </w:num>
  <w:num w:numId="5">
    <w:abstractNumId w:val="7"/>
  </w:num>
  <w:num w:numId="6">
    <w:abstractNumId w:val="14"/>
  </w:num>
  <w:num w:numId="7">
    <w:abstractNumId w:val="15"/>
  </w:num>
  <w:num w:numId="8">
    <w:abstractNumId w:val="13"/>
  </w:num>
  <w:num w:numId="9">
    <w:abstractNumId w:val="2"/>
  </w:num>
  <w:num w:numId="10">
    <w:abstractNumId w:val="1"/>
  </w:num>
  <w:num w:numId="11">
    <w:abstractNumId w:val="5"/>
  </w:num>
  <w:num w:numId="12">
    <w:abstractNumId w:val="3"/>
  </w:num>
  <w:num w:numId="13">
    <w:abstractNumId w:val="8"/>
  </w:num>
  <w:num w:numId="14">
    <w:abstractNumId w:val="4"/>
  </w:num>
  <w:num w:numId="15">
    <w:abstractNumId w:val="12"/>
  </w:num>
  <w:num w:numId="16">
    <w:abstractNumId w:val="10"/>
  </w:num>
  <w:num w:numId="17">
    <w:abstractNumId w:val="9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proofState w:spelling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08"/>
    <w:rsid w:val="00020313"/>
    <w:rsid w:val="0002518D"/>
    <w:rsid w:val="000301C2"/>
    <w:rsid w:val="00076455"/>
    <w:rsid w:val="00086463"/>
    <w:rsid w:val="000A3AF4"/>
    <w:rsid w:val="000D0C6F"/>
    <w:rsid w:val="00183526"/>
    <w:rsid w:val="001E1CF2"/>
    <w:rsid w:val="001E532D"/>
    <w:rsid w:val="001F2FAA"/>
    <w:rsid w:val="00201E11"/>
    <w:rsid w:val="002141BA"/>
    <w:rsid w:val="00265600"/>
    <w:rsid w:val="002769AD"/>
    <w:rsid w:val="00293C5D"/>
    <w:rsid w:val="002D3A67"/>
    <w:rsid w:val="00302380"/>
    <w:rsid w:val="00315669"/>
    <w:rsid w:val="00365ECD"/>
    <w:rsid w:val="00376124"/>
    <w:rsid w:val="00385635"/>
    <w:rsid w:val="003A6F28"/>
    <w:rsid w:val="003C4A9F"/>
    <w:rsid w:val="00406575"/>
    <w:rsid w:val="00433667"/>
    <w:rsid w:val="004450BC"/>
    <w:rsid w:val="00446AB2"/>
    <w:rsid w:val="00455274"/>
    <w:rsid w:val="00463961"/>
    <w:rsid w:val="00481E74"/>
    <w:rsid w:val="004A2DD7"/>
    <w:rsid w:val="004C4273"/>
    <w:rsid w:val="00516A04"/>
    <w:rsid w:val="00524441"/>
    <w:rsid w:val="00527C59"/>
    <w:rsid w:val="00531FBC"/>
    <w:rsid w:val="005704C7"/>
    <w:rsid w:val="005D4477"/>
    <w:rsid w:val="005F5B75"/>
    <w:rsid w:val="00603C23"/>
    <w:rsid w:val="00625237"/>
    <w:rsid w:val="00637727"/>
    <w:rsid w:val="00693529"/>
    <w:rsid w:val="006A560C"/>
    <w:rsid w:val="006C6AFE"/>
    <w:rsid w:val="006D4755"/>
    <w:rsid w:val="006F3E7E"/>
    <w:rsid w:val="007261D4"/>
    <w:rsid w:val="007313D6"/>
    <w:rsid w:val="00735324"/>
    <w:rsid w:val="00752F69"/>
    <w:rsid w:val="00775619"/>
    <w:rsid w:val="00793B51"/>
    <w:rsid w:val="007C5A6F"/>
    <w:rsid w:val="007F1B6D"/>
    <w:rsid w:val="007F4A0B"/>
    <w:rsid w:val="00814C84"/>
    <w:rsid w:val="0081510E"/>
    <w:rsid w:val="008429A1"/>
    <w:rsid w:val="008707F9"/>
    <w:rsid w:val="008A465D"/>
    <w:rsid w:val="008A78C1"/>
    <w:rsid w:val="008E5318"/>
    <w:rsid w:val="0092104E"/>
    <w:rsid w:val="00926B80"/>
    <w:rsid w:val="00992948"/>
    <w:rsid w:val="009A2EF1"/>
    <w:rsid w:val="009A7304"/>
    <w:rsid w:val="009B6BA2"/>
    <w:rsid w:val="009D2B15"/>
    <w:rsid w:val="009D36A9"/>
    <w:rsid w:val="009E394A"/>
    <w:rsid w:val="009F6132"/>
    <w:rsid w:val="00A07034"/>
    <w:rsid w:val="00A16851"/>
    <w:rsid w:val="00A64CD7"/>
    <w:rsid w:val="00A71BCC"/>
    <w:rsid w:val="00A73AC4"/>
    <w:rsid w:val="00AB0552"/>
    <w:rsid w:val="00AB0D72"/>
    <w:rsid w:val="00AC3D7B"/>
    <w:rsid w:val="00B21D8D"/>
    <w:rsid w:val="00B32328"/>
    <w:rsid w:val="00B43534"/>
    <w:rsid w:val="00B52C5A"/>
    <w:rsid w:val="00B60DBD"/>
    <w:rsid w:val="00BA1B00"/>
    <w:rsid w:val="00BA2C18"/>
    <w:rsid w:val="00BA6487"/>
    <w:rsid w:val="00BC27D5"/>
    <w:rsid w:val="00BC77EC"/>
    <w:rsid w:val="00BD4B52"/>
    <w:rsid w:val="00C064CC"/>
    <w:rsid w:val="00C13A32"/>
    <w:rsid w:val="00C334EB"/>
    <w:rsid w:val="00C5312E"/>
    <w:rsid w:val="00C547F1"/>
    <w:rsid w:val="00C64EB8"/>
    <w:rsid w:val="00C655B1"/>
    <w:rsid w:val="00C852DA"/>
    <w:rsid w:val="00C941CD"/>
    <w:rsid w:val="00CC617E"/>
    <w:rsid w:val="00D007B8"/>
    <w:rsid w:val="00D034E1"/>
    <w:rsid w:val="00D523F1"/>
    <w:rsid w:val="00D673E0"/>
    <w:rsid w:val="00D7425F"/>
    <w:rsid w:val="00D76E1D"/>
    <w:rsid w:val="00DC151C"/>
    <w:rsid w:val="00DD316E"/>
    <w:rsid w:val="00DD7E19"/>
    <w:rsid w:val="00E174C1"/>
    <w:rsid w:val="00E3522C"/>
    <w:rsid w:val="00E42077"/>
    <w:rsid w:val="00E51F6F"/>
    <w:rsid w:val="00E96E89"/>
    <w:rsid w:val="00EC1FA0"/>
    <w:rsid w:val="00ED2069"/>
    <w:rsid w:val="00EE5A35"/>
    <w:rsid w:val="00EF3EA5"/>
    <w:rsid w:val="00EF480C"/>
    <w:rsid w:val="00EF545F"/>
    <w:rsid w:val="00EF5EC0"/>
    <w:rsid w:val="00F12C82"/>
    <w:rsid w:val="00F14282"/>
    <w:rsid w:val="00F539FE"/>
    <w:rsid w:val="00F80B38"/>
    <w:rsid w:val="00F93408"/>
    <w:rsid w:val="00F96136"/>
    <w:rsid w:val="00FA3C47"/>
    <w:rsid w:val="00FB0F80"/>
    <w:rsid w:val="00FB2D5D"/>
    <w:rsid w:val="00FB7E76"/>
    <w:rsid w:val="00FC1878"/>
    <w:rsid w:val="00FC3085"/>
    <w:rsid w:val="00FD1901"/>
    <w:rsid w:val="00FE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Body Text 2" w:unhideWhenUsed="0"/>
    <w:lsdException w:name="Body Text Indent 2" w:unhideWhenUsed="0"/>
    <w:lsdException w:name="Block Text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" w:hAnsi="Times" w:cs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1980" w:hanging="1980"/>
      <w:jc w:val="both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ind w:right="126"/>
      <w:jc w:val="center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jc w:val="both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pPr>
      <w:ind w:left="1980" w:hanging="1980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Times" w:hAnsi="Times" w:cs="Times"/>
      <w:sz w:val="24"/>
      <w:szCs w:val="24"/>
    </w:rPr>
  </w:style>
  <w:style w:type="paragraph" w:styleId="BlockText">
    <w:name w:val="Block Text"/>
    <w:basedOn w:val="Normal"/>
    <w:uiPriority w:val="99"/>
    <w:pPr>
      <w:ind w:left="1980" w:right="-36" w:hanging="1980"/>
      <w:jc w:val="both"/>
    </w:pPr>
    <w:rPr>
      <w:sz w:val="22"/>
      <w:szCs w:val="22"/>
    </w:rPr>
  </w:style>
  <w:style w:type="paragraph" w:styleId="Title">
    <w:name w:val="Title"/>
    <w:basedOn w:val="Normal"/>
    <w:link w:val="TitleChar"/>
    <w:uiPriority w:val="99"/>
    <w:qFormat/>
    <w:pPr>
      <w:tabs>
        <w:tab w:val="left" w:pos="9990"/>
      </w:tabs>
      <w:ind w:left="-9990" w:right="-7200"/>
      <w:jc w:val="center"/>
    </w:pPr>
    <w:rPr>
      <w:b/>
      <w:bCs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" w:hAnsi="Times" w:cs="Times"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" w:hAnsi="Times" w:cs="Times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" w:hAnsi="Times" w:cs="Times"/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ListParagraph">
    <w:name w:val="List Paragraph"/>
    <w:basedOn w:val="Normal"/>
    <w:uiPriority w:val="34"/>
    <w:qFormat/>
    <w:rsid w:val="00BA1B00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64CD7"/>
  </w:style>
  <w:style w:type="paragraph" w:styleId="BalloonText">
    <w:name w:val="Balloon Text"/>
    <w:basedOn w:val="Normal"/>
    <w:link w:val="BalloonTextChar"/>
    <w:uiPriority w:val="99"/>
    <w:semiHidden/>
    <w:unhideWhenUsed/>
    <w:rsid w:val="00020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Body Text 2" w:unhideWhenUsed="0"/>
    <w:lsdException w:name="Body Text Indent 2" w:unhideWhenUsed="0"/>
    <w:lsdException w:name="Block Text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" w:hAnsi="Times" w:cs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1980" w:hanging="1980"/>
      <w:jc w:val="both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ind w:right="126"/>
      <w:jc w:val="center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jc w:val="both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pPr>
      <w:ind w:left="1980" w:hanging="1980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Times" w:hAnsi="Times" w:cs="Times"/>
      <w:sz w:val="24"/>
      <w:szCs w:val="24"/>
    </w:rPr>
  </w:style>
  <w:style w:type="paragraph" w:styleId="BlockText">
    <w:name w:val="Block Text"/>
    <w:basedOn w:val="Normal"/>
    <w:uiPriority w:val="99"/>
    <w:pPr>
      <w:ind w:left="1980" w:right="-36" w:hanging="1980"/>
      <w:jc w:val="both"/>
    </w:pPr>
    <w:rPr>
      <w:sz w:val="22"/>
      <w:szCs w:val="22"/>
    </w:rPr>
  </w:style>
  <w:style w:type="paragraph" w:styleId="Title">
    <w:name w:val="Title"/>
    <w:basedOn w:val="Normal"/>
    <w:link w:val="TitleChar"/>
    <w:uiPriority w:val="99"/>
    <w:qFormat/>
    <w:pPr>
      <w:tabs>
        <w:tab w:val="left" w:pos="9990"/>
      </w:tabs>
      <w:ind w:left="-9990" w:right="-7200"/>
      <w:jc w:val="center"/>
    </w:pPr>
    <w:rPr>
      <w:b/>
      <w:bCs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" w:hAnsi="Times" w:cs="Times"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" w:hAnsi="Times" w:cs="Times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" w:hAnsi="Times" w:cs="Times"/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ListParagraph">
    <w:name w:val="List Paragraph"/>
    <w:basedOn w:val="Normal"/>
    <w:uiPriority w:val="34"/>
    <w:qFormat/>
    <w:rsid w:val="00BA1B00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64CD7"/>
  </w:style>
  <w:style w:type="paragraph" w:styleId="BalloonText">
    <w:name w:val="Balloon Text"/>
    <w:basedOn w:val="Normal"/>
    <w:link w:val="BalloonTextChar"/>
    <w:uiPriority w:val="99"/>
    <w:semiHidden/>
    <w:unhideWhenUsed/>
    <w:rsid w:val="00020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3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CCBEE-A9BC-467C-846D-951276A4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</vt:lpstr>
    </vt:vector>
  </TitlesOfParts>
  <Company>DBM</Company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</dc:title>
  <dc:creator>DBM</dc:creator>
  <cp:lastModifiedBy>Mom</cp:lastModifiedBy>
  <cp:revision>5</cp:revision>
  <cp:lastPrinted>2012-04-11T14:58:00Z</cp:lastPrinted>
  <dcterms:created xsi:type="dcterms:W3CDTF">2012-04-11T18:46:00Z</dcterms:created>
  <dcterms:modified xsi:type="dcterms:W3CDTF">2012-07-09T14:53:00Z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M">
    <vt:lpwstr>C:\</vt:lpwstr>
  </property>
</Properties>
</file>