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3D" w:rsidRDefault="00D0503D">
      <w:pPr>
        <w:ind w:left="450" w:right="540"/>
        <w:jc w:val="center"/>
        <w:rPr>
          <w:rFonts w:ascii="Franklin Gothic Book" w:hAnsi="Franklin Gothic Book" w:cs="Franklin Gothic Book"/>
          <w:b/>
          <w:bCs/>
          <w:sz w:val="32"/>
          <w:szCs w:val="32"/>
        </w:rPr>
      </w:pPr>
      <w:r>
        <w:rPr>
          <w:rFonts w:ascii="Franklin Gothic Book" w:hAnsi="Franklin Gothic Book" w:cs="Franklin Gothic Book"/>
          <w:b/>
          <w:bCs/>
          <w:sz w:val="32"/>
          <w:szCs w:val="32"/>
        </w:rPr>
        <w:t>Damaris Ramirez, LPN</w:t>
      </w:r>
    </w:p>
    <w:p w:rsidR="00D0503D" w:rsidRDefault="00D0503D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103 Carlton Street</w:t>
      </w:r>
    </w:p>
    <w:p w:rsidR="00D0503D" w:rsidRDefault="00D0503D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New Britain, CT. 06053</w:t>
      </w:r>
    </w:p>
    <w:p w:rsidR="00D0503D" w:rsidRDefault="00D0503D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(860) 518-5690</w:t>
      </w:r>
    </w:p>
    <w:p w:rsidR="00D0503D" w:rsidRDefault="00D0503D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ramirez_damaris@yahoo.com</w:t>
      </w:r>
    </w:p>
    <w:p w:rsidR="00D0503D" w:rsidRDefault="00D0503D">
      <w:pPr>
        <w:ind w:left="450" w:right="540"/>
        <w:jc w:val="center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  <w:sz w:val="24"/>
          <w:szCs w:val="24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Objective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Bilingual, multi-task oriented, LPN graduate with 12 years experience in the healthcare field; looking to obtain a position that will allow me to utilize my knowledge, experience and my skills to provide quality patient care. 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Clinical Experience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Newington Healthcare Center</w:t>
      </w:r>
      <w:r>
        <w:rPr>
          <w:rFonts w:ascii="Franklin Gothic Book" w:hAnsi="Franklin Gothic Book" w:cs="Franklin Gothic Book"/>
        </w:rPr>
        <w:tab/>
        <w:t>(Post Acute, Long term)</w:t>
      </w:r>
      <w:r>
        <w:rPr>
          <w:rFonts w:ascii="Franklin Gothic Book" w:hAnsi="Franklin Gothic Book" w:cs="Franklin Gothic Book"/>
        </w:rPr>
        <w:tab/>
        <w:t>Newington,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Water’s Edge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(Psychiatric Care)</w:t>
      </w:r>
      <w:r>
        <w:rPr>
          <w:rFonts w:ascii="Franklin Gothic Book" w:hAnsi="Franklin Gothic Book" w:cs="Franklin Gothic Book"/>
        </w:rPr>
        <w:tab/>
        <w:t>Middletown,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The Jefferson House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(Long Term, Rehab)</w:t>
      </w:r>
      <w:r>
        <w:rPr>
          <w:rFonts w:ascii="Franklin Gothic Book" w:hAnsi="Franklin Gothic Book" w:cs="Franklin Gothic Book"/>
        </w:rPr>
        <w:tab/>
        <w:t>Newington,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Hebrew Home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(Long Term, Rehab)</w:t>
      </w:r>
      <w:r>
        <w:rPr>
          <w:rFonts w:ascii="Franklin Gothic Book" w:hAnsi="Franklin Gothic Book" w:cs="Franklin Gothic Book"/>
        </w:rPr>
        <w:tab/>
        <w:t>West Hartford,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The Hospital Of Special Care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(Long Term, Rehab)</w:t>
      </w:r>
      <w:r>
        <w:rPr>
          <w:rFonts w:ascii="Franklin Gothic Book" w:hAnsi="Franklin Gothic Book" w:cs="Franklin Gothic Book"/>
        </w:rPr>
        <w:tab/>
        <w:t>New Britain,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Amberwoods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(Long  Term, Rehab)</w:t>
      </w:r>
      <w:r>
        <w:rPr>
          <w:rFonts w:ascii="Franklin Gothic Book" w:hAnsi="Franklin Gothic Book" w:cs="Franklin Gothic Book"/>
        </w:rPr>
        <w:tab/>
        <w:t>Farmington,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Southington Healthcare Center</w:t>
      </w:r>
      <w:r>
        <w:rPr>
          <w:rFonts w:ascii="Franklin Gothic Book" w:hAnsi="Franklin Gothic Book" w:cs="Franklin Gothic Book"/>
        </w:rPr>
        <w:tab/>
        <w:t>(Long Term, Rehab)</w:t>
      </w:r>
      <w:r>
        <w:rPr>
          <w:rFonts w:ascii="Franklin Gothic Book" w:hAnsi="Franklin Gothic Book" w:cs="Franklin Gothic Book"/>
        </w:rPr>
        <w:tab/>
        <w:t>Southington,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The Summit Of Plantsville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(Short Term, Rehab)</w:t>
      </w:r>
      <w:r>
        <w:rPr>
          <w:rFonts w:ascii="Franklin Gothic Book" w:hAnsi="Franklin Gothic Book" w:cs="Franklin Gothic Book"/>
        </w:rPr>
        <w:tab/>
        <w:t>Plantsville,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Bellizi School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(School Based Clinic)</w:t>
      </w:r>
      <w:r>
        <w:rPr>
          <w:rFonts w:ascii="Franklin Gothic Book" w:hAnsi="Franklin Gothic Book" w:cs="Franklin Gothic Book"/>
        </w:rPr>
        <w:tab/>
        <w:t>Hartford,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Experience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Companions and Homemakers, LLC   Farmington, CT.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Sept ‘07  -  Present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ab/>
        <w:t>Companion, as needed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  <w:b/>
          <w:bCs/>
        </w:rPr>
        <w:t xml:space="preserve"> </w:t>
      </w:r>
      <w:r>
        <w:rPr>
          <w:rFonts w:ascii="Franklin Gothic Book" w:hAnsi="Franklin Gothic Book" w:cs="Franklin Gothic Book"/>
        </w:rPr>
        <w:t>Provided personal patient care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Assisted with bath and wound care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Worked closely with client’s who are have been diagnosed with Alzheimer’s and Parkinson’s disease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Prepared meals and assisted with feedings</w:t>
      </w:r>
      <w:r>
        <w:rPr>
          <w:rFonts w:ascii="Franklin Gothic Book" w:hAnsi="Franklin Gothic Book" w:cs="Franklin Gothic Book"/>
        </w:rPr>
        <w:tab/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Hospital Of Central Connecticut</w:t>
      </w:r>
      <w:r>
        <w:rPr>
          <w:rFonts w:ascii="Franklin Gothic Book" w:hAnsi="Franklin Gothic Book" w:cs="Franklin Gothic Book"/>
        </w:rPr>
        <w:tab/>
        <w:t xml:space="preserve"> New Britain, CT.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>May ‘99  -  Jul ‘06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  <w:b/>
          <w:bCs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  <w:b/>
          <w:bCs/>
        </w:rPr>
        <w:t>ER Advanced Patient Care Technician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ab/>
      </w:r>
      <w:r>
        <w:rPr>
          <w:rFonts w:ascii="Franklin Gothic Book" w:hAnsi="Franklin Gothic Book" w:cs="Franklin Gothic Book"/>
          <w:b/>
          <w:bCs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Collected, reported and recorded patient care data (Ex. vital signs)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Obtained, collected, labeled, and transported specimens to laboratory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Performed test such as vein dipsticks, stools for blood, pregnancy tests, finger stick for blood glucose 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 xml:space="preserve">   monitoring, EKG’s and phlebotomy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Positioned patients for procedures and assisted the registered nurse with procedures utilizing </w:t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 xml:space="preserve">   universal precautions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Transported patients safely via wheelchair and/or stretcher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Maintained patient confidentiality through HIPAA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Maintained exam, treatment rooms in an orderly condition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  <w:b/>
          <w:bCs/>
        </w:rPr>
        <w:t>Unit Secretary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Answered and made phone calls to Doctor’s offices as directed by the ER Physicians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Contacted the medical records department to obtain patient medical records and data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Ordered and entered patients’ lab work into computer data base system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</w:p>
    <w:p w:rsidR="00D0503D" w:rsidRDefault="00D0503D">
      <w:pPr>
        <w:ind w:left="450" w:right="540"/>
        <w:rPr>
          <w:rFonts w:ascii="Franklin Gothic Book" w:hAnsi="Franklin Gothic Book" w:cs="Franklin Gothic Book"/>
          <w:b/>
          <w:bCs/>
        </w:rPr>
      </w:pPr>
      <w:r>
        <w:rPr>
          <w:rFonts w:ascii="Franklin Gothic Book" w:hAnsi="Franklin Gothic Book" w:cs="Franklin Gothic Book"/>
          <w:b/>
          <w:bCs/>
        </w:rPr>
        <w:t>ER Admitting Clerk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  <w:b/>
          <w:bCs/>
        </w:rPr>
        <w:tab/>
      </w:r>
      <w:r>
        <w:rPr>
          <w:rFonts w:ascii="Franklin Gothic Book" w:hAnsi="Franklin Gothic Book" w:cs="Franklin Gothic Book"/>
          <w:b/>
          <w:bCs/>
        </w:rPr>
        <w:tab/>
      </w:r>
      <w:r>
        <w:rPr>
          <w:rFonts w:ascii="Symbol" w:hAnsi="Symbol" w:cs="Symbol"/>
          <w:b/>
          <w:bCs/>
          <w:noProof/>
        </w:rPr>
        <w:sym w:font="Symbol" w:char="F0B7"/>
      </w:r>
      <w:r>
        <w:rPr>
          <w:rFonts w:ascii="Franklin Gothic Book" w:hAnsi="Franklin Gothic Book" w:cs="Franklin Gothic Book"/>
          <w:b/>
          <w:bCs/>
        </w:rPr>
        <w:t xml:space="preserve"> </w:t>
      </w:r>
      <w:r>
        <w:rPr>
          <w:rFonts w:ascii="Franklin Gothic Book" w:hAnsi="Franklin Gothic Book" w:cs="Franklin Gothic Book"/>
        </w:rPr>
        <w:t>Registered patients for Emergency room and/or In-patient admissions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Contacted insurance companies for preauthorization for In-patient admissions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Used the Star Navigator and Microsoft systems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Ordered medical equipment for temporary and/or permanent use in patient’s home residence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</w:r>
      <w:r>
        <w:rPr>
          <w:rFonts w:ascii="Symbol" w:hAnsi="Symbol" w:cs="Symbol"/>
          <w:noProof/>
        </w:rPr>
        <w:sym w:font="Symbol" w:char="F0B7"/>
      </w:r>
      <w:r>
        <w:rPr>
          <w:rFonts w:ascii="Franklin Gothic Book" w:hAnsi="Franklin Gothic Book" w:cs="Franklin Gothic Book"/>
        </w:rPr>
        <w:t xml:space="preserve"> Scheduled patient transportation from the ER to home residence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Education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  <w:b/>
          <w:bCs/>
        </w:rPr>
      </w:pPr>
      <w:r>
        <w:rPr>
          <w:rFonts w:ascii="Franklin Gothic Book" w:hAnsi="Franklin Gothic Book" w:cs="Franklin Gothic Book"/>
          <w:b/>
          <w:bCs/>
        </w:rPr>
        <w:t xml:space="preserve">Lincoln Technical Institute, </w:t>
      </w:r>
      <w:r>
        <w:rPr>
          <w:rFonts w:ascii="Franklin Gothic Book" w:hAnsi="Franklin Gothic Book" w:cs="Franklin Gothic Book"/>
          <w:b/>
          <w:bCs/>
        </w:rPr>
        <w:tab/>
        <w:t>New Britain, CT.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 xml:space="preserve">  License Practical Nursing Program - 2008 - Graduate 2011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 xml:space="preserve">  State Of CT Board Of Nursing License No. 036468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ab/>
      </w:r>
      <w:r>
        <w:rPr>
          <w:rFonts w:ascii="Franklin Gothic Book" w:hAnsi="Franklin Gothic Book" w:cs="Franklin Gothic Book"/>
        </w:rPr>
        <w:tab/>
        <w:t xml:space="preserve">  American Heart Association (CPR/AED) - Certified thru Sept. 2012</w:t>
      </w: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D0503D" w:rsidRDefault="00D0503D">
      <w:pPr>
        <w:ind w:left="450" w:right="540"/>
        <w:rPr>
          <w:rFonts w:ascii="Franklin Gothic Book" w:hAnsi="Franklin Gothic Book" w:cs="Franklin Gothic Book"/>
        </w:rPr>
      </w:pPr>
    </w:p>
    <w:p w:rsidR="00000000" w:rsidRDefault="00D0503D" w:rsidP="00D0503D">
      <w:pPr>
        <w:ind w:left="450" w:right="540"/>
        <w:jc w:val="center"/>
      </w:pPr>
      <w:r>
        <w:rPr>
          <w:rFonts w:ascii="Franklin Gothic Book" w:hAnsi="Franklin Gothic Book" w:cs="Franklin Gothic Book"/>
        </w:rPr>
        <w:t>References Available Upon Request</w:t>
      </w:r>
    </w:p>
    <w:sectPr w:rsidR="00000000" w:rsidSect="00D0503D">
      <w:headerReference w:type="default" r:id="rId6"/>
      <w:footerReference w:type="default" r:id="rId7"/>
      <w:pgSz w:w="12240" w:h="15840"/>
      <w:pgMar w:top="1080" w:right="720" w:bottom="720" w:left="72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03D" w:rsidRDefault="00D0503D" w:rsidP="00D0503D">
      <w:r>
        <w:separator/>
      </w:r>
    </w:p>
  </w:endnote>
  <w:endnote w:type="continuationSeparator" w:id="0">
    <w:p w:rsidR="00D0503D" w:rsidRDefault="00D0503D" w:rsidP="00D05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3D" w:rsidRDefault="00D0503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03D" w:rsidRDefault="00D0503D" w:rsidP="00D0503D">
      <w:r>
        <w:separator/>
      </w:r>
    </w:p>
  </w:footnote>
  <w:footnote w:type="continuationSeparator" w:id="0">
    <w:p w:rsidR="00D0503D" w:rsidRDefault="00D0503D" w:rsidP="00D05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3D" w:rsidRDefault="00D0503D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D0503D"/>
    <w:rsid w:val="00D0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