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Layout w:type="fixed"/>
        <w:tblLook w:val="0000"/>
      </w:tblPr>
      <w:tblGrid>
        <w:gridCol w:w="2304"/>
      </w:tblGrid>
      <w:tr w:rsidR="00AB5757" w:rsidRPr="00495DA4">
        <w:trPr>
          <w:jc w:val="right"/>
        </w:trPr>
        <w:tc>
          <w:tcPr>
            <w:tcW w:w="2304" w:type="dxa"/>
            <w:tcBorders>
              <w:top w:val="nil"/>
              <w:left w:val="nil"/>
              <w:bottom w:val="nil"/>
              <w:right w:val="nil"/>
            </w:tcBorders>
          </w:tcPr>
          <w:p w:rsidR="00AB5757" w:rsidRPr="00495DA4" w:rsidRDefault="00180A7D">
            <w:pPr>
              <w:widowControl w:val="0"/>
              <w:autoSpaceDE w:val="0"/>
              <w:autoSpaceDN w:val="0"/>
              <w:adjustRightInd w:val="0"/>
              <w:spacing w:after="0" w:line="160" w:lineRule="atLeast"/>
              <w:jc w:val="both"/>
              <w:rPr>
                <w:rFonts w:ascii="Arial" w:eastAsiaTheme="minorEastAsia" w:hAnsi="Arial" w:cs="Arial"/>
                <w:sz w:val="18"/>
                <w:szCs w:val="18"/>
              </w:rPr>
            </w:pPr>
            <w:r w:rsidRPr="00495DA4">
              <w:rPr>
                <w:rFonts w:ascii="Arial" w:eastAsiaTheme="minorEastAsia" w:hAnsi="Arial" w:cs="Arial"/>
                <w:sz w:val="18"/>
                <w:szCs w:val="18"/>
              </w:rPr>
              <w:t>130 Woodlawn Street</w:t>
            </w:r>
            <w:r w:rsidR="00FE7B0E" w:rsidRPr="00495DA4">
              <w:rPr>
                <w:rFonts w:ascii="Arial" w:eastAsiaTheme="minorEastAsia" w:hAnsi="Arial" w:cs="Arial"/>
                <w:sz w:val="18"/>
                <w:szCs w:val="18"/>
              </w:rPr>
              <w:t xml:space="preserve"> </w:t>
            </w:r>
          </w:p>
          <w:p w:rsidR="00FE7B0E" w:rsidRPr="00495DA4" w:rsidRDefault="00180A7D">
            <w:pPr>
              <w:widowControl w:val="0"/>
              <w:autoSpaceDE w:val="0"/>
              <w:autoSpaceDN w:val="0"/>
              <w:adjustRightInd w:val="0"/>
              <w:spacing w:after="0" w:line="160" w:lineRule="atLeast"/>
              <w:jc w:val="both"/>
              <w:rPr>
                <w:rFonts w:ascii="Arial" w:eastAsiaTheme="minorEastAsia" w:hAnsi="Arial" w:cs="Arial"/>
                <w:sz w:val="18"/>
                <w:szCs w:val="18"/>
              </w:rPr>
            </w:pPr>
            <w:r w:rsidRPr="00495DA4">
              <w:rPr>
                <w:rFonts w:ascii="Arial" w:eastAsiaTheme="minorEastAsia" w:hAnsi="Arial" w:cs="Arial"/>
                <w:sz w:val="18"/>
                <w:szCs w:val="18"/>
              </w:rPr>
              <w:t>Springfield, MA 01108</w:t>
            </w:r>
          </w:p>
          <w:p w:rsidR="008E4529" w:rsidRDefault="008E4529" w:rsidP="00CC3BC5">
            <w:pPr>
              <w:widowControl w:val="0"/>
              <w:autoSpaceDE w:val="0"/>
              <w:autoSpaceDN w:val="0"/>
              <w:adjustRightInd w:val="0"/>
              <w:spacing w:after="0" w:line="160" w:lineRule="atLeast"/>
              <w:jc w:val="both"/>
              <w:rPr>
                <w:rFonts w:ascii="Arial" w:eastAsiaTheme="minorEastAsia" w:hAnsi="Arial" w:cs="Arial"/>
                <w:sz w:val="18"/>
                <w:szCs w:val="18"/>
              </w:rPr>
            </w:pPr>
            <w:r>
              <w:rPr>
                <w:rFonts w:ascii="Arial" w:eastAsiaTheme="minorEastAsia" w:hAnsi="Arial" w:cs="Arial"/>
                <w:sz w:val="18"/>
                <w:szCs w:val="18"/>
              </w:rPr>
              <w:t>Home : (413) 285-7545</w:t>
            </w:r>
          </w:p>
          <w:p w:rsidR="00400530" w:rsidRPr="00495DA4" w:rsidRDefault="00400530" w:rsidP="00CC3BC5">
            <w:pPr>
              <w:widowControl w:val="0"/>
              <w:autoSpaceDE w:val="0"/>
              <w:autoSpaceDN w:val="0"/>
              <w:adjustRightInd w:val="0"/>
              <w:spacing w:after="0" w:line="160" w:lineRule="atLeast"/>
              <w:jc w:val="both"/>
              <w:rPr>
                <w:rFonts w:ascii="Arial" w:eastAsiaTheme="minorEastAsia" w:hAnsi="Arial" w:cs="Arial"/>
                <w:sz w:val="18"/>
                <w:szCs w:val="18"/>
              </w:rPr>
            </w:pPr>
            <w:r w:rsidRPr="00495DA4">
              <w:rPr>
                <w:rFonts w:ascii="Arial" w:eastAsiaTheme="minorEastAsia" w:hAnsi="Arial" w:cs="Arial"/>
                <w:sz w:val="18"/>
                <w:szCs w:val="18"/>
              </w:rPr>
              <w:t xml:space="preserve">Cell : </w:t>
            </w:r>
            <w:r w:rsidR="008E4529">
              <w:rPr>
                <w:rFonts w:ascii="Arial" w:eastAsiaTheme="minorEastAsia" w:hAnsi="Arial" w:cs="Arial"/>
                <w:sz w:val="18"/>
                <w:szCs w:val="18"/>
              </w:rPr>
              <w:t xml:space="preserve">    </w:t>
            </w:r>
            <w:r w:rsidRPr="00495DA4">
              <w:rPr>
                <w:rFonts w:ascii="Arial" w:eastAsiaTheme="minorEastAsia" w:hAnsi="Arial" w:cs="Arial"/>
                <w:sz w:val="18"/>
                <w:szCs w:val="18"/>
              </w:rPr>
              <w:t>(</w:t>
            </w:r>
            <w:r w:rsidR="00CC3BC5" w:rsidRPr="00495DA4">
              <w:rPr>
                <w:rFonts w:ascii="Arial" w:eastAsiaTheme="minorEastAsia" w:hAnsi="Arial" w:cs="Arial"/>
                <w:sz w:val="18"/>
                <w:szCs w:val="18"/>
              </w:rPr>
              <w:t>843) 639-9846</w:t>
            </w:r>
          </w:p>
        </w:tc>
      </w:tr>
    </w:tbl>
    <w:p w:rsidR="00AB5757" w:rsidRPr="00F5193B" w:rsidRDefault="00AB5757">
      <w:pPr>
        <w:widowControl w:val="0"/>
        <w:pBdr>
          <w:bottom w:val="single" w:sz="6" w:space="4" w:color="auto"/>
        </w:pBdr>
        <w:autoSpaceDE w:val="0"/>
        <w:autoSpaceDN w:val="0"/>
        <w:adjustRightInd w:val="0"/>
        <w:spacing w:after="440" w:line="240" w:lineRule="atLeast"/>
        <w:rPr>
          <w:rFonts w:ascii="Arial Black" w:hAnsi="Arial Black" w:cs="Arial Black"/>
          <w:sz w:val="44"/>
          <w:szCs w:val="44"/>
        </w:rPr>
      </w:pPr>
      <w:r w:rsidRPr="00F5193B">
        <w:rPr>
          <w:rFonts w:ascii="Arial Black" w:hAnsi="Arial Black" w:cs="Arial Black"/>
          <w:sz w:val="44"/>
          <w:szCs w:val="44"/>
        </w:rPr>
        <w:t>G. Jay Gorden</w:t>
      </w:r>
    </w:p>
    <w:tbl>
      <w:tblPr>
        <w:tblW w:w="0" w:type="auto"/>
        <w:tblBorders>
          <w:bottom w:val="single" w:sz="6" w:space="4" w:color="auto"/>
        </w:tblBorders>
        <w:tblLayout w:type="fixed"/>
        <w:tblLook w:val="0000"/>
      </w:tblPr>
      <w:tblGrid>
        <w:gridCol w:w="2160"/>
        <w:gridCol w:w="7668"/>
      </w:tblGrid>
      <w:tr w:rsidR="00AB5757" w:rsidRPr="00495DA4" w:rsidTr="00672EA1">
        <w:tc>
          <w:tcPr>
            <w:tcW w:w="2160" w:type="dxa"/>
            <w:tcBorders>
              <w:top w:val="nil"/>
              <w:left w:val="nil"/>
              <w:bottom w:val="nil"/>
              <w:right w:val="nil"/>
            </w:tcBorders>
          </w:tcPr>
          <w:p w:rsidR="00AB5757" w:rsidRPr="00495DA4" w:rsidRDefault="00AB5757">
            <w:pPr>
              <w:widowControl w:val="0"/>
              <w:autoSpaceDE w:val="0"/>
              <w:autoSpaceDN w:val="0"/>
              <w:adjustRightInd w:val="0"/>
              <w:spacing w:before="220" w:after="0" w:line="220" w:lineRule="atLeast"/>
              <w:rPr>
                <w:rFonts w:ascii="Arial Black" w:eastAsiaTheme="minorEastAsia" w:hAnsi="Arial Black" w:cs="Arial Black"/>
                <w:sz w:val="20"/>
                <w:szCs w:val="20"/>
              </w:rPr>
            </w:pPr>
            <w:r w:rsidRPr="00495DA4">
              <w:rPr>
                <w:rFonts w:ascii="Arial Black" w:eastAsiaTheme="minorEastAsia" w:hAnsi="Arial Black" w:cs="Arial Black"/>
                <w:sz w:val="20"/>
                <w:szCs w:val="20"/>
              </w:rPr>
              <w:t>Objective</w:t>
            </w:r>
          </w:p>
        </w:tc>
        <w:tc>
          <w:tcPr>
            <w:tcW w:w="7668" w:type="dxa"/>
            <w:tcBorders>
              <w:top w:val="nil"/>
              <w:left w:val="nil"/>
              <w:bottom w:val="nil"/>
              <w:right w:val="nil"/>
            </w:tcBorders>
          </w:tcPr>
          <w:p w:rsidR="00AB5757" w:rsidRPr="00495DA4" w:rsidRDefault="00AB5757">
            <w:pPr>
              <w:widowControl w:val="0"/>
              <w:autoSpaceDE w:val="0"/>
              <w:autoSpaceDN w:val="0"/>
              <w:adjustRightInd w:val="0"/>
              <w:spacing w:before="240" w:after="220" w:line="220" w:lineRule="atLeast"/>
              <w:rPr>
                <w:rFonts w:ascii="Arial" w:eastAsiaTheme="minorEastAsia" w:hAnsi="Arial" w:cs="Arial"/>
                <w:sz w:val="20"/>
                <w:szCs w:val="20"/>
              </w:rPr>
            </w:pPr>
            <w:r w:rsidRPr="00495DA4">
              <w:rPr>
                <w:rFonts w:ascii="Arial" w:eastAsiaTheme="minorEastAsia" w:hAnsi="Arial" w:cs="Arial"/>
                <w:sz w:val="20"/>
                <w:szCs w:val="20"/>
              </w:rPr>
              <w:t>Seeking a career challenge where experience and proven accomplishments will enable me to contribute to a company’s objectives.</w:t>
            </w:r>
          </w:p>
        </w:tc>
      </w:tr>
      <w:tr w:rsidR="00AB5757" w:rsidRPr="00495DA4" w:rsidTr="00672EA1">
        <w:tblPrEx>
          <w:tblBorders>
            <w:bottom w:val="none" w:sz="0" w:space="0" w:color="auto"/>
          </w:tblBorders>
        </w:tblPrEx>
        <w:tc>
          <w:tcPr>
            <w:tcW w:w="2160" w:type="dxa"/>
            <w:tcBorders>
              <w:top w:val="nil"/>
              <w:left w:val="nil"/>
              <w:bottom w:val="nil"/>
              <w:right w:val="nil"/>
            </w:tcBorders>
          </w:tcPr>
          <w:p w:rsidR="00AB5757" w:rsidRPr="00495DA4" w:rsidRDefault="00AB5757">
            <w:pPr>
              <w:widowControl w:val="0"/>
              <w:autoSpaceDE w:val="0"/>
              <w:autoSpaceDN w:val="0"/>
              <w:adjustRightInd w:val="0"/>
              <w:spacing w:before="220" w:after="0" w:line="220" w:lineRule="atLeast"/>
              <w:rPr>
                <w:rFonts w:ascii="Arial Black" w:eastAsiaTheme="minorEastAsia" w:hAnsi="Arial Black" w:cs="Arial Black"/>
                <w:sz w:val="20"/>
                <w:szCs w:val="20"/>
              </w:rPr>
            </w:pPr>
            <w:r w:rsidRPr="00495DA4">
              <w:rPr>
                <w:rFonts w:ascii="Arial Black" w:eastAsiaTheme="minorEastAsia" w:hAnsi="Arial Black" w:cs="Arial Black"/>
                <w:sz w:val="20"/>
                <w:szCs w:val="20"/>
              </w:rPr>
              <w:t>Professional Profile</w:t>
            </w:r>
          </w:p>
        </w:tc>
        <w:tc>
          <w:tcPr>
            <w:tcW w:w="7668" w:type="dxa"/>
            <w:tcBorders>
              <w:top w:val="nil"/>
              <w:left w:val="nil"/>
              <w:bottom w:val="nil"/>
              <w:right w:val="nil"/>
            </w:tcBorders>
          </w:tcPr>
          <w:p w:rsidR="00AB5757" w:rsidRPr="00495DA4" w:rsidRDefault="00AB5757" w:rsidP="00FD4C61">
            <w:pPr>
              <w:widowControl w:val="0"/>
              <w:numPr>
                <w:ilvl w:val="0"/>
                <w:numId w:val="2"/>
              </w:numPr>
              <w:autoSpaceDE w:val="0"/>
              <w:autoSpaceDN w:val="0"/>
              <w:adjustRightInd w:val="0"/>
              <w:spacing w:before="240" w:after="220" w:line="220" w:lineRule="atLeast"/>
              <w:ind w:left="360" w:firstLine="0"/>
              <w:jc w:val="both"/>
              <w:rPr>
                <w:rFonts w:ascii="Arial" w:eastAsiaTheme="minorEastAsia" w:hAnsi="Arial" w:cs="Arial"/>
                <w:sz w:val="20"/>
                <w:szCs w:val="20"/>
              </w:rPr>
            </w:pPr>
            <w:r w:rsidRPr="00495DA4">
              <w:rPr>
                <w:rFonts w:ascii="Arial" w:eastAsiaTheme="minorEastAsia" w:hAnsi="Arial" w:cs="Arial"/>
                <w:b/>
                <w:bCs/>
                <w:sz w:val="20"/>
                <w:szCs w:val="20"/>
              </w:rPr>
              <w:t>Detail oriented and analytical</w:t>
            </w:r>
            <w:r w:rsidRPr="00495DA4">
              <w:rPr>
                <w:rFonts w:ascii="Arial" w:eastAsiaTheme="minorEastAsia" w:hAnsi="Arial" w:cs="Arial"/>
                <w:sz w:val="20"/>
                <w:szCs w:val="20"/>
              </w:rPr>
              <w:t xml:space="preserve"> professional with an extensive customer service, purchasing, sales, administrative and managerial background.  Superior organizational, communication, and interpersonal skills.  Works well with individuals from diversified backgrounds and all levels of management.  Extensive background in positions</w:t>
            </w:r>
            <w:r w:rsidR="00465028" w:rsidRPr="00495DA4">
              <w:rPr>
                <w:rFonts w:ascii="Arial" w:eastAsiaTheme="minorEastAsia" w:hAnsi="Arial" w:cs="Arial"/>
                <w:sz w:val="20"/>
                <w:szCs w:val="20"/>
              </w:rPr>
              <w:t xml:space="preserve"> that require</w:t>
            </w:r>
            <w:r w:rsidRPr="00495DA4">
              <w:rPr>
                <w:rFonts w:ascii="Arial" w:eastAsiaTheme="minorEastAsia" w:hAnsi="Arial" w:cs="Arial"/>
                <w:sz w:val="20"/>
                <w:szCs w:val="20"/>
              </w:rPr>
              <w:t xml:space="preserve"> a high d</w:t>
            </w:r>
            <w:r w:rsidR="00000750" w:rsidRPr="00495DA4">
              <w:rPr>
                <w:rFonts w:ascii="Arial" w:eastAsiaTheme="minorEastAsia" w:hAnsi="Arial" w:cs="Arial"/>
                <w:sz w:val="20"/>
                <w:szCs w:val="20"/>
              </w:rPr>
              <w:t>egree of accuracy, problem solving</w:t>
            </w:r>
            <w:r w:rsidRPr="00495DA4">
              <w:rPr>
                <w:rFonts w:ascii="Arial" w:eastAsiaTheme="minorEastAsia" w:hAnsi="Arial" w:cs="Arial"/>
                <w:sz w:val="20"/>
                <w:szCs w:val="20"/>
              </w:rPr>
              <w:t xml:space="preserve"> and deadline awareness.</w:t>
            </w:r>
          </w:p>
          <w:p w:rsidR="00AB5757" w:rsidRPr="00495DA4" w:rsidRDefault="00AB5757" w:rsidP="00FD4C61">
            <w:pPr>
              <w:widowControl w:val="0"/>
              <w:numPr>
                <w:ilvl w:val="0"/>
                <w:numId w:val="2"/>
              </w:numPr>
              <w:autoSpaceDE w:val="0"/>
              <w:autoSpaceDN w:val="0"/>
              <w:adjustRightInd w:val="0"/>
              <w:spacing w:after="220" w:line="220" w:lineRule="atLeast"/>
              <w:ind w:left="360" w:firstLine="0"/>
              <w:jc w:val="both"/>
              <w:rPr>
                <w:rFonts w:ascii="Arial" w:eastAsiaTheme="minorEastAsia" w:hAnsi="Arial" w:cs="Arial"/>
                <w:sz w:val="20"/>
                <w:szCs w:val="20"/>
              </w:rPr>
            </w:pPr>
            <w:r w:rsidRPr="00495DA4">
              <w:rPr>
                <w:rFonts w:ascii="Arial" w:eastAsiaTheme="minorEastAsia" w:hAnsi="Arial" w:cs="Arial"/>
                <w:b/>
                <w:bCs/>
                <w:sz w:val="20"/>
                <w:szCs w:val="20"/>
              </w:rPr>
              <w:t>Self starter;</w:t>
            </w:r>
            <w:r w:rsidRPr="00495DA4">
              <w:rPr>
                <w:rFonts w:ascii="Arial" w:eastAsiaTheme="minorEastAsia" w:hAnsi="Arial" w:cs="Arial"/>
                <w:sz w:val="20"/>
                <w:szCs w:val="20"/>
              </w:rPr>
              <w:t xml:space="preserve"> creative, enthusiastic, loyal, willing to assume responsibility.  A decision maker, well organized, resourceful and works well independently or as a cooperative team member.  Demonstrated ability to plan and monitor activities according to priorities.</w:t>
            </w:r>
          </w:p>
          <w:p w:rsidR="00AB5757" w:rsidRPr="00495DA4" w:rsidRDefault="00AB5757" w:rsidP="00FD4C61">
            <w:pPr>
              <w:widowControl w:val="0"/>
              <w:numPr>
                <w:ilvl w:val="0"/>
                <w:numId w:val="2"/>
              </w:numPr>
              <w:autoSpaceDE w:val="0"/>
              <w:autoSpaceDN w:val="0"/>
              <w:adjustRightInd w:val="0"/>
              <w:spacing w:after="220" w:line="220" w:lineRule="atLeast"/>
              <w:ind w:left="360" w:hanging="90"/>
              <w:jc w:val="both"/>
              <w:rPr>
                <w:rFonts w:ascii="Arial" w:eastAsiaTheme="minorEastAsia" w:hAnsi="Arial" w:cs="Arial"/>
                <w:sz w:val="20"/>
                <w:szCs w:val="20"/>
              </w:rPr>
            </w:pPr>
            <w:r w:rsidRPr="00495DA4">
              <w:rPr>
                <w:rFonts w:ascii="Arial" w:eastAsiaTheme="minorEastAsia" w:hAnsi="Arial" w:cs="Arial"/>
                <w:b/>
                <w:bCs/>
                <w:sz w:val="20"/>
                <w:szCs w:val="20"/>
              </w:rPr>
              <w:t>Committed to professional excellence</w:t>
            </w:r>
            <w:r w:rsidRPr="00495DA4">
              <w:rPr>
                <w:rFonts w:ascii="Arial" w:eastAsiaTheme="minorEastAsia" w:hAnsi="Arial" w:cs="Arial"/>
                <w:sz w:val="20"/>
                <w:szCs w:val="20"/>
              </w:rPr>
              <w:t xml:space="preserve"> and maintaining exacting standards, while improving the caliber of customer service.</w:t>
            </w:r>
          </w:p>
          <w:p w:rsidR="00AB5757" w:rsidRPr="00495DA4" w:rsidRDefault="00AB5757" w:rsidP="00FD4C61">
            <w:pPr>
              <w:widowControl w:val="0"/>
              <w:numPr>
                <w:ilvl w:val="0"/>
                <w:numId w:val="2"/>
              </w:numPr>
              <w:autoSpaceDE w:val="0"/>
              <w:autoSpaceDN w:val="0"/>
              <w:adjustRightInd w:val="0"/>
              <w:spacing w:after="220" w:line="220" w:lineRule="atLeast"/>
              <w:ind w:left="360" w:firstLine="0"/>
              <w:jc w:val="both"/>
              <w:rPr>
                <w:rFonts w:ascii="Arial" w:eastAsiaTheme="minorEastAsia" w:hAnsi="Arial" w:cs="Arial"/>
                <w:sz w:val="20"/>
                <w:szCs w:val="20"/>
              </w:rPr>
            </w:pPr>
            <w:r w:rsidRPr="00495DA4">
              <w:rPr>
                <w:rFonts w:ascii="Arial" w:eastAsiaTheme="minorEastAsia" w:hAnsi="Arial" w:cs="Arial"/>
                <w:b/>
                <w:bCs/>
                <w:sz w:val="20"/>
                <w:szCs w:val="20"/>
              </w:rPr>
              <w:t xml:space="preserve">Computer literate </w:t>
            </w:r>
            <w:r w:rsidR="004B3890" w:rsidRPr="00495DA4">
              <w:rPr>
                <w:rFonts w:ascii="Arial" w:eastAsiaTheme="minorEastAsia" w:hAnsi="Arial" w:cs="Arial"/>
                <w:sz w:val="20"/>
                <w:szCs w:val="20"/>
              </w:rPr>
              <w:t>in Microsoft</w:t>
            </w:r>
            <w:r w:rsidRPr="00495DA4">
              <w:rPr>
                <w:rFonts w:ascii="Arial" w:eastAsiaTheme="minorEastAsia" w:hAnsi="Arial" w:cs="Arial"/>
                <w:sz w:val="20"/>
                <w:szCs w:val="20"/>
              </w:rPr>
              <w:t xml:space="preserve"> Excel,</w:t>
            </w:r>
            <w:r w:rsidR="004B3890" w:rsidRPr="00495DA4">
              <w:rPr>
                <w:rFonts w:ascii="Arial" w:eastAsiaTheme="minorEastAsia" w:hAnsi="Arial" w:cs="Arial"/>
                <w:sz w:val="20"/>
                <w:szCs w:val="20"/>
              </w:rPr>
              <w:t xml:space="preserve"> Word, and Outlook.</w:t>
            </w:r>
          </w:p>
          <w:p w:rsidR="00AB5757" w:rsidRPr="00495DA4" w:rsidRDefault="00AB5757" w:rsidP="00FD4C61">
            <w:pPr>
              <w:widowControl w:val="0"/>
              <w:numPr>
                <w:ilvl w:val="0"/>
                <w:numId w:val="2"/>
              </w:numPr>
              <w:autoSpaceDE w:val="0"/>
              <w:autoSpaceDN w:val="0"/>
              <w:adjustRightInd w:val="0"/>
              <w:spacing w:after="220" w:line="220" w:lineRule="atLeast"/>
              <w:ind w:left="360" w:firstLine="0"/>
              <w:jc w:val="both"/>
              <w:rPr>
                <w:rFonts w:ascii="Arial" w:eastAsiaTheme="minorEastAsia" w:hAnsi="Arial" w:cs="Arial"/>
                <w:sz w:val="20"/>
                <w:szCs w:val="20"/>
              </w:rPr>
            </w:pPr>
            <w:r w:rsidRPr="00495DA4">
              <w:rPr>
                <w:rFonts w:ascii="Arial" w:eastAsiaTheme="minorEastAsia" w:hAnsi="Arial" w:cs="Arial"/>
                <w:b/>
                <w:bCs/>
                <w:sz w:val="20"/>
                <w:szCs w:val="20"/>
              </w:rPr>
              <w:t xml:space="preserve">Sales experience </w:t>
            </w:r>
            <w:r w:rsidRPr="00495DA4">
              <w:rPr>
                <w:rFonts w:ascii="Arial" w:eastAsiaTheme="minorEastAsia" w:hAnsi="Arial" w:cs="Arial"/>
                <w:sz w:val="20"/>
                <w:szCs w:val="20"/>
              </w:rPr>
              <w:t>both inside and outs</w:t>
            </w:r>
            <w:r w:rsidR="00843AB8" w:rsidRPr="00495DA4">
              <w:rPr>
                <w:rFonts w:ascii="Arial" w:eastAsiaTheme="minorEastAsia" w:hAnsi="Arial" w:cs="Arial"/>
                <w:sz w:val="20"/>
                <w:szCs w:val="20"/>
              </w:rPr>
              <w:t>ide with consistent performance. D</w:t>
            </w:r>
            <w:r w:rsidRPr="00495DA4">
              <w:rPr>
                <w:rFonts w:ascii="Arial" w:eastAsiaTheme="minorEastAsia" w:hAnsi="Arial" w:cs="Arial"/>
                <w:sz w:val="20"/>
                <w:szCs w:val="20"/>
              </w:rPr>
              <w:t>uties include</w:t>
            </w:r>
            <w:r w:rsidR="00843AB8" w:rsidRPr="00495DA4">
              <w:rPr>
                <w:rFonts w:ascii="Arial" w:eastAsiaTheme="minorEastAsia" w:hAnsi="Arial" w:cs="Arial"/>
                <w:sz w:val="20"/>
                <w:szCs w:val="20"/>
              </w:rPr>
              <w:t>d</w:t>
            </w:r>
            <w:r w:rsidRPr="00495DA4">
              <w:rPr>
                <w:rFonts w:ascii="Arial" w:eastAsiaTheme="minorEastAsia" w:hAnsi="Arial" w:cs="Arial"/>
                <w:sz w:val="20"/>
                <w:szCs w:val="20"/>
              </w:rPr>
              <w:t xml:space="preserve"> making sales presentations, resale of existing accounts, </w:t>
            </w:r>
            <w:r w:rsidR="00843AB8" w:rsidRPr="00495DA4">
              <w:rPr>
                <w:rFonts w:ascii="Arial" w:eastAsiaTheme="minorEastAsia" w:hAnsi="Arial" w:cs="Arial"/>
                <w:sz w:val="20"/>
                <w:szCs w:val="20"/>
              </w:rPr>
              <w:t>selling</w:t>
            </w:r>
            <w:r w:rsidR="007A329A" w:rsidRPr="00495DA4">
              <w:rPr>
                <w:rFonts w:ascii="Arial" w:eastAsiaTheme="minorEastAsia" w:hAnsi="Arial" w:cs="Arial"/>
                <w:sz w:val="20"/>
                <w:szCs w:val="20"/>
              </w:rPr>
              <w:t xml:space="preserve"> </w:t>
            </w:r>
            <w:r w:rsidR="00843AB8" w:rsidRPr="00495DA4">
              <w:rPr>
                <w:rFonts w:ascii="Arial" w:eastAsiaTheme="minorEastAsia" w:hAnsi="Arial" w:cs="Arial"/>
                <w:sz w:val="20"/>
                <w:szCs w:val="20"/>
              </w:rPr>
              <w:t>optional</w:t>
            </w:r>
            <w:r w:rsidRPr="00495DA4">
              <w:rPr>
                <w:rFonts w:ascii="Arial" w:eastAsiaTheme="minorEastAsia" w:hAnsi="Arial" w:cs="Arial"/>
                <w:sz w:val="20"/>
                <w:szCs w:val="20"/>
              </w:rPr>
              <w:t xml:space="preserve"> services</w:t>
            </w:r>
            <w:r w:rsidR="00843AB8" w:rsidRPr="00495DA4">
              <w:rPr>
                <w:rFonts w:ascii="Arial" w:eastAsiaTheme="minorEastAsia" w:hAnsi="Arial" w:cs="Arial"/>
                <w:sz w:val="20"/>
                <w:szCs w:val="20"/>
              </w:rPr>
              <w:t>, and follow up</w:t>
            </w:r>
            <w:r w:rsidRPr="00495DA4">
              <w:rPr>
                <w:rFonts w:ascii="Arial" w:eastAsiaTheme="minorEastAsia" w:hAnsi="Arial" w:cs="Arial"/>
                <w:sz w:val="20"/>
                <w:szCs w:val="20"/>
              </w:rPr>
              <w:t>.</w:t>
            </w:r>
          </w:p>
        </w:tc>
      </w:tr>
      <w:tr w:rsidR="00AB5757" w:rsidRPr="00495DA4" w:rsidTr="00672EA1">
        <w:tblPrEx>
          <w:tblBorders>
            <w:bottom w:val="none" w:sz="0" w:space="0" w:color="auto"/>
          </w:tblBorders>
        </w:tblPrEx>
        <w:tc>
          <w:tcPr>
            <w:tcW w:w="2160" w:type="dxa"/>
            <w:tcBorders>
              <w:top w:val="nil"/>
              <w:left w:val="nil"/>
              <w:bottom w:val="nil"/>
              <w:right w:val="nil"/>
            </w:tcBorders>
          </w:tcPr>
          <w:p w:rsidR="00AB5757" w:rsidRPr="00495DA4" w:rsidRDefault="00AB5757">
            <w:pPr>
              <w:widowControl w:val="0"/>
              <w:autoSpaceDE w:val="0"/>
              <w:autoSpaceDN w:val="0"/>
              <w:adjustRightInd w:val="0"/>
              <w:spacing w:before="220" w:after="0" w:line="220" w:lineRule="atLeast"/>
              <w:rPr>
                <w:rFonts w:ascii="Arial Black" w:eastAsiaTheme="minorEastAsia" w:hAnsi="Arial Black" w:cs="Arial Black"/>
                <w:sz w:val="20"/>
                <w:szCs w:val="20"/>
              </w:rPr>
            </w:pPr>
            <w:r w:rsidRPr="00495DA4">
              <w:rPr>
                <w:rFonts w:ascii="Arial Black" w:eastAsiaTheme="minorEastAsia" w:hAnsi="Arial Black" w:cs="Arial Black"/>
                <w:sz w:val="20"/>
                <w:szCs w:val="20"/>
              </w:rPr>
              <w:t>Professional experience</w:t>
            </w: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FD4C61" w:rsidRPr="00495DA4" w:rsidRDefault="00FD4C61">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897367" w:rsidRDefault="00897367" w:rsidP="007415D7">
            <w:pPr>
              <w:widowControl w:val="0"/>
              <w:autoSpaceDE w:val="0"/>
              <w:autoSpaceDN w:val="0"/>
              <w:adjustRightInd w:val="0"/>
              <w:spacing w:before="220" w:after="0" w:line="220" w:lineRule="atLeast"/>
              <w:rPr>
                <w:rFonts w:ascii="Arial Black" w:eastAsiaTheme="minorEastAsia" w:hAnsi="Arial Black" w:cs="Arial Black"/>
                <w:sz w:val="20"/>
                <w:szCs w:val="20"/>
              </w:rPr>
            </w:pPr>
          </w:p>
          <w:p w:rsidR="007415D7" w:rsidRPr="00495DA4" w:rsidRDefault="007415D7" w:rsidP="007415D7">
            <w:pPr>
              <w:widowControl w:val="0"/>
              <w:autoSpaceDE w:val="0"/>
              <w:autoSpaceDN w:val="0"/>
              <w:adjustRightInd w:val="0"/>
              <w:spacing w:before="220" w:after="0" w:line="220" w:lineRule="atLeast"/>
              <w:rPr>
                <w:rFonts w:ascii="Arial Black" w:eastAsiaTheme="minorEastAsia" w:hAnsi="Arial Black" w:cs="Arial Black"/>
                <w:sz w:val="20"/>
                <w:szCs w:val="20"/>
              </w:rPr>
            </w:pPr>
            <w:r w:rsidRPr="00495DA4">
              <w:rPr>
                <w:rFonts w:ascii="Arial Black" w:eastAsiaTheme="minorEastAsia" w:hAnsi="Arial Black" w:cs="Arial Black"/>
                <w:sz w:val="20"/>
                <w:szCs w:val="20"/>
              </w:rPr>
              <w:t>Education</w:t>
            </w:r>
          </w:p>
          <w:p w:rsidR="00FD4C61" w:rsidRPr="00495DA4" w:rsidRDefault="00FD4C61" w:rsidP="007415D7">
            <w:pPr>
              <w:widowControl w:val="0"/>
              <w:autoSpaceDE w:val="0"/>
              <w:autoSpaceDN w:val="0"/>
              <w:adjustRightInd w:val="0"/>
              <w:spacing w:before="220" w:after="0" w:line="220" w:lineRule="atLeast"/>
              <w:rPr>
                <w:rFonts w:ascii="Arial Black" w:eastAsiaTheme="minorEastAsia" w:hAnsi="Arial Black" w:cs="Arial Black"/>
                <w:sz w:val="20"/>
                <w:szCs w:val="20"/>
              </w:rPr>
            </w:pPr>
          </w:p>
        </w:tc>
        <w:tc>
          <w:tcPr>
            <w:tcW w:w="7668" w:type="dxa"/>
            <w:tcBorders>
              <w:top w:val="nil"/>
              <w:left w:val="nil"/>
              <w:bottom w:val="nil"/>
              <w:right w:val="nil"/>
            </w:tcBorders>
          </w:tcPr>
          <w:p w:rsidR="00AB5757" w:rsidRPr="00495DA4" w:rsidRDefault="00AB5757" w:rsidP="00FD4C61">
            <w:pPr>
              <w:widowControl w:val="0"/>
              <w:autoSpaceDE w:val="0"/>
              <w:autoSpaceDN w:val="0"/>
              <w:adjustRightInd w:val="0"/>
              <w:spacing w:before="100" w:after="100" w:line="240" w:lineRule="auto"/>
              <w:jc w:val="both"/>
              <w:rPr>
                <w:rFonts w:ascii="Times New Roman" w:eastAsiaTheme="minorEastAsia" w:hAnsi="Times New Roman"/>
                <w:sz w:val="24"/>
                <w:szCs w:val="24"/>
              </w:rPr>
            </w:pPr>
          </w:p>
          <w:p w:rsidR="0085014B" w:rsidRPr="00495DA4" w:rsidRDefault="0085014B" w:rsidP="00FD4C61">
            <w:pPr>
              <w:pStyle w:val="NoSpacing"/>
              <w:jc w:val="both"/>
              <w:rPr>
                <w:rFonts w:asciiTheme="minorHAnsi" w:eastAsiaTheme="minorEastAsia" w:hAnsiTheme="minorHAnsi" w:cstheme="minorBidi"/>
              </w:rPr>
            </w:pPr>
            <w:r w:rsidRPr="00495DA4">
              <w:rPr>
                <w:rFonts w:asciiTheme="minorHAnsi" w:eastAsiaTheme="minorEastAsia" w:hAnsiTheme="minorHAnsi" w:cstheme="minorBidi"/>
              </w:rPr>
              <w:t>Avis/ Budget Group, Florence, SC</w:t>
            </w:r>
          </w:p>
          <w:p w:rsidR="0085014B" w:rsidRPr="00495DA4" w:rsidRDefault="0085014B" w:rsidP="00FD4C61">
            <w:pPr>
              <w:pStyle w:val="NoSpacing"/>
              <w:jc w:val="both"/>
              <w:rPr>
                <w:rFonts w:asciiTheme="minorHAnsi" w:eastAsiaTheme="minorEastAsia" w:hAnsiTheme="minorHAnsi" w:cstheme="minorBidi"/>
                <w:b/>
              </w:rPr>
            </w:pPr>
            <w:r w:rsidRPr="00495DA4">
              <w:rPr>
                <w:rFonts w:asciiTheme="minorHAnsi" w:eastAsiaTheme="minorEastAsia" w:hAnsiTheme="minorHAnsi" w:cstheme="minorBidi"/>
                <w:b/>
              </w:rPr>
              <w:t>Rental Agent</w:t>
            </w:r>
          </w:p>
          <w:p w:rsidR="0085014B" w:rsidRPr="00495DA4" w:rsidRDefault="0085014B"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r w:rsidRPr="00495DA4">
              <w:rPr>
                <w:rFonts w:ascii="Arial" w:eastAsiaTheme="minorEastAsia" w:hAnsi="Arial" w:cs="Arial"/>
                <w:b/>
                <w:sz w:val="20"/>
                <w:szCs w:val="20"/>
              </w:rPr>
              <w:t xml:space="preserve">    </w:t>
            </w:r>
            <w:r w:rsidR="00843F8C" w:rsidRPr="00495DA4">
              <w:rPr>
                <w:rFonts w:ascii="Arial" w:eastAsiaTheme="minorEastAsia" w:hAnsi="Arial" w:cs="Arial"/>
                <w:sz w:val="20"/>
                <w:szCs w:val="20"/>
              </w:rPr>
              <w:t xml:space="preserve">Processed auto rental and return transactions </w:t>
            </w:r>
            <w:r w:rsidR="00D15C42" w:rsidRPr="00495DA4">
              <w:rPr>
                <w:rFonts w:ascii="Arial" w:eastAsiaTheme="minorEastAsia" w:hAnsi="Arial" w:cs="Arial"/>
                <w:sz w:val="20"/>
                <w:szCs w:val="20"/>
              </w:rPr>
              <w:t>with consistently</w:t>
            </w:r>
            <w:r w:rsidR="00843F8C" w:rsidRPr="00495DA4">
              <w:rPr>
                <w:rFonts w:ascii="Arial" w:eastAsiaTheme="minorEastAsia" w:hAnsi="Arial" w:cs="Arial"/>
                <w:sz w:val="20"/>
                <w:szCs w:val="20"/>
              </w:rPr>
              <w:t xml:space="preserve"> high standard</w:t>
            </w:r>
            <w:r w:rsidR="00D15C42" w:rsidRPr="00495DA4">
              <w:rPr>
                <w:rFonts w:ascii="Arial" w:eastAsiaTheme="minorEastAsia" w:hAnsi="Arial" w:cs="Arial"/>
                <w:sz w:val="20"/>
                <w:szCs w:val="20"/>
              </w:rPr>
              <w:t>s</w:t>
            </w:r>
            <w:r w:rsidR="00843F8C" w:rsidRPr="00495DA4">
              <w:rPr>
                <w:rFonts w:ascii="Arial" w:eastAsiaTheme="minorEastAsia" w:hAnsi="Arial" w:cs="Arial"/>
                <w:sz w:val="20"/>
                <w:szCs w:val="20"/>
              </w:rPr>
              <w:t xml:space="preserve"> of customer service. Demonstrated ability to determine best package for customer’s needs, and sell optional services accordingly. Showed excellent awareness of policies and procedures, Maintained and updated reservation analysis </w:t>
            </w:r>
            <w:r w:rsidR="00D15C42" w:rsidRPr="00495DA4">
              <w:rPr>
                <w:rFonts w:ascii="Arial" w:eastAsiaTheme="minorEastAsia" w:hAnsi="Arial" w:cs="Arial"/>
                <w:sz w:val="20"/>
                <w:szCs w:val="20"/>
              </w:rPr>
              <w:t>reports</w:t>
            </w:r>
            <w:r w:rsidR="00843F8C" w:rsidRPr="00495DA4">
              <w:rPr>
                <w:rFonts w:ascii="Arial" w:eastAsiaTheme="minorEastAsia" w:hAnsi="Arial" w:cs="Arial"/>
                <w:sz w:val="20"/>
                <w:szCs w:val="20"/>
              </w:rPr>
              <w:t xml:space="preserve"> to ensure efficient movement of vehicles. Prepared fleet inventory reports and worked with service agent to ensure vehicles </w:t>
            </w:r>
            <w:r w:rsidR="00D15C42" w:rsidRPr="00495DA4">
              <w:rPr>
                <w:rFonts w:ascii="Arial" w:eastAsiaTheme="minorEastAsia" w:hAnsi="Arial" w:cs="Arial"/>
                <w:sz w:val="20"/>
                <w:szCs w:val="20"/>
              </w:rPr>
              <w:t>me</w:t>
            </w:r>
            <w:r w:rsidR="006A4532" w:rsidRPr="00495DA4">
              <w:rPr>
                <w:rFonts w:ascii="Arial" w:eastAsiaTheme="minorEastAsia" w:hAnsi="Arial" w:cs="Arial"/>
                <w:sz w:val="20"/>
                <w:szCs w:val="20"/>
              </w:rPr>
              <w:t>t</w:t>
            </w:r>
            <w:r w:rsidR="00D15C42" w:rsidRPr="00495DA4">
              <w:rPr>
                <w:rFonts w:ascii="Arial" w:eastAsiaTheme="minorEastAsia" w:hAnsi="Arial" w:cs="Arial"/>
                <w:sz w:val="20"/>
                <w:szCs w:val="20"/>
              </w:rPr>
              <w:t xml:space="preserve"> quality standards. Quoted rates and set up reservations.</w:t>
            </w:r>
          </w:p>
          <w:p w:rsidR="005F4420" w:rsidRPr="00495DA4" w:rsidRDefault="005F4420"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p>
          <w:p w:rsidR="004B3890" w:rsidRPr="00495DA4" w:rsidRDefault="004B3890" w:rsidP="00FD4C61">
            <w:pPr>
              <w:pStyle w:val="NoSpacing"/>
              <w:jc w:val="both"/>
              <w:rPr>
                <w:rFonts w:asciiTheme="minorHAnsi" w:eastAsiaTheme="minorEastAsia" w:hAnsiTheme="minorHAnsi" w:cstheme="minorBidi"/>
              </w:rPr>
            </w:pPr>
            <w:proofErr w:type="spellStart"/>
            <w:r w:rsidRPr="00495DA4">
              <w:rPr>
                <w:rFonts w:asciiTheme="minorHAnsi" w:eastAsiaTheme="minorEastAsia" w:hAnsiTheme="minorHAnsi" w:cstheme="minorBidi"/>
              </w:rPr>
              <w:t>Oncore</w:t>
            </w:r>
            <w:proofErr w:type="spellEnd"/>
            <w:r w:rsidRPr="00495DA4">
              <w:rPr>
                <w:rFonts w:asciiTheme="minorHAnsi" w:eastAsiaTheme="minorEastAsia" w:hAnsiTheme="minorHAnsi" w:cstheme="minorBidi"/>
              </w:rPr>
              <w:t xml:space="preserve"> Manufacturing Services, Springfield, MA                             </w:t>
            </w:r>
          </w:p>
          <w:p w:rsidR="004B3890" w:rsidRPr="00495DA4" w:rsidRDefault="004B3890" w:rsidP="00FD4C61">
            <w:pPr>
              <w:pStyle w:val="NoSpacing"/>
              <w:jc w:val="both"/>
              <w:rPr>
                <w:rFonts w:asciiTheme="minorHAnsi" w:eastAsiaTheme="minorEastAsia" w:hAnsiTheme="minorHAnsi" w:cstheme="minorBidi"/>
                <w:b/>
              </w:rPr>
            </w:pPr>
            <w:r w:rsidRPr="00495DA4">
              <w:rPr>
                <w:rFonts w:asciiTheme="minorHAnsi" w:eastAsiaTheme="minorEastAsia" w:hAnsiTheme="minorHAnsi" w:cstheme="minorBidi"/>
                <w:b/>
              </w:rPr>
              <w:t>Quote Administrator</w:t>
            </w:r>
          </w:p>
          <w:p w:rsidR="004B3890" w:rsidRPr="00495DA4" w:rsidRDefault="004B3890"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r w:rsidRPr="00495DA4">
              <w:rPr>
                <w:rFonts w:ascii="Arial" w:eastAsiaTheme="minorEastAsia" w:hAnsi="Arial" w:cs="Arial"/>
                <w:b/>
                <w:sz w:val="20"/>
                <w:szCs w:val="20"/>
              </w:rPr>
              <w:t xml:space="preserve">    </w:t>
            </w:r>
            <w:r w:rsidRPr="00495DA4">
              <w:rPr>
                <w:rFonts w:ascii="Arial" w:eastAsiaTheme="minorEastAsia" w:hAnsi="Arial" w:cs="Arial"/>
                <w:sz w:val="20"/>
                <w:szCs w:val="20"/>
              </w:rPr>
              <w:t xml:space="preserve">Obtained competitive material pricing of electrical components to accurately quote material costs of printed circuit board assemblies.  Managed the entire quote process from initial stages through completion by indentifying requirements, reviewing customer documentation, setting up the project using quoting software, and sourcing components with a distribution supply chain.  Maintained relationships with vendors and coordinated activities with internal engineering department.  Maintained project status reports </w:t>
            </w:r>
            <w:r w:rsidR="00A9325E" w:rsidRPr="00495DA4">
              <w:rPr>
                <w:rFonts w:ascii="Arial" w:eastAsiaTheme="minorEastAsia" w:hAnsi="Arial" w:cs="Arial"/>
                <w:sz w:val="20"/>
                <w:szCs w:val="20"/>
              </w:rPr>
              <w:t>for</w:t>
            </w:r>
            <w:r w:rsidRPr="00495DA4">
              <w:rPr>
                <w:rFonts w:ascii="Arial" w:eastAsiaTheme="minorEastAsia" w:hAnsi="Arial" w:cs="Arial"/>
                <w:sz w:val="20"/>
                <w:szCs w:val="20"/>
              </w:rPr>
              <w:t xml:space="preserve"> sales </w:t>
            </w:r>
            <w:r w:rsidR="00A9325E" w:rsidRPr="00495DA4">
              <w:rPr>
                <w:rFonts w:ascii="Arial" w:eastAsiaTheme="minorEastAsia" w:hAnsi="Arial" w:cs="Arial"/>
                <w:sz w:val="20"/>
                <w:szCs w:val="20"/>
              </w:rPr>
              <w:t>department</w:t>
            </w:r>
            <w:r w:rsidRPr="00495DA4">
              <w:rPr>
                <w:rFonts w:ascii="Arial" w:eastAsiaTheme="minorEastAsia" w:hAnsi="Arial" w:cs="Arial"/>
                <w:sz w:val="20"/>
                <w:szCs w:val="20"/>
              </w:rPr>
              <w:t xml:space="preserve"> to ensure meeting deadlines</w:t>
            </w:r>
            <w:r w:rsidR="00A9325E" w:rsidRPr="00495DA4">
              <w:rPr>
                <w:rFonts w:ascii="Arial" w:eastAsiaTheme="minorEastAsia" w:hAnsi="Arial" w:cs="Arial"/>
                <w:sz w:val="20"/>
                <w:szCs w:val="20"/>
              </w:rPr>
              <w:t>.</w:t>
            </w:r>
          </w:p>
          <w:p w:rsidR="00FD4C61" w:rsidRPr="00495DA4" w:rsidRDefault="00FD4C61"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p>
          <w:p w:rsidR="00AB5757" w:rsidRPr="00495DA4" w:rsidRDefault="00AB5757"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r w:rsidRPr="00495DA4">
              <w:rPr>
                <w:rFonts w:ascii="Arial" w:eastAsiaTheme="minorEastAsia" w:hAnsi="Arial" w:cs="Arial"/>
                <w:sz w:val="20"/>
                <w:szCs w:val="20"/>
              </w:rPr>
              <w:lastRenderedPageBreak/>
              <w:t>Temp-Pro Inc., Northampton, MA</w:t>
            </w:r>
          </w:p>
          <w:p w:rsidR="00AB5757" w:rsidRPr="00495DA4" w:rsidRDefault="00AB5757" w:rsidP="00FD4C61">
            <w:pPr>
              <w:widowControl w:val="0"/>
              <w:autoSpaceDE w:val="0"/>
              <w:autoSpaceDN w:val="0"/>
              <w:adjustRightInd w:val="0"/>
              <w:spacing w:after="0" w:line="240" w:lineRule="auto"/>
              <w:jc w:val="both"/>
              <w:rPr>
                <w:rFonts w:ascii="Arial" w:eastAsiaTheme="minorEastAsia" w:hAnsi="Arial" w:cs="Arial"/>
                <w:b/>
                <w:bCs/>
                <w:sz w:val="20"/>
                <w:szCs w:val="20"/>
              </w:rPr>
            </w:pPr>
            <w:r w:rsidRPr="00495DA4">
              <w:rPr>
                <w:rFonts w:ascii="Arial" w:eastAsiaTheme="minorEastAsia" w:hAnsi="Arial" w:cs="Arial"/>
                <w:b/>
                <w:bCs/>
                <w:sz w:val="20"/>
                <w:szCs w:val="20"/>
              </w:rPr>
              <w:t>Inside Sales Coordinator</w:t>
            </w:r>
          </w:p>
          <w:p w:rsidR="00AB5757" w:rsidRPr="00495DA4" w:rsidRDefault="00AB5757" w:rsidP="00FD4C61">
            <w:pPr>
              <w:widowControl w:val="0"/>
              <w:autoSpaceDE w:val="0"/>
              <w:autoSpaceDN w:val="0"/>
              <w:adjustRightInd w:val="0"/>
              <w:spacing w:after="0" w:line="240" w:lineRule="auto"/>
              <w:jc w:val="both"/>
              <w:rPr>
                <w:rFonts w:ascii="Arial" w:eastAsiaTheme="minorEastAsia" w:hAnsi="Arial" w:cs="Arial"/>
                <w:sz w:val="20"/>
                <w:szCs w:val="20"/>
              </w:rPr>
            </w:pPr>
            <w:r w:rsidRPr="00495DA4">
              <w:rPr>
                <w:rFonts w:ascii="Arial" w:eastAsiaTheme="minorEastAsia" w:hAnsi="Arial" w:cs="Arial"/>
                <w:sz w:val="20"/>
                <w:szCs w:val="20"/>
              </w:rPr>
              <w:t xml:space="preserve">     </w:t>
            </w:r>
          </w:p>
          <w:p w:rsidR="00AB5757" w:rsidRPr="00495DA4" w:rsidRDefault="00AB5757" w:rsidP="00FD4C61">
            <w:pPr>
              <w:widowControl w:val="0"/>
              <w:autoSpaceDE w:val="0"/>
              <w:autoSpaceDN w:val="0"/>
              <w:adjustRightInd w:val="0"/>
              <w:spacing w:after="0" w:line="240" w:lineRule="auto"/>
              <w:jc w:val="both"/>
              <w:rPr>
                <w:rFonts w:ascii="Arial" w:eastAsiaTheme="minorEastAsia" w:hAnsi="Arial" w:cs="Arial"/>
                <w:sz w:val="20"/>
                <w:szCs w:val="20"/>
              </w:rPr>
            </w:pPr>
            <w:r w:rsidRPr="00495DA4">
              <w:rPr>
                <w:rFonts w:ascii="Arial" w:eastAsiaTheme="minorEastAsia" w:hAnsi="Arial" w:cs="Arial"/>
                <w:sz w:val="20"/>
                <w:szCs w:val="20"/>
              </w:rPr>
              <w:t xml:space="preserve">     Maintained account with General Electric Company for temperature sensing devices to be used in steam and gas turbines, as well as other power plant applications. Prepared detailed quote and cost estimate information requiring constant interaction with outside vendors and suppliers. Researched and expedited orders. Maintained extensive file of technical drawings and backed up clerical personnel for data entry. </w:t>
            </w:r>
          </w:p>
          <w:p w:rsidR="00495DA4" w:rsidRPr="00495DA4" w:rsidRDefault="00495DA4" w:rsidP="00FD4C61">
            <w:pPr>
              <w:widowControl w:val="0"/>
              <w:autoSpaceDE w:val="0"/>
              <w:autoSpaceDN w:val="0"/>
              <w:adjustRightInd w:val="0"/>
              <w:spacing w:after="0" w:line="240" w:lineRule="auto"/>
              <w:jc w:val="both"/>
              <w:rPr>
                <w:rFonts w:ascii="Arial" w:eastAsiaTheme="minorEastAsia" w:hAnsi="Arial" w:cs="Arial"/>
                <w:sz w:val="20"/>
                <w:szCs w:val="20"/>
              </w:rPr>
            </w:pPr>
          </w:p>
          <w:p w:rsidR="007415D7" w:rsidRPr="00495DA4" w:rsidRDefault="007415D7" w:rsidP="00FD4C61">
            <w:pPr>
              <w:widowControl w:val="0"/>
              <w:autoSpaceDE w:val="0"/>
              <w:autoSpaceDN w:val="0"/>
              <w:adjustRightInd w:val="0"/>
              <w:spacing w:after="0" w:line="240" w:lineRule="auto"/>
              <w:jc w:val="both"/>
              <w:rPr>
                <w:rFonts w:ascii="Arial" w:eastAsiaTheme="minorEastAsia" w:hAnsi="Arial" w:cs="Arial"/>
                <w:sz w:val="20"/>
                <w:szCs w:val="20"/>
              </w:rPr>
            </w:pPr>
          </w:p>
          <w:p w:rsidR="00AB5757" w:rsidRPr="00495DA4" w:rsidRDefault="00AB5757" w:rsidP="00FD4C61">
            <w:pPr>
              <w:widowControl w:val="0"/>
              <w:tabs>
                <w:tab w:val="left" w:pos="2160"/>
                <w:tab w:val="right" w:pos="6480"/>
              </w:tabs>
              <w:autoSpaceDE w:val="0"/>
              <w:autoSpaceDN w:val="0"/>
              <w:adjustRightInd w:val="0"/>
              <w:spacing w:before="240" w:after="40" w:line="220" w:lineRule="atLeast"/>
              <w:jc w:val="both"/>
              <w:rPr>
                <w:rFonts w:ascii="Arial" w:eastAsiaTheme="minorEastAsia" w:hAnsi="Arial" w:cs="Arial"/>
                <w:sz w:val="20"/>
                <w:szCs w:val="20"/>
              </w:rPr>
            </w:pPr>
            <w:r w:rsidRPr="00495DA4">
              <w:rPr>
                <w:rFonts w:ascii="Arial" w:eastAsiaTheme="minorEastAsia" w:hAnsi="Arial" w:cs="Arial"/>
                <w:sz w:val="20"/>
                <w:szCs w:val="20"/>
              </w:rPr>
              <w:t>Viking Kitchen Cabinets, New Britain, CT</w:t>
            </w:r>
          </w:p>
          <w:p w:rsidR="00AB5757" w:rsidRPr="00495DA4" w:rsidRDefault="00AB5757" w:rsidP="00FD4C61">
            <w:pPr>
              <w:widowControl w:val="0"/>
              <w:autoSpaceDE w:val="0"/>
              <w:autoSpaceDN w:val="0"/>
              <w:adjustRightInd w:val="0"/>
              <w:spacing w:after="60" w:line="220" w:lineRule="atLeast"/>
              <w:jc w:val="both"/>
              <w:rPr>
                <w:rFonts w:ascii="Arial" w:eastAsiaTheme="minorEastAsia" w:hAnsi="Arial" w:cs="Arial"/>
                <w:b/>
                <w:bCs/>
                <w:sz w:val="20"/>
                <w:szCs w:val="20"/>
              </w:rPr>
            </w:pPr>
            <w:r w:rsidRPr="00495DA4">
              <w:rPr>
                <w:rFonts w:ascii="Arial" w:eastAsiaTheme="minorEastAsia" w:hAnsi="Arial" w:cs="Arial"/>
                <w:b/>
                <w:bCs/>
                <w:sz w:val="20"/>
                <w:szCs w:val="20"/>
              </w:rPr>
              <w:t>Sales and Service Coordinator</w:t>
            </w: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 xml:space="preserve">     Processed sales orders for kitchen and bath renovation projects in multi-unit apartment facilities.  Provided quotes and cost estimates in bidding for new jobs and wrote up required proposals.  Scheduled all cabinet installations and worked with shipping department to ensure that all materials were delivered to job sites in time for installation.  Maintained relationships with property management staff and expedited fixed measurements and service follow-up work.</w:t>
            </w:r>
          </w:p>
          <w:p w:rsidR="007415D7" w:rsidRPr="00495DA4" w:rsidRDefault="007415D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Engineered Materials Solutions/Texas Instruments, Attleboro, MA</w:t>
            </w: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b/>
                <w:bCs/>
                <w:sz w:val="20"/>
                <w:szCs w:val="20"/>
              </w:rPr>
            </w:pPr>
            <w:r w:rsidRPr="00495DA4">
              <w:rPr>
                <w:rFonts w:ascii="Arial" w:eastAsiaTheme="minorEastAsia" w:hAnsi="Arial" w:cs="Arial"/>
                <w:b/>
                <w:bCs/>
                <w:sz w:val="20"/>
                <w:szCs w:val="20"/>
              </w:rPr>
              <w:t>Customer Service Representative</w:t>
            </w: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 xml:space="preserve">     </w:t>
            </w:r>
            <w:r w:rsidR="00246A48" w:rsidRPr="00495DA4">
              <w:rPr>
                <w:rFonts w:ascii="Arial" w:eastAsiaTheme="minorEastAsia" w:hAnsi="Arial" w:cs="Arial"/>
                <w:sz w:val="20"/>
                <w:szCs w:val="20"/>
              </w:rPr>
              <w:t>Performed</w:t>
            </w:r>
            <w:r w:rsidRPr="00495DA4">
              <w:rPr>
                <w:rFonts w:ascii="Arial" w:eastAsiaTheme="minorEastAsia" w:hAnsi="Arial" w:cs="Arial"/>
                <w:sz w:val="20"/>
                <w:szCs w:val="20"/>
              </w:rPr>
              <w:t xml:space="preserve"> customer service functions for c</w:t>
            </w:r>
            <w:r w:rsidR="00246A48" w:rsidRPr="00495DA4">
              <w:rPr>
                <w:rFonts w:ascii="Arial" w:eastAsiaTheme="minorEastAsia" w:hAnsi="Arial" w:cs="Arial"/>
                <w:sz w:val="20"/>
                <w:szCs w:val="20"/>
              </w:rPr>
              <w:t>lad metal manufacturing company, p</w:t>
            </w:r>
            <w:r w:rsidRPr="00495DA4">
              <w:rPr>
                <w:rFonts w:ascii="Arial" w:eastAsiaTheme="minorEastAsia" w:hAnsi="Arial" w:cs="Arial"/>
                <w:sz w:val="20"/>
                <w:szCs w:val="20"/>
              </w:rPr>
              <w:t>rovid</w:t>
            </w:r>
            <w:r w:rsidR="00246A48" w:rsidRPr="00495DA4">
              <w:rPr>
                <w:rFonts w:ascii="Arial" w:eastAsiaTheme="minorEastAsia" w:hAnsi="Arial" w:cs="Arial"/>
                <w:sz w:val="20"/>
                <w:szCs w:val="20"/>
              </w:rPr>
              <w:t>ing</w:t>
            </w:r>
            <w:r w:rsidRPr="00495DA4">
              <w:rPr>
                <w:rFonts w:ascii="Arial" w:eastAsiaTheme="minorEastAsia" w:hAnsi="Arial" w:cs="Arial"/>
                <w:sz w:val="20"/>
                <w:szCs w:val="20"/>
              </w:rPr>
              <w:t xml:space="preserve"> a high level of </w:t>
            </w:r>
            <w:r w:rsidR="00843AB8" w:rsidRPr="00495DA4">
              <w:rPr>
                <w:rFonts w:ascii="Arial" w:eastAsiaTheme="minorEastAsia" w:hAnsi="Arial" w:cs="Arial"/>
                <w:sz w:val="20"/>
                <w:szCs w:val="20"/>
              </w:rPr>
              <w:t xml:space="preserve">customer satisfaction. </w:t>
            </w:r>
            <w:r w:rsidRPr="00495DA4">
              <w:rPr>
                <w:rFonts w:ascii="Arial" w:eastAsiaTheme="minorEastAsia" w:hAnsi="Arial" w:cs="Arial"/>
                <w:sz w:val="20"/>
                <w:szCs w:val="20"/>
              </w:rPr>
              <w:t>Maintained accounts and provided evaluation and assistance to customer inquiries through computer research</w:t>
            </w:r>
            <w:r w:rsidR="00843AB8" w:rsidRPr="00495DA4">
              <w:rPr>
                <w:rFonts w:ascii="Arial" w:eastAsiaTheme="minorEastAsia" w:hAnsi="Arial" w:cs="Arial"/>
                <w:sz w:val="20"/>
                <w:szCs w:val="20"/>
              </w:rPr>
              <w:t xml:space="preserve"> a</w:t>
            </w:r>
            <w:r w:rsidRPr="00495DA4">
              <w:rPr>
                <w:rFonts w:ascii="Arial" w:eastAsiaTheme="minorEastAsia" w:hAnsi="Arial" w:cs="Arial"/>
                <w:sz w:val="20"/>
                <w:szCs w:val="20"/>
              </w:rPr>
              <w:t>nd knowledgeable product support.  Communicated and coordinated deliveries with production control, shipping and marketing departments.  Familiar with use of spreadsheets in applications such as maintaining purchase order and shipment information, and maintaining consignment inventory</w:t>
            </w:r>
            <w:r w:rsidR="00843AB8" w:rsidRPr="00495DA4">
              <w:rPr>
                <w:rFonts w:ascii="Arial" w:eastAsiaTheme="minorEastAsia" w:hAnsi="Arial" w:cs="Arial"/>
                <w:sz w:val="20"/>
                <w:szCs w:val="20"/>
              </w:rPr>
              <w:t>,</w:t>
            </w:r>
          </w:p>
          <w:p w:rsidR="007415D7" w:rsidRPr="00495DA4" w:rsidRDefault="007415D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843AB8" w:rsidRPr="00495DA4" w:rsidRDefault="00843AB8"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Quality Kitchens of Florida, Orlando, FL</w:t>
            </w: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b/>
                <w:bCs/>
                <w:sz w:val="20"/>
                <w:szCs w:val="20"/>
              </w:rPr>
            </w:pPr>
            <w:r w:rsidRPr="00495DA4">
              <w:rPr>
                <w:rFonts w:ascii="Arial" w:eastAsiaTheme="minorEastAsia" w:hAnsi="Arial" w:cs="Arial"/>
                <w:b/>
                <w:bCs/>
                <w:sz w:val="20"/>
                <w:szCs w:val="20"/>
              </w:rPr>
              <w:t>Purchasing Agent</w:t>
            </w: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 xml:space="preserve">     </w:t>
            </w:r>
            <w:r w:rsidR="00843AB8" w:rsidRPr="00495DA4">
              <w:rPr>
                <w:rFonts w:ascii="Arial" w:eastAsiaTheme="minorEastAsia" w:hAnsi="Arial" w:cs="Arial"/>
                <w:sz w:val="20"/>
                <w:szCs w:val="20"/>
              </w:rPr>
              <w:t>Purchased</w:t>
            </w:r>
            <w:r w:rsidRPr="00495DA4">
              <w:rPr>
                <w:rFonts w:ascii="Arial" w:eastAsiaTheme="minorEastAsia" w:hAnsi="Arial" w:cs="Arial"/>
                <w:sz w:val="20"/>
                <w:szCs w:val="20"/>
              </w:rPr>
              <w:t xml:space="preserve"> countertops and materials from outside vendors.  Initiated and maintained vendor relations; expedited orders as necessary.  Communicated closely with the warehouse and vendors.  Provided price quotes and coordinated daily scheduling to builders.  Verified accuracy and completeness of orders submitted by sales department.</w:t>
            </w:r>
          </w:p>
          <w:p w:rsidR="007415D7" w:rsidRPr="00495DA4" w:rsidRDefault="007415D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000750" w:rsidRPr="00495DA4" w:rsidRDefault="00000750"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sz w:val="20"/>
                <w:szCs w:val="20"/>
              </w:rPr>
              <w:t>National Car Rental, Orlando, FL</w:t>
            </w:r>
          </w:p>
          <w:p w:rsidR="00000750" w:rsidRPr="00495DA4" w:rsidRDefault="00000750"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b/>
                <w:sz w:val="20"/>
                <w:szCs w:val="20"/>
              </w:rPr>
            </w:pPr>
            <w:r w:rsidRPr="00495DA4">
              <w:rPr>
                <w:rFonts w:ascii="Arial" w:eastAsiaTheme="minorEastAsia" w:hAnsi="Arial" w:cs="Arial"/>
                <w:b/>
                <w:sz w:val="20"/>
                <w:szCs w:val="20"/>
              </w:rPr>
              <w:t>Customer Service Representative</w:t>
            </w:r>
          </w:p>
          <w:p w:rsidR="00000750" w:rsidRPr="00495DA4" w:rsidRDefault="00000750"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b/>
                <w:sz w:val="20"/>
                <w:szCs w:val="20"/>
              </w:rPr>
              <w:t xml:space="preserve">     </w:t>
            </w:r>
            <w:r w:rsidRPr="00495DA4">
              <w:rPr>
                <w:rFonts w:ascii="Arial" w:eastAsiaTheme="minorEastAsia" w:hAnsi="Arial" w:cs="Arial"/>
                <w:sz w:val="20"/>
                <w:szCs w:val="20"/>
              </w:rPr>
              <w:t xml:space="preserve">Administered automobile rental contracts.  Verified coverage and advised customers regarding available options such as physical damage waivers and liability insurance.  Completed invoices for car rentals and communicated contract terms.  Processed returns, physically inspected autos when damaged, and prepared reports. </w:t>
            </w:r>
          </w:p>
          <w:p w:rsidR="00000750" w:rsidRPr="00495DA4" w:rsidRDefault="00000750"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p>
          <w:p w:rsidR="00FD4C61" w:rsidRPr="00495DA4" w:rsidRDefault="00FD4C61"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b/>
                <w:sz w:val="20"/>
                <w:szCs w:val="20"/>
              </w:rPr>
            </w:pPr>
          </w:p>
          <w:p w:rsidR="00AB5757" w:rsidRPr="00495DA4" w:rsidRDefault="00AB5757" w:rsidP="00FD4C61">
            <w:pPr>
              <w:widowControl w:val="0"/>
              <w:tabs>
                <w:tab w:val="left" w:pos="360"/>
              </w:tabs>
              <w:autoSpaceDE w:val="0"/>
              <w:autoSpaceDN w:val="0"/>
              <w:adjustRightInd w:val="0"/>
              <w:spacing w:after="60" w:line="220" w:lineRule="atLeast"/>
              <w:ind w:left="245" w:hanging="245"/>
              <w:jc w:val="both"/>
              <w:rPr>
                <w:rFonts w:ascii="Arial" w:eastAsiaTheme="minorEastAsia" w:hAnsi="Arial" w:cs="Arial"/>
                <w:sz w:val="20"/>
                <w:szCs w:val="20"/>
              </w:rPr>
            </w:pPr>
            <w:r w:rsidRPr="00495DA4">
              <w:rPr>
                <w:rFonts w:ascii="Arial" w:eastAsiaTheme="minorEastAsia" w:hAnsi="Arial" w:cs="Arial"/>
                <w:b/>
                <w:sz w:val="20"/>
                <w:szCs w:val="20"/>
              </w:rPr>
              <w:t>University of Pittsburgh</w:t>
            </w:r>
            <w:r w:rsidRPr="00495DA4">
              <w:rPr>
                <w:rFonts w:ascii="Arial" w:eastAsiaTheme="minorEastAsia" w:hAnsi="Arial" w:cs="Arial"/>
                <w:sz w:val="20"/>
                <w:szCs w:val="20"/>
              </w:rPr>
              <w:t xml:space="preserve">, Pittsburgh, PA                 </w:t>
            </w:r>
            <w:r w:rsidRPr="00495DA4">
              <w:rPr>
                <w:rFonts w:ascii="Arial" w:eastAsiaTheme="minorEastAsia" w:hAnsi="Arial" w:cs="Arial"/>
                <w:b/>
                <w:sz w:val="20"/>
                <w:szCs w:val="20"/>
              </w:rPr>
              <w:t>BA/Economics</w:t>
            </w:r>
          </w:p>
        </w:tc>
      </w:tr>
      <w:tr w:rsidR="00AB5757" w:rsidRPr="00495DA4" w:rsidTr="00672EA1">
        <w:tblPrEx>
          <w:tblBorders>
            <w:bottom w:val="none" w:sz="0" w:space="0" w:color="auto"/>
          </w:tblBorders>
        </w:tblPrEx>
        <w:tc>
          <w:tcPr>
            <w:tcW w:w="2160" w:type="dxa"/>
            <w:tcBorders>
              <w:top w:val="nil"/>
              <w:left w:val="nil"/>
              <w:bottom w:val="nil"/>
              <w:right w:val="nil"/>
            </w:tcBorders>
          </w:tcPr>
          <w:p w:rsidR="00AB5757" w:rsidRPr="00495DA4" w:rsidRDefault="00AB5757">
            <w:pPr>
              <w:widowControl w:val="0"/>
              <w:autoSpaceDE w:val="0"/>
              <w:autoSpaceDN w:val="0"/>
              <w:adjustRightInd w:val="0"/>
              <w:spacing w:before="220" w:after="0" w:line="220" w:lineRule="atLeast"/>
              <w:rPr>
                <w:rFonts w:ascii="Arial Black" w:eastAsiaTheme="minorEastAsia" w:hAnsi="Arial Black" w:cs="Arial Black"/>
                <w:b/>
                <w:sz w:val="20"/>
                <w:szCs w:val="20"/>
              </w:rPr>
            </w:pPr>
          </w:p>
        </w:tc>
        <w:tc>
          <w:tcPr>
            <w:tcW w:w="7668" w:type="dxa"/>
            <w:tcBorders>
              <w:top w:val="nil"/>
              <w:left w:val="nil"/>
              <w:bottom w:val="nil"/>
              <w:right w:val="nil"/>
            </w:tcBorders>
          </w:tcPr>
          <w:p w:rsidR="00AB5757" w:rsidRPr="00495DA4" w:rsidRDefault="00AB5757">
            <w:pPr>
              <w:widowControl w:val="0"/>
              <w:tabs>
                <w:tab w:val="left" w:pos="2160"/>
                <w:tab w:val="right" w:pos="6480"/>
              </w:tabs>
              <w:autoSpaceDE w:val="0"/>
              <w:autoSpaceDN w:val="0"/>
              <w:adjustRightInd w:val="0"/>
              <w:spacing w:before="240" w:after="40" w:line="220" w:lineRule="atLeast"/>
              <w:rPr>
                <w:rFonts w:ascii="Arial" w:eastAsiaTheme="minorEastAsia" w:hAnsi="Arial" w:cs="Arial"/>
                <w:sz w:val="20"/>
                <w:szCs w:val="20"/>
              </w:rPr>
            </w:pPr>
          </w:p>
        </w:tc>
      </w:tr>
      <w:tr w:rsidR="00AB5757" w:rsidRPr="00495DA4" w:rsidTr="00672EA1">
        <w:tblPrEx>
          <w:tblBorders>
            <w:bottom w:val="none" w:sz="0" w:space="0" w:color="auto"/>
          </w:tblBorders>
        </w:tblPrEx>
        <w:tc>
          <w:tcPr>
            <w:tcW w:w="2160" w:type="dxa"/>
            <w:tcBorders>
              <w:top w:val="nil"/>
              <w:left w:val="nil"/>
              <w:bottom w:val="nil"/>
              <w:right w:val="nil"/>
            </w:tcBorders>
          </w:tcPr>
          <w:p w:rsidR="00AB5757" w:rsidRPr="00495DA4" w:rsidRDefault="00AB5757">
            <w:pPr>
              <w:widowControl w:val="0"/>
              <w:autoSpaceDE w:val="0"/>
              <w:autoSpaceDN w:val="0"/>
              <w:adjustRightInd w:val="0"/>
              <w:spacing w:before="220" w:after="0" w:line="220" w:lineRule="atLeast"/>
              <w:rPr>
                <w:rFonts w:ascii="Arial Black" w:eastAsiaTheme="minorEastAsia" w:hAnsi="Arial Black" w:cs="Arial Black"/>
                <w:sz w:val="20"/>
                <w:szCs w:val="20"/>
              </w:rPr>
            </w:pPr>
          </w:p>
        </w:tc>
        <w:tc>
          <w:tcPr>
            <w:tcW w:w="7668" w:type="dxa"/>
            <w:tcBorders>
              <w:top w:val="nil"/>
              <w:left w:val="nil"/>
              <w:bottom w:val="nil"/>
              <w:right w:val="nil"/>
            </w:tcBorders>
          </w:tcPr>
          <w:p w:rsidR="00AB5757" w:rsidRPr="00495DA4" w:rsidRDefault="00AB5757">
            <w:pPr>
              <w:widowControl w:val="0"/>
              <w:tabs>
                <w:tab w:val="left" w:pos="2160"/>
                <w:tab w:val="right" w:pos="6480"/>
              </w:tabs>
              <w:autoSpaceDE w:val="0"/>
              <w:autoSpaceDN w:val="0"/>
              <w:adjustRightInd w:val="0"/>
              <w:spacing w:before="240" w:after="40" w:line="220" w:lineRule="atLeast"/>
              <w:rPr>
                <w:rFonts w:ascii="Arial" w:eastAsiaTheme="minorEastAsia" w:hAnsi="Arial" w:cs="Arial"/>
                <w:sz w:val="20"/>
                <w:szCs w:val="20"/>
              </w:rPr>
            </w:pPr>
          </w:p>
        </w:tc>
      </w:tr>
    </w:tbl>
    <w:p w:rsidR="00AB5757" w:rsidRDefault="00AB5757">
      <w:pPr>
        <w:widowControl w:val="0"/>
        <w:autoSpaceDE w:val="0"/>
        <w:autoSpaceDN w:val="0"/>
        <w:adjustRightInd w:val="0"/>
        <w:spacing w:after="0" w:line="240" w:lineRule="auto"/>
        <w:rPr>
          <w:rFonts w:ascii="Arial" w:hAnsi="Arial" w:cs="Arial"/>
          <w:sz w:val="20"/>
          <w:szCs w:val="20"/>
        </w:rPr>
      </w:pPr>
    </w:p>
    <w:sectPr w:rsidR="00AB5757" w:rsidSect="00000750">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3BD"/>
    <w:multiLevelType w:val="hybridMultilevel"/>
    <w:tmpl w:val="E4E82E40"/>
    <w:lvl w:ilvl="0" w:tplc="45B8032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616D8B"/>
    <w:multiLevelType w:val="hybridMultilevel"/>
    <w:tmpl w:val="3CB663AE"/>
    <w:lvl w:ilvl="0" w:tplc="5B205F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5757"/>
    <w:rsid w:val="00000750"/>
    <w:rsid w:val="000A6695"/>
    <w:rsid w:val="000E3838"/>
    <w:rsid w:val="00180A7D"/>
    <w:rsid w:val="00246A48"/>
    <w:rsid w:val="00400530"/>
    <w:rsid w:val="00465028"/>
    <w:rsid w:val="00495DA4"/>
    <w:rsid w:val="004B3890"/>
    <w:rsid w:val="005F4420"/>
    <w:rsid w:val="00672EA1"/>
    <w:rsid w:val="006A4532"/>
    <w:rsid w:val="00717789"/>
    <w:rsid w:val="007415D7"/>
    <w:rsid w:val="00775099"/>
    <w:rsid w:val="007A329A"/>
    <w:rsid w:val="00843AB8"/>
    <w:rsid w:val="00843F8C"/>
    <w:rsid w:val="0085014B"/>
    <w:rsid w:val="00897367"/>
    <w:rsid w:val="008E4529"/>
    <w:rsid w:val="009F01A9"/>
    <w:rsid w:val="00A9325E"/>
    <w:rsid w:val="00AB5757"/>
    <w:rsid w:val="00B9060E"/>
    <w:rsid w:val="00CC3BC5"/>
    <w:rsid w:val="00D15C42"/>
    <w:rsid w:val="00DF4C39"/>
    <w:rsid w:val="00F5193B"/>
    <w:rsid w:val="00FD4C61"/>
    <w:rsid w:val="00FE7B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83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420"/>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9D524-3AFC-4C16-AB06-84EEB05D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 Riel</dc:creator>
  <cp:keywords/>
  <dc:description/>
  <cp:lastModifiedBy> </cp:lastModifiedBy>
  <cp:revision>3</cp:revision>
  <dcterms:created xsi:type="dcterms:W3CDTF">2011-04-04T16:37:00Z</dcterms:created>
  <dcterms:modified xsi:type="dcterms:W3CDTF">2011-04-14T15:11:00Z</dcterms:modified>
</cp:coreProperties>
</file>