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19F" w:rsidRDefault="003D719F">
      <w:pPr>
        <w:rPr>
          <w:sz w:val="28"/>
          <w:szCs w:val="28"/>
        </w:rPr>
      </w:pPr>
      <w:r>
        <w:rPr>
          <w:b/>
          <w:bCs/>
          <w:sz w:val="28"/>
          <w:szCs w:val="28"/>
        </w:rPr>
        <w:t>Denise L. Correia, RN</w:t>
      </w:r>
    </w:p>
    <w:p w:rsidR="003D719F" w:rsidRDefault="003D719F">
      <w:pPr>
        <w:rPr>
          <w:sz w:val="28"/>
          <w:szCs w:val="28"/>
        </w:rPr>
      </w:pPr>
      <w:r>
        <w:rPr>
          <w:b/>
          <w:bCs/>
          <w:sz w:val="28"/>
          <w:szCs w:val="28"/>
        </w:rPr>
        <w:t>295 Norfolk Rd</w:t>
      </w:r>
    </w:p>
    <w:p w:rsidR="003D719F" w:rsidRDefault="003D719F">
      <w:pPr>
        <w:rPr>
          <w:b/>
          <w:bCs/>
          <w:sz w:val="28"/>
          <w:szCs w:val="28"/>
        </w:rPr>
      </w:pPr>
      <w:r>
        <w:rPr>
          <w:b/>
          <w:bCs/>
          <w:sz w:val="28"/>
          <w:szCs w:val="28"/>
        </w:rPr>
        <w:t>Litchfield, CT 06759</w:t>
      </w:r>
    </w:p>
    <w:p w:rsidR="003D719F" w:rsidRDefault="003D719F">
      <w:pPr>
        <w:rPr>
          <w:sz w:val="28"/>
          <w:szCs w:val="28"/>
        </w:rPr>
      </w:pPr>
      <w:r>
        <w:rPr>
          <w:b/>
          <w:bCs/>
          <w:sz w:val="28"/>
          <w:szCs w:val="28"/>
        </w:rPr>
        <w:t>(H) 860-567-8923 (C) 203-518-0946</w:t>
      </w:r>
    </w:p>
    <w:p w:rsidR="003D719F" w:rsidRDefault="003D719F">
      <w:pPr>
        <w:rPr>
          <w:sz w:val="28"/>
          <w:szCs w:val="28"/>
        </w:rPr>
      </w:pPr>
      <w:r>
        <w:rPr>
          <w:b/>
          <w:bCs/>
          <w:sz w:val="28"/>
          <w:szCs w:val="28"/>
        </w:rPr>
        <w:t xml:space="preserve">Email : </w:t>
      </w:r>
      <w:hyperlink r:id="rId6" w:history="1">
        <w:r>
          <w:rPr>
            <w:b/>
            <w:bCs/>
            <w:color w:val="0000FF"/>
            <w:sz w:val="28"/>
            <w:szCs w:val="28"/>
            <w:u w:val="single"/>
          </w:rPr>
          <w:t>dcorreia1@optonline.net</w:t>
        </w:r>
      </w:hyperlink>
    </w:p>
    <w:p w:rsidR="003D719F" w:rsidRDefault="003D719F">
      <w:pPr>
        <w:rPr>
          <w:sz w:val="28"/>
          <w:szCs w:val="28"/>
        </w:rPr>
      </w:pPr>
    </w:p>
    <w:p w:rsidR="003D719F" w:rsidRDefault="003D719F">
      <w:pPr>
        <w:rPr>
          <w:sz w:val="28"/>
          <w:szCs w:val="28"/>
        </w:rPr>
      </w:pPr>
      <w:r>
        <w:rPr>
          <w:sz w:val="28"/>
          <w:szCs w:val="28"/>
        </w:rPr>
        <w:t>An experienced Case Manager knowledgeable in case management principles, procedures and practices. Ability to analyze data and identify members that are appropriate for case management. Ability to present ideas effectively in written and verbal form. Good computer skills including Microsoft word.</w:t>
      </w:r>
    </w:p>
    <w:p w:rsidR="003D719F" w:rsidRDefault="003D719F">
      <w:pPr>
        <w:rPr>
          <w:b/>
          <w:bCs/>
          <w:sz w:val="28"/>
          <w:szCs w:val="28"/>
        </w:rPr>
      </w:pPr>
    </w:p>
    <w:p w:rsidR="003D719F" w:rsidRDefault="003D719F">
      <w:pPr>
        <w:rPr>
          <w:sz w:val="28"/>
          <w:szCs w:val="28"/>
        </w:rPr>
      </w:pPr>
      <w:r>
        <w:rPr>
          <w:b/>
          <w:bCs/>
          <w:sz w:val="28"/>
          <w:szCs w:val="28"/>
        </w:rPr>
        <w:t>Professional Experience</w:t>
      </w:r>
    </w:p>
    <w:p w:rsidR="003D719F" w:rsidRDefault="003D719F">
      <w:pPr>
        <w:rPr>
          <w:b/>
          <w:bCs/>
          <w:sz w:val="28"/>
          <w:szCs w:val="28"/>
        </w:rPr>
      </w:pPr>
    </w:p>
    <w:p w:rsidR="003D719F" w:rsidRDefault="003D719F">
      <w:pPr>
        <w:rPr>
          <w:sz w:val="28"/>
          <w:szCs w:val="28"/>
        </w:rPr>
      </w:pPr>
      <w:r>
        <w:rPr>
          <w:b/>
          <w:bCs/>
          <w:sz w:val="28"/>
          <w:szCs w:val="28"/>
        </w:rPr>
        <w:t>AonHewitt, New Britain, CT</w:t>
      </w:r>
      <w:r>
        <w:rPr>
          <w:sz w:val="28"/>
          <w:szCs w:val="28"/>
        </w:rPr>
        <w:t xml:space="preserve">  </w:t>
      </w:r>
      <w:r>
        <w:rPr>
          <w:b/>
          <w:bCs/>
          <w:sz w:val="28"/>
          <w:szCs w:val="28"/>
        </w:rPr>
        <w:t>8/2010-Present</w:t>
      </w:r>
    </w:p>
    <w:p w:rsidR="003D719F" w:rsidRDefault="003D719F">
      <w:pPr>
        <w:rPr>
          <w:sz w:val="28"/>
          <w:szCs w:val="28"/>
        </w:rPr>
      </w:pPr>
      <w:r>
        <w:rPr>
          <w:b/>
          <w:bCs/>
          <w:sz w:val="28"/>
          <w:szCs w:val="28"/>
        </w:rPr>
        <w:t>Case Manager- Absence Management</w:t>
      </w:r>
    </w:p>
    <w:p w:rsidR="003D719F" w:rsidRDefault="003D719F">
      <w:pPr>
        <w:rPr>
          <w:sz w:val="28"/>
          <w:szCs w:val="28"/>
        </w:rPr>
      </w:pPr>
      <w:r>
        <w:rPr>
          <w:sz w:val="28"/>
          <w:szCs w:val="28"/>
        </w:rPr>
        <w:t>- Reviews short term disability and leave of absence claims to substantiate disability</w:t>
      </w:r>
    </w:p>
    <w:p w:rsidR="003D719F" w:rsidRDefault="003D719F">
      <w:pPr>
        <w:rPr>
          <w:sz w:val="28"/>
          <w:szCs w:val="28"/>
        </w:rPr>
      </w:pPr>
      <w:r>
        <w:rPr>
          <w:sz w:val="28"/>
          <w:szCs w:val="28"/>
        </w:rPr>
        <w:t>- Transitions claims to long term disability</w:t>
      </w:r>
    </w:p>
    <w:p w:rsidR="003D719F" w:rsidRDefault="003D719F">
      <w:pPr>
        <w:rPr>
          <w:sz w:val="28"/>
          <w:szCs w:val="28"/>
        </w:rPr>
      </w:pPr>
      <w:r>
        <w:rPr>
          <w:sz w:val="28"/>
          <w:szCs w:val="28"/>
        </w:rPr>
        <w:t>- Acts as a consultant for nonclinical staff</w:t>
      </w:r>
    </w:p>
    <w:p w:rsidR="003D719F" w:rsidRDefault="003D719F">
      <w:pPr>
        <w:rPr>
          <w:b/>
          <w:bCs/>
          <w:sz w:val="28"/>
          <w:szCs w:val="28"/>
        </w:rPr>
      </w:pPr>
    </w:p>
    <w:p w:rsidR="003D719F" w:rsidRDefault="003D719F">
      <w:pPr>
        <w:rPr>
          <w:sz w:val="28"/>
          <w:szCs w:val="28"/>
        </w:rPr>
      </w:pPr>
      <w:r>
        <w:rPr>
          <w:b/>
          <w:bCs/>
          <w:sz w:val="28"/>
          <w:szCs w:val="28"/>
        </w:rPr>
        <w:t>Health Net, Inc., Shelton, CT   9/2008-8/2010</w:t>
      </w:r>
    </w:p>
    <w:p w:rsidR="003D719F" w:rsidRDefault="003D719F">
      <w:pPr>
        <w:rPr>
          <w:sz w:val="28"/>
          <w:szCs w:val="28"/>
        </w:rPr>
      </w:pPr>
      <w:r>
        <w:rPr>
          <w:b/>
          <w:bCs/>
          <w:sz w:val="28"/>
          <w:szCs w:val="28"/>
        </w:rPr>
        <w:t>Care Manager II</w:t>
      </w:r>
    </w:p>
    <w:p w:rsidR="003D719F" w:rsidRDefault="003D719F">
      <w:pPr>
        <w:rPr>
          <w:sz w:val="28"/>
          <w:szCs w:val="28"/>
        </w:rPr>
      </w:pPr>
      <w:r>
        <w:rPr>
          <w:b/>
          <w:bCs/>
          <w:sz w:val="28"/>
          <w:szCs w:val="28"/>
        </w:rPr>
        <w:t xml:space="preserve">- </w:t>
      </w:r>
      <w:r>
        <w:rPr>
          <w:sz w:val="28"/>
          <w:szCs w:val="28"/>
        </w:rPr>
        <w:t>Reviews, screens and prioritizes members for possible case management services</w:t>
      </w:r>
    </w:p>
    <w:p w:rsidR="003D719F" w:rsidRDefault="003D719F">
      <w:pPr>
        <w:rPr>
          <w:sz w:val="28"/>
          <w:szCs w:val="28"/>
        </w:rPr>
      </w:pPr>
      <w:r>
        <w:rPr>
          <w:sz w:val="28"/>
          <w:szCs w:val="28"/>
        </w:rPr>
        <w:t>- Performs comprehensive case assessment and develops care plans with individual objectives, goals and interventions</w:t>
      </w:r>
    </w:p>
    <w:p w:rsidR="003D719F" w:rsidRDefault="003D719F">
      <w:pPr>
        <w:rPr>
          <w:sz w:val="28"/>
          <w:szCs w:val="28"/>
        </w:rPr>
      </w:pPr>
      <w:r>
        <w:rPr>
          <w:sz w:val="28"/>
          <w:szCs w:val="28"/>
        </w:rPr>
        <w:t xml:space="preserve">- Anticipates potential problems and acts to avoid them </w:t>
      </w:r>
    </w:p>
    <w:p w:rsidR="003D719F" w:rsidRDefault="003D719F">
      <w:pPr>
        <w:rPr>
          <w:sz w:val="28"/>
          <w:szCs w:val="28"/>
        </w:rPr>
      </w:pPr>
      <w:r>
        <w:rPr>
          <w:sz w:val="28"/>
          <w:szCs w:val="28"/>
        </w:rPr>
        <w:t>- Implements and coordinates delivery of healthcare services to improve member outcomes and control costs</w:t>
      </w:r>
    </w:p>
    <w:p w:rsidR="003D719F" w:rsidRDefault="003D719F">
      <w:pPr>
        <w:rPr>
          <w:sz w:val="28"/>
          <w:szCs w:val="28"/>
        </w:rPr>
      </w:pPr>
      <w:r>
        <w:rPr>
          <w:sz w:val="28"/>
          <w:szCs w:val="28"/>
        </w:rPr>
        <w:t>- Identifies potential TPL/COB cases and refers them to the appropriate department</w:t>
      </w:r>
    </w:p>
    <w:p w:rsidR="003D719F" w:rsidRDefault="003D719F">
      <w:pPr>
        <w:rPr>
          <w:sz w:val="28"/>
          <w:szCs w:val="28"/>
        </w:rPr>
      </w:pPr>
      <w:r>
        <w:rPr>
          <w:sz w:val="28"/>
          <w:szCs w:val="28"/>
        </w:rPr>
        <w:t>- Recognizes potential quality care issues and refers them to the appropriate department</w:t>
      </w:r>
    </w:p>
    <w:p w:rsidR="003D719F" w:rsidRDefault="003D719F">
      <w:pPr>
        <w:rPr>
          <w:sz w:val="28"/>
          <w:szCs w:val="28"/>
        </w:rPr>
      </w:pPr>
      <w:r>
        <w:rPr>
          <w:sz w:val="28"/>
          <w:szCs w:val="28"/>
        </w:rPr>
        <w:t xml:space="preserve">- Participates in member case rounds </w:t>
      </w:r>
    </w:p>
    <w:p w:rsidR="003D719F" w:rsidRDefault="003D719F">
      <w:pPr>
        <w:rPr>
          <w:sz w:val="28"/>
          <w:szCs w:val="28"/>
        </w:rPr>
      </w:pPr>
      <w:r>
        <w:rPr>
          <w:sz w:val="28"/>
          <w:szCs w:val="28"/>
        </w:rPr>
        <w:t>- Participates in policy and procedure decision making</w:t>
      </w:r>
    </w:p>
    <w:p w:rsidR="003D719F" w:rsidRDefault="003D719F">
      <w:pPr>
        <w:rPr>
          <w:b/>
          <w:bCs/>
          <w:sz w:val="28"/>
          <w:szCs w:val="28"/>
          <w:u w:val="single"/>
        </w:rPr>
      </w:pPr>
    </w:p>
    <w:p w:rsidR="003D719F" w:rsidRDefault="003D719F">
      <w:pPr>
        <w:rPr>
          <w:sz w:val="28"/>
          <w:szCs w:val="28"/>
        </w:rPr>
      </w:pPr>
      <w:r>
        <w:rPr>
          <w:b/>
          <w:bCs/>
          <w:sz w:val="28"/>
          <w:szCs w:val="28"/>
          <w:u w:val="single"/>
        </w:rPr>
        <w:t>Accomplishments</w:t>
      </w:r>
    </w:p>
    <w:p w:rsidR="003D719F" w:rsidRDefault="003D719F">
      <w:pPr>
        <w:rPr>
          <w:sz w:val="28"/>
          <w:szCs w:val="28"/>
        </w:rPr>
      </w:pPr>
      <w:r>
        <w:rPr>
          <w:sz w:val="28"/>
          <w:szCs w:val="28"/>
        </w:rPr>
        <w:t>- Successful transition of Medicaid members to the new insurer</w:t>
      </w:r>
    </w:p>
    <w:p w:rsidR="003D719F" w:rsidRDefault="003D719F">
      <w:pPr>
        <w:rPr>
          <w:sz w:val="28"/>
          <w:szCs w:val="28"/>
        </w:rPr>
      </w:pPr>
      <w:r>
        <w:rPr>
          <w:sz w:val="28"/>
          <w:szCs w:val="28"/>
        </w:rPr>
        <w:t>- Health Net NE received a three year Excellent NCQA accreditation</w:t>
      </w:r>
    </w:p>
    <w:p w:rsidR="003D719F" w:rsidRDefault="003D719F">
      <w:pPr>
        <w:rPr>
          <w:sz w:val="28"/>
          <w:szCs w:val="28"/>
        </w:rPr>
      </w:pPr>
      <w:r>
        <w:rPr>
          <w:sz w:val="28"/>
          <w:szCs w:val="28"/>
        </w:rPr>
        <w:t>- CT Medicare advantage 2009 focused audits resulted in no findings in file review for health services</w:t>
      </w:r>
    </w:p>
    <w:p w:rsidR="003D719F" w:rsidRDefault="003D719F">
      <w:pPr>
        <w:rPr>
          <w:sz w:val="28"/>
          <w:szCs w:val="28"/>
        </w:rPr>
      </w:pPr>
      <w:r>
        <w:rPr>
          <w:sz w:val="28"/>
          <w:szCs w:val="28"/>
        </w:rPr>
        <w:t>- Worked with NJ Medicaid, CT Medicare, NY commercial, NJ commercial, CT commercial and CA commercial lines of business</w:t>
      </w:r>
    </w:p>
    <w:p w:rsidR="003D719F" w:rsidRDefault="003D719F">
      <w:pPr>
        <w:rPr>
          <w:b/>
          <w:bCs/>
          <w:sz w:val="28"/>
          <w:szCs w:val="28"/>
        </w:rPr>
      </w:pPr>
    </w:p>
    <w:p w:rsidR="003D719F" w:rsidRDefault="003D719F">
      <w:pPr>
        <w:rPr>
          <w:sz w:val="28"/>
          <w:szCs w:val="28"/>
        </w:rPr>
      </w:pPr>
      <w:r>
        <w:rPr>
          <w:b/>
          <w:bCs/>
          <w:sz w:val="28"/>
          <w:szCs w:val="28"/>
        </w:rPr>
        <w:t>VNA Northwest, Litchfield, CT   5/2006-9/2008</w:t>
      </w:r>
    </w:p>
    <w:p w:rsidR="003D719F" w:rsidRDefault="003D719F">
      <w:pPr>
        <w:rPr>
          <w:sz w:val="28"/>
          <w:szCs w:val="28"/>
        </w:rPr>
      </w:pPr>
      <w:r>
        <w:rPr>
          <w:b/>
          <w:bCs/>
          <w:sz w:val="28"/>
          <w:szCs w:val="28"/>
        </w:rPr>
        <w:t>Clinical Manager</w:t>
      </w:r>
    </w:p>
    <w:p w:rsidR="003D719F" w:rsidRDefault="003D719F">
      <w:pPr>
        <w:rPr>
          <w:sz w:val="28"/>
          <w:szCs w:val="28"/>
        </w:rPr>
      </w:pPr>
      <w:r>
        <w:rPr>
          <w:sz w:val="28"/>
          <w:szCs w:val="28"/>
        </w:rPr>
        <w:t>- Managed 25 clinical and non-clinical staff members</w:t>
      </w:r>
    </w:p>
    <w:p w:rsidR="003D719F" w:rsidRDefault="003D719F">
      <w:pPr>
        <w:rPr>
          <w:sz w:val="28"/>
          <w:szCs w:val="28"/>
        </w:rPr>
      </w:pPr>
      <w:r>
        <w:rPr>
          <w:sz w:val="28"/>
          <w:szCs w:val="28"/>
        </w:rPr>
        <w:t>- Admissions intake and ICD 9 coding</w:t>
      </w:r>
    </w:p>
    <w:p w:rsidR="003D719F" w:rsidRDefault="003D719F">
      <w:pPr>
        <w:rPr>
          <w:sz w:val="28"/>
          <w:szCs w:val="28"/>
        </w:rPr>
      </w:pPr>
      <w:r>
        <w:rPr>
          <w:sz w:val="28"/>
          <w:szCs w:val="28"/>
        </w:rPr>
        <w:t>- Reviewed admissions and re-certifications for comprehensiveness and appropriateness</w:t>
      </w:r>
    </w:p>
    <w:p w:rsidR="003D719F" w:rsidRDefault="003D719F">
      <w:pPr>
        <w:rPr>
          <w:sz w:val="28"/>
          <w:szCs w:val="28"/>
        </w:rPr>
      </w:pPr>
      <w:r>
        <w:rPr>
          <w:sz w:val="28"/>
          <w:szCs w:val="28"/>
        </w:rPr>
        <w:t>- Hired and trained clinical staff. Evaluated clinicians’ competencies</w:t>
      </w:r>
    </w:p>
    <w:p w:rsidR="003D719F" w:rsidRDefault="003D719F">
      <w:pPr>
        <w:rPr>
          <w:sz w:val="28"/>
          <w:szCs w:val="28"/>
        </w:rPr>
      </w:pPr>
      <w:r>
        <w:rPr>
          <w:sz w:val="28"/>
          <w:szCs w:val="28"/>
        </w:rPr>
        <w:t>- Ensured compliance with Medicare, Medicaid, DPH and CHAP regulations</w:t>
      </w:r>
    </w:p>
    <w:p w:rsidR="003D719F" w:rsidRDefault="003D719F">
      <w:pPr>
        <w:rPr>
          <w:sz w:val="28"/>
          <w:szCs w:val="28"/>
        </w:rPr>
      </w:pPr>
      <w:r>
        <w:rPr>
          <w:sz w:val="28"/>
          <w:szCs w:val="28"/>
        </w:rPr>
        <w:t>- Participated in policy and procedure development</w:t>
      </w:r>
    </w:p>
    <w:p w:rsidR="003D719F" w:rsidRDefault="003D719F">
      <w:pPr>
        <w:rPr>
          <w:b/>
          <w:bCs/>
          <w:sz w:val="28"/>
          <w:szCs w:val="28"/>
          <w:u w:val="single"/>
        </w:rPr>
      </w:pPr>
    </w:p>
    <w:p w:rsidR="003D719F" w:rsidRDefault="003D719F">
      <w:pPr>
        <w:rPr>
          <w:sz w:val="28"/>
          <w:szCs w:val="28"/>
        </w:rPr>
      </w:pPr>
      <w:r>
        <w:rPr>
          <w:b/>
          <w:bCs/>
          <w:sz w:val="28"/>
          <w:szCs w:val="28"/>
          <w:u w:val="single"/>
        </w:rPr>
        <w:t>Accomplishments</w:t>
      </w:r>
    </w:p>
    <w:p w:rsidR="003D719F" w:rsidRDefault="003D719F">
      <w:pPr>
        <w:rPr>
          <w:sz w:val="28"/>
          <w:szCs w:val="28"/>
        </w:rPr>
      </w:pPr>
      <w:r>
        <w:rPr>
          <w:sz w:val="28"/>
          <w:szCs w:val="28"/>
        </w:rPr>
        <w:t>- Implemented clinical tools that decreased re-hospitalizations</w:t>
      </w:r>
    </w:p>
    <w:p w:rsidR="003D719F" w:rsidRDefault="003D719F">
      <w:pPr>
        <w:rPr>
          <w:sz w:val="28"/>
          <w:szCs w:val="28"/>
        </w:rPr>
      </w:pPr>
      <w:r>
        <w:rPr>
          <w:sz w:val="28"/>
          <w:szCs w:val="28"/>
        </w:rPr>
        <w:t>- Implemented a Tele-monitoring program</w:t>
      </w:r>
    </w:p>
    <w:p w:rsidR="003D719F" w:rsidRDefault="003D719F">
      <w:pPr>
        <w:rPr>
          <w:sz w:val="28"/>
          <w:szCs w:val="28"/>
        </w:rPr>
      </w:pPr>
      <w:r>
        <w:rPr>
          <w:sz w:val="28"/>
          <w:szCs w:val="28"/>
        </w:rPr>
        <w:t>- VNA Northwest received a deficiency free DPH survey in 2007</w:t>
      </w:r>
    </w:p>
    <w:p w:rsidR="003D719F" w:rsidRDefault="003D719F">
      <w:pPr>
        <w:rPr>
          <w:sz w:val="28"/>
          <w:szCs w:val="28"/>
        </w:rPr>
      </w:pPr>
      <w:r>
        <w:rPr>
          <w:sz w:val="28"/>
          <w:szCs w:val="28"/>
        </w:rPr>
        <w:t>- VNA Northwest received CHAP accreditation</w:t>
      </w:r>
    </w:p>
    <w:p w:rsidR="003D719F" w:rsidRDefault="003D719F">
      <w:pPr>
        <w:rPr>
          <w:sz w:val="28"/>
          <w:szCs w:val="28"/>
        </w:rPr>
      </w:pPr>
      <w:r>
        <w:rPr>
          <w:sz w:val="28"/>
          <w:szCs w:val="28"/>
        </w:rPr>
        <w:t>- Received certification for ICD-9 coding from ACE, Oct 2007</w:t>
      </w:r>
    </w:p>
    <w:p w:rsidR="003D719F" w:rsidRDefault="003D719F">
      <w:pPr>
        <w:rPr>
          <w:sz w:val="28"/>
          <w:szCs w:val="28"/>
        </w:rPr>
      </w:pPr>
      <w:r>
        <w:rPr>
          <w:sz w:val="28"/>
          <w:szCs w:val="28"/>
        </w:rPr>
        <w:t>- Received Oasis Specialist-Clinical certification (COS-C) from the Oasis Certificate and Competency Board, Nov 2006</w:t>
      </w:r>
    </w:p>
    <w:p w:rsidR="003D719F" w:rsidRDefault="003D719F">
      <w:pPr>
        <w:rPr>
          <w:b/>
          <w:bCs/>
          <w:sz w:val="28"/>
          <w:szCs w:val="28"/>
        </w:rPr>
      </w:pPr>
    </w:p>
    <w:p w:rsidR="003D719F" w:rsidRDefault="003D719F">
      <w:pPr>
        <w:rPr>
          <w:sz w:val="28"/>
          <w:szCs w:val="28"/>
        </w:rPr>
      </w:pPr>
      <w:r>
        <w:rPr>
          <w:b/>
          <w:bCs/>
          <w:sz w:val="28"/>
          <w:szCs w:val="28"/>
        </w:rPr>
        <w:t>VNA Northwest, Litchfield, CT   1/2005-5/2006</w:t>
      </w:r>
    </w:p>
    <w:p w:rsidR="003D719F" w:rsidRDefault="003D719F">
      <w:pPr>
        <w:rPr>
          <w:sz w:val="28"/>
          <w:szCs w:val="28"/>
        </w:rPr>
      </w:pPr>
      <w:r>
        <w:rPr>
          <w:b/>
          <w:bCs/>
          <w:sz w:val="28"/>
          <w:szCs w:val="28"/>
        </w:rPr>
        <w:t>Case Manager</w:t>
      </w:r>
    </w:p>
    <w:p w:rsidR="003D719F" w:rsidRDefault="003D719F">
      <w:pPr>
        <w:rPr>
          <w:sz w:val="28"/>
          <w:szCs w:val="28"/>
        </w:rPr>
      </w:pPr>
      <w:r>
        <w:rPr>
          <w:sz w:val="28"/>
          <w:szCs w:val="28"/>
        </w:rPr>
        <w:t xml:space="preserve">- Performed assessments of patients in their homes, developed care plans and implemented interventions </w:t>
      </w:r>
    </w:p>
    <w:p w:rsidR="003D719F" w:rsidRDefault="003D719F">
      <w:pPr>
        <w:rPr>
          <w:sz w:val="28"/>
          <w:szCs w:val="28"/>
        </w:rPr>
      </w:pPr>
      <w:r>
        <w:rPr>
          <w:sz w:val="28"/>
          <w:szCs w:val="28"/>
        </w:rPr>
        <w:t>- Wellness teaching and conducting BP clinics</w:t>
      </w:r>
    </w:p>
    <w:p w:rsidR="003D719F" w:rsidRDefault="003D719F">
      <w:pPr>
        <w:rPr>
          <w:sz w:val="28"/>
          <w:szCs w:val="28"/>
        </w:rPr>
      </w:pPr>
      <w:r>
        <w:rPr>
          <w:sz w:val="28"/>
          <w:szCs w:val="28"/>
        </w:rPr>
        <w:t>- On call responsibilities</w:t>
      </w:r>
    </w:p>
    <w:p w:rsidR="003D719F" w:rsidRDefault="003D719F">
      <w:pPr>
        <w:rPr>
          <w:sz w:val="28"/>
          <w:szCs w:val="28"/>
        </w:rPr>
      </w:pPr>
      <w:r>
        <w:rPr>
          <w:sz w:val="28"/>
          <w:szCs w:val="28"/>
        </w:rPr>
        <w:t>- Assisted with quarterly quality management chart review</w:t>
      </w:r>
    </w:p>
    <w:p w:rsidR="003D719F" w:rsidRDefault="003D719F">
      <w:pPr>
        <w:rPr>
          <w:sz w:val="28"/>
          <w:szCs w:val="28"/>
        </w:rPr>
      </w:pPr>
      <w:r>
        <w:rPr>
          <w:sz w:val="28"/>
          <w:szCs w:val="28"/>
        </w:rPr>
        <w:t>- Provided coverage for clinical management as needed</w:t>
      </w:r>
    </w:p>
    <w:p w:rsidR="003D719F" w:rsidRDefault="003D719F">
      <w:pPr>
        <w:rPr>
          <w:b/>
          <w:bCs/>
          <w:sz w:val="28"/>
          <w:szCs w:val="28"/>
        </w:rPr>
      </w:pPr>
    </w:p>
    <w:p w:rsidR="003D719F" w:rsidRDefault="003D719F">
      <w:pPr>
        <w:rPr>
          <w:sz w:val="28"/>
          <w:szCs w:val="28"/>
        </w:rPr>
      </w:pPr>
      <w:r>
        <w:rPr>
          <w:b/>
          <w:bCs/>
          <w:sz w:val="28"/>
          <w:szCs w:val="28"/>
        </w:rPr>
        <w:t>Cold Spring Commons, Rocky Hill, CT   10/2002-12/2004</w:t>
      </w:r>
    </w:p>
    <w:p w:rsidR="003D719F" w:rsidRDefault="003D719F">
      <w:pPr>
        <w:rPr>
          <w:sz w:val="28"/>
          <w:szCs w:val="28"/>
        </w:rPr>
      </w:pPr>
      <w:r>
        <w:rPr>
          <w:b/>
          <w:bCs/>
          <w:sz w:val="28"/>
          <w:szCs w:val="28"/>
        </w:rPr>
        <w:t>Resident Services Director</w:t>
      </w:r>
    </w:p>
    <w:p w:rsidR="003D719F" w:rsidRDefault="003D719F">
      <w:pPr>
        <w:rPr>
          <w:sz w:val="28"/>
          <w:szCs w:val="28"/>
        </w:rPr>
      </w:pPr>
      <w:r>
        <w:rPr>
          <w:sz w:val="28"/>
          <w:szCs w:val="28"/>
        </w:rPr>
        <w:t>- Managed the Wellness Department which was comprised of an MSW, LPNs, RNs and Resident Aides</w:t>
      </w:r>
    </w:p>
    <w:p w:rsidR="003D719F" w:rsidRDefault="003D719F">
      <w:pPr>
        <w:rPr>
          <w:sz w:val="28"/>
          <w:szCs w:val="28"/>
        </w:rPr>
      </w:pPr>
      <w:r>
        <w:rPr>
          <w:sz w:val="28"/>
          <w:szCs w:val="28"/>
        </w:rPr>
        <w:t>- Hired and scheduled all staff for the department</w:t>
      </w:r>
    </w:p>
    <w:p w:rsidR="003D719F" w:rsidRDefault="003D719F">
      <w:pPr>
        <w:rPr>
          <w:sz w:val="28"/>
          <w:szCs w:val="28"/>
        </w:rPr>
      </w:pPr>
      <w:r>
        <w:rPr>
          <w:sz w:val="28"/>
          <w:szCs w:val="28"/>
        </w:rPr>
        <w:t>- Provided required training for all staff</w:t>
      </w:r>
    </w:p>
    <w:p w:rsidR="003D719F" w:rsidRDefault="003D719F">
      <w:pPr>
        <w:rPr>
          <w:sz w:val="28"/>
          <w:szCs w:val="28"/>
        </w:rPr>
      </w:pPr>
      <w:r>
        <w:rPr>
          <w:sz w:val="28"/>
          <w:szCs w:val="28"/>
        </w:rPr>
        <w:t>- Acted in the absence of the Executive Director</w:t>
      </w:r>
    </w:p>
    <w:p w:rsidR="003D719F" w:rsidRDefault="003D719F">
      <w:pPr>
        <w:rPr>
          <w:b/>
          <w:bCs/>
          <w:sz w:val="28"/>
          <w:szCs w:val="28"/>
          <w:u w:val="single"/>
        </w:rPr>
      </w:pPr>
    </w:p>
    <w:p w:rsidR="003D719F" w:rsidRDefault="003D719F">
      <w:pPr>
        <w:rPr>
          <w:sz w:val="28"/>
          <w:szCs w:val="28"/>
        </w:rPr>
      </w:pPr>
      <w:r>
        <w:rPr>
          <w:b/>
          <w:bCs/>
          <w:sz w:val="28"/>
          <w:szCs w:val="28"/>
          <w:u w:val="single"/>
        </w:rPr>
        <w:t>Accomplishments</w:t>
      </w:r>
    </w:p>
    <w:p w:rsidR="003D719F" w:rsidRDefault="003D719F">
      <w:pPr>
        <w:rPr>
          <w:sz w:val="28"/>
          <w:szCs w:val="28"/>
        </w:rPr>
      </w:pPr>
      <w:r>
        <w:rPr>
          <w:sz w:val="28"/>
          <w:szCs w:val="28"/>
        </w:rPr>
        <w:t>- Cold Spring Commons received a deficiency free DPH survey in 2003</w:t>
      </w:r>
    </w:p>
    <w:p w:rsidR="003D719F" w:rsidRDefault="003D719F">
      <w:pPr>
        <w:rPr>
          <w:b/>
          <w:bCs/>
          <w:sz w:val="28"/>
          <w:szCs w:val="28"/>
          <w:u w:val="single"/>
        </w:rPr>
      </w:pPr>
    </w:p>
    <w:p w:rsidR="003D719F" w:rsidRDefault="003D719F">
      <w:pPr>
        <w:rPr>
          <w:sz w:val="28"/>
          <w:szCs w:val="28"/>
        </w:rPr>
      </w:pPr>
      <w:r>
        <w:rPr>
          <w:b/>
          <w:bCs/>
          <w:sz w:val="28"/>
          <w:szCs w:val="28"/>
          <w:u w:val="single"/>
        </w:rPr>
        <w:t>Work History</w:t>
      </w:r>
    </w:p>
    <w:p w:rsidR="003D719F" w:rsidRDefault="003D719F">
      <w:pPr>
        <w:rPr>
          <w:sz w:val="28"/>
          <w:szCs w:val="28"/>
        </w:rPr>
      </w:pPr>
      <w:r>
        <w:rPr>
          <w:b/>
          <w:bCs/>
          <w:sz w:val="28"/>
          <w:szCs w:val="28"/>
        </w:rPr>
        <w:t>Oxford Health Plans, Trumbull, CT   8/1996-10/2002</w:t>
      </w:r>
    </w:p>
    <w:p w:rsidR="003D719F" w:rsidRDefault="003D719F">
      <w:pPr>
        <w:rPr>
          <w:sz w:val="28"/>
          <w:szCs w:val="28"/>
        </w:rPr>
      </w:pPr>
      <w:r>
        <w:rPr>
          <w:sz w:val="28"/>
          <w:szCs w:val="28"/>
        </w:rPr>
        <w:t xml:space="preserve">Clinical Resource Specialist </w:t>
      </w:r>
    </w:p>
    <w:p w:rsidR="003D719F" w:rsidRDefault="003D719F">
      <w:pPr>
        <w:rPr>
          <w:sz w:val="28"/>
          <w:szCs w:val="28"/>
        </w:rPr>
      </w:pPr>
      <w:r>
        <w:rPr>
          <w:sz w:val="28"/>
          <w:szCs w:val="28"/>
        </w:rPr>
        <w:t xml:space="preserve">Case manager </w:t>
      </w:r>
    </w:p>
    <w:p w:rsidR="003D719F" w:rsidRDefault="003D719F">
      <w:pPr>
        <w:rPr>
          <w:sz w:val="28"/>
          <w:szCs w:val="28"/>
        </w:rPr>
      </w:pPr>
      <w:r>
        <w:rPr>
          <w:b/>
          <w:bCs/>
          <w:sz w:val="28"/>
          <w:szCs w:val="28"/>
        </w:rPr>
        <w:t>Visiting Nurse and Homecare, Waterbury, CT   1/1992-10/1997</w:t>
      </w:r>
    </w:p>
    <w:p w:rsidR="003D719F" w:rsidRDefault="003D719F">
      <w:pPr>
        <w:rPr>
          <w:sz w:val="28"/>
          <w:szCs w:val="28"/>
        </w:rPr>
      </w:pPr>
      <w:r>
        <w:rPr>
          <w:sz w:val="28"/>
          <w:szCs w:val="28"/>
        </w:rPr>
        <w:t>Case manager (Full time and per diem)</w:t>
      </w:r>
    </w:p>
    <w:p w:rsidR="003D719F" w:rsidRDefault="003D719F">
      <w:pPr>
        <w:rPr>
          <w:sz w:val="28"/>
          <w:szCs w:val="28"/>
        </w:rPr>
      </w:pPr>
      <w:r>
        <w:rPr>
          <w:b/>
          <w:bCs/>
          <w:sz w:val="28"/>
          <w:szCs w:val="28"/>
        </w:rPr>
        <w:t>Yale New Haven Hospital, New Haven, CT   7/1987-12/1991</w:t>
      </w:r>
    </w:p>
    <w:p w:rsidR="003D719F" w:rsidRDefault="003D719F">
      <w:pPr>
        <w:rPr>
          <w:sz w:val="28"/>
          <w:szCs w:val="28"/>
        </w:rPr>
      </w:pPr>
      <w:r>
        <w:rPr>
          <w:sz w:val="28"/>
          <w:szCs w:val="28"/>
        </w:rPr>
        <w:t xml:space="preserve">Staff RN </w:t>
      </w:r>
    </w:p>
    <w:p w:rsidR="003D719F" w:rsidRDefault="003D719F">
      <w:pPr>
        <w:rPr>
          <w:b/>
          <w:bCs/>
          <w:sz w:val="28"/>
          <w:szCs w:val="28"/>
          <w:u w:val="single"/>
        </w:rPr>
      </w:pPr>
    </w:p>
    <w:p w:rsidR="003D719F" w:rsidRDefault="003D719F">
      <w:pPr>
        <w:rPr>
          <w:sz w:val="28"/>
          <w:szCs w:val="28"/>
        </w:rPr>
      </w:pPr>
      <w:r>
        <w:rPr>
          <w:b/>
          <w:bCs/>
          <w:sz w:val="28"/>
          <w:szCs w:val="28"/>
          <w:u w:val="single"/>
        </w:rPr>
        <w:t>Education</w:t>
      </w:r>
    </w:p>
    <w:p w:rsidR="003D719F" w:rsidRDefault="003D719F">
      <w:pPr>
        <w:rPr>
          <w:sz w:val="28"/>
          <w:szCs w:val="28"/>
        </w:rPr>
      </w:pPr>
      <w:r>
        <w:rPr>
          <w:sz w:val="28"/>
          <w:szCs w:val="28"/>
        </w:rPr>
        <w:t>Western Connecticut State University, Danbury, CT BSN 1987</w:t>
      </w:r>
    </w:p>
    <w:p w:rsidR="003D719F" w:rsidRDefault="003D719F">
      <w:pPr>
        <w:rPr>
          <w:sz w:val="28"/>
          <w:szCs w:val="28"/>
        </w:rPr>
      </w:pPr>
      <w:r>
        <w:rPr>
          <w:sz w:val="28"/>
          <w:szCs w:val="28"/>
        </w:rPr>
        <w:t>Registered Nurse -State of Connecticut</w:t>
      </w:r>
    </w:p>
    <w:p w:rsidR="003D719F" w:rsidRDefault="003D719F">
      <w:pPr>
        <w:rPr>
          <w:sz w:val="28"/>
          <w:szCs w:val="28"/>
        </w:rPr>
      </w:pPr>
      <w:r>
        <w:rPr>
          <w:sz w:val="28"/>
          <w:szCs w:val="28"/>
        </w:rPr>
        <w:t>Certified Case Manager-CCM 8/2010</w:t>
      </w:r>
    </w:p>
    <w:p w:rsidR="003D719F" w:rsidRDefault="003D719F">
      <w:pPr>
        <w:rPr>
          <w:sz w:val="24"/>
          <w:szCs w:val="24"/>
        </w:rPr>
      </w:pPr>
      <w:r>
        <w:rPr>
          <w:sz w:val="24"/>
          <w:szCs w:val="24"/>
        </w:rPr>
        <w:br/>
      </w:r>
    </w:p>
    <w:sectPr w:rsidR="003D719F" w:rsidSect="003D719F">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19F" w:rsidRDefault="003D719F" w:rsidP="003D719F">
      <w:r>
        <w:separator/>
      </w:r>
    </w:p>
  </w:endnote>
  <w:endnote w:type="continuationSeparator" w:id="0">
    <w:p w:rsidR="003D719F" w:rsidRDefault="003D719F" w:rsidP="003D71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19F" w:rsidRDefault="003D719F">
    <w:pPr>
      <w:tabs>
        <w:tab w:val="center" w:pos="4320"/>
        <w:tab w:val="right" w:pos="8640"/>
      </w:tabs>
      <w:rPr>
        <w:rFonts w:cstheme="minorBidi"/>
        <w:kern w:val="0"/>
      </w:rPr>
    </w:pPr>
  </w:p>
  <w:p w:rsidR="003D719F" w:rsidRDefault="003D719F">
    <w:pPr>
      <w:tabs>
        <w:tab w:val="center" w:pos="4320"/>
        <w:tab w:val="right" w:pos="8640"/>
      </w:tabs>
      <w:rPr>
        <w:rFonts w:cstheme="minorBidi"/>
        <w:kern w:val="0"/>
      </w:rPr>
    </w:pPr>
  </w:p>
  <w:p w:rsidR="003D719F" w:rsidRDefault="003D719F">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19F" w:rsidRDefault="003D719F" w:rsidP="003D719F">
      <w:r>
        <w:separator/>
      </w:r>
    </w:p>
  </w:footnote>
  <w:footnote w:type="continuationSeparator" w:id="0">
    <w:p w:rsidR="003D719F" w:rsidRDefault="003D719F" w:rsidP="003D71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19F" w:rsidRDefault="003D719F">
    <w:pPr>
      <w:tabs>
        <w:tab w:val="center" w:pos="4320"/>
        <w:tab w:val="right" w:pos="8640"/>
      </w:tabs>
      <w:rPr>
        <w:rFonts w:cstheme="minorBidi"/>
        <w:kern w:val="0"/>
      </w:rPr>
    </w:pPr>
  </w:p>
  <w:p w:rsidR="003D719F" w:rsidRDefault="003D719F">
    <w:pPr>
      <w:tabs>
        <w:tab w:val="center" w:pos="4320"/>
        <w:tab w:val="right" w:pos="8640"/>
      </w:tabs>
      <w:rPr>
        <w:rFonts w:cstheme="minorBidi"/>
        <w:kern w:val="0"/>
      </w:rPr>
    </w:pPr>
  </w:p>
  <w:p w:rsidR="003D719F" w:rsidRDefault="003D719F">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3D719F"/>
    <w:rsid w:val="003D719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main.compose('new','t=dcorreia1@optonline.ne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