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38" w:rsidRDefault="00EA6ABB">
      <w:pPr>
        <w:pStyle w:val="ResumeSectionsHeadings"/>
      </w:pPr>
      <w:r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8pt;margin-top:3.85pt;width:528.6pt;height:0;z-index:251658240" o:connectortype="straight" strokecolor="#a5a5a5 [2092]" strokeweight="1.5pt">
            <v:shadow type="perspective" color="#243f60 [1604]" opacity=".5" offset="1pt" offset2="-1pt"/>
          </v:shape>
        </w:pict>
      </w:r>
      <w:r w:rsidR="00846D6E">
        <w:t xml:space="preserve">Profile </w:t>
      </w:r>
    </w:p>
    <w:p w:rsidR="00051E32" w:rsidRPr="00AA0AA5" w:rsidRDefault="00051E32" w:rsidP="00051E32">
      <w:pPr>
        <w:ind w:left="360"/>
        <w:jc w:val="both"/>
      </w:pPr>
      <w:r w:rsidRPr="00AA0AA5">
        <w:rPr>
          <w:rFonts w:cs="Arial"/>
          <w:b/>
        </w:rPr>
        <w:t>Strategy</w:t>
      </w:r>
      <w:r>
        <w:rPr>
          <w:rFonts w:cs="Arial"/>
          <w:b/>
        </w:rPr>
        <w:t>,</w:t>
      </w:r>
      <w:r w:rsidRPr="00AA0AA5">
        <w:rPr>
          <w:rFonts w:cs="Arial"/>
          <w:b/>
        </w:rPr>
        <w:t xml:space="preserve"> </w:t>
      </w:r>
      <w:r>
        <w:rPr>
          <w:rFonts w:cs="Arial"/>
          <w:b/>
        </w:rPr>
        <w:t>m</w:t>
      </w:r>
      <w:r w:rsidRPr="00AA0AA5">
        <w:rPr>
          <w:rFonts w:cs="Arial"/>
          <w:b/>
        </w:rPr>
        <w:t>arketing</w:t>
      </w:r>
      <w:r>
        <w:rPr>
          <w:rFonts w:cs="Arial"/>
          <w:b/>
        </w:rPr>
        <w:t>, &amp; communications</w:t>
      </w:r>
      <w:r w:rsidRPr="00AA0AA5">
        <w:rPr>
          <w:rFonts w:cs="Arial"/>
          <w:b/>
        </w:rPr>
        <w:t xml:space="preserve"> executive</w:t>
      </w:r>
      <w:r w:rsidRPr="00AA0AA5">
        <w:rPr>
          <w:rFonts w:cs="Arial"/>
        </w:rPr>
        <w:t xml:space="preserve"> experienced with </w:t>
      </w:r>
      <w:r w:rsidRPr="00AA0AA5">
        <w:rPr>
          <w:rFonts w:cs="Arial"/>
          <w:b/>
        </w:rPr>
        <w:t>creating, implementing, and managing</w:t>
      </w:r>
      <w:r w:rsidRPr="00AA0AA5">
        <w:rPr>
          <w:rFonts w:cs="Arial"/>
        </w:rPr>
        <w:t xml:space="preserve"> a research function to analyze market &amp; competitor trends. </w:t>
      </w:r>
      <w:proofErr w:type="gramStart"/>
      <w:r w:rsidRPr="00AA0AA5">
        <w:rPr>
          <w:rFonts w:cs="Arial"/>
        </w:rPr>
        <w:t>Mastery in distribution of insights across an organization driving sales, retention</w:t>
      </w:r>
      <w:r>
        <w:rPr>
          <w:rFonts w:cs="Arial"/>
        </w:rPr>
        <w:t>,</w:t>
      </w:r>
      <w:r w:rsidRPr="00AA0AA5">
        <w:rPr>
          <w:rFonts w:cs="Arial"/>
        </w:rPr>
        <w:t xml:space="preserve"> and profitability.</w:t>
      </w:r>
      <w:proofErr w:type="gramEnd"/>
      <w:r w:rsidRPr="00AA0AA5">
        <w:rPr>
          <w:rFonts w:cs="Arial"/>
        </w:rPr>
        <w:t xml:space="preserve"> </w:t>
      </w:r>
      <w:proofErr w:type="gramStart"/>
      <w:r w:rsidRPr="00AA0AA5">
        <w:rPr>
          <w:rFonts w:cs="Arial"/>
        </w:rPr>
        <w:t>Expertise in leading cross-functional teams to identify new products and market opportunities.</w:t>
      </w:r>
      <w:proofErr w:type="gramEnd"/>
      <w:r w:rsidRPr="00AA0AA5">
        <w:rPr>
          <w:rFonts w:cs="Arial"/>
        </w:rPr>
        <w:t xml:space="preserve"> </w:t>
      </w:r>
      <w:proofErr w:type="gramStart"/>
      <w:r w:rsidRPr="00AA0AA5">
        <w:rPr>
          <w:rFonts w:cs="Arial"/>
        </w:rPr>
        <w:t xml:space="preserve">Demonstrated competence in Fortune </w:t>
      </w:r>
      <w:r>
        <w:rPr>
          <w:rFonts w:cs="Arial"/>
        </w:rPr>
        <w:t>100</w:t>
      </w:r>
      <w:r w:rsidRPr="00AA0AA5">
        <w:rPr>
          <w:rFonts w:cs="Arial"/>
        </w:rPr>
        <w:t xml:space="preserve"> organizations.</w:t>
      </w:r>
      <w:proofErr w:type="gramEnd"/>
    </w:p>
    <w:p w:rsidR="00B36638" w:rsidRDefault="00846D6E">
      <w:pPr>
        <w:pStyle w:val="ResumeSectionsHeadings"/>
      </w:pPr>
      <w:r>
        <w:rPr>
          <w:noProof/>
        </w:rPr>
        <w:t>Skills Summary</w:t>
      </w:r>
    </w:p>
    <w:tbl>
      <w:tblPr>
        <w:tblW w:w="10503" w:type="dxa"/>
        <w:jc w:val="center"/>
        <w:tblInd w:w="378" w:type="dxa"/>
        <w:tblLayout w:type="fixed"/>
        <w:tblLook w:val="0000"/>
      </w:tblPr>
      <w:tblGrid>
        <w:gridCol w:w="3347"/>
        <w:gridCol w:w="3347"/>
        <w:gridCol w:w="3809"/>
      </w:tblGrid>
      <w:tr w:rsidR="008409E6" w:rsidTr="00C349C6">
        <w:trPr>
          <w:trHeight w:val="1324"/>
          <w:jc w:val="center"/>
        </w:trPr>
        <w:tc>
          <w:tcPr>
            <w:tcW w:w="3347" w:type="dxa"/>
          </w:tcPr>
          <w:p w:rsidR="008409E6" w:rsidRPr="008A7446" w:rsidRDefault="008409E6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Research Development</w:t>
            </w:r>
          </w:p>
          <w:p w:rsidR="008409E6" w:rsidRPr="008A7446" w:rsidRDefault="008409E6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Strategic</w:t>
            </w:r>
            <w:r w:rsidR="009A3019" w:rsidRPr="008A7446">
              <w:rPr>
                <w:sz w:val="22"/>
                <w:szCs w:val="22"/>
              </w:rPr>
              <w:t xml:space="preserve"> </w:t>
            </w:r>
            <w:r w:rsidRPr="008A7446">
              <w:rPr>
                <w:sz w:val="22"/>
                <w:szCs w:val="22"/>
              </w:rPr>
              <w:t>Planning</w:t>
            </w:r>
          </w:p>
          <w:p w:rsidR="005A07F7" w:rsidRPr="008A7446" w:rsidRDefault="005A07F7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Market Planning</w:t>
            </w:r>
          </w:p>
          <w:p w:rsidR="008409E6" w:rsidRPr="008A7446" w:rsidRDefault="009A3019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Competitive Intelligence</w:t>
            </w:r>
          </w:p>
          <w:p w:rsidR="008409E6" w:rsidRPr="008A7446" w:rsidRDefault="008409E6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Strategic Sales Solutions</w:t>
            </w:r>
          </w:p>
        </w:tc>
        <w:tc>
          <w:tcPr>
            <w:tcW w:w="3347" w:type="dxa"/>
          </w:tcPr>
          <w:p w:rsidR="008409E6" w:rsidRPr="008A7446" w:rsidRDefault="008409E6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Budget Management</w:t>
            </w:r>
          </w:p>
          <w:p w:rsidR="008409E6" w:rsidRPr="008A7446" w:rsidRDefault="008409E6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 xml:space="preserve">Communications </w:t>
            </w:r>
          </w:p>
          <w:p w:rsidR="008409E6" w:rsidRPr="008A7446" w:rsidRDefault="008409E6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Project Management</w:t>
            </w:r>
          </w:p>
          <w:p w:rsidR="008409E6" w:rsidRPr="008A7446" w:rsidRDefault="008409E6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Cost- Savings Initiatives</w:t>
            </w:r>
          </w:p>
        </w:tc>
        <w:tc>
          <w:tcPr>
            <w:tcW w:w="3809" w:type="dxa"/>
          </w:tcPr>
          <w:p w:rsidR="008409E6" w:rsidRPr="008A7446" w:rsidRDefault="00BC150F" w:rsidP="00795A7F">
            <w:pPr>
              <w:pStyle w:val="BulletList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Vendor Management</w:t>
            </w:r>
          </w:p>
          <w:p w:rsidR="008409E6" w:rsidRPr="008A7446" w:rsidRDefault="008409E6" w:rsidP="00795A7F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Process Development</w:t>
            </w:r>
          </w:p>
          <w:p w:rsidR="008409E6" w:rsidRPr="008A7446" w:rsidRDefault="008409E6" w:rsidP="00795A7F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Benchmarking</w:t>
            </w:r>
          </w:p>
          <w:p w:rsidR="008409E6" w:rsidRPr="008A7446" w:rsidRDefault="008409E6" w:rsidP="00795A7F">
            <w:pPr>
              <w:pStyle w:val="BulletList1"/>
              <w:rPr>
                <w:sz w:val="22"/>
                <w:szCs w:val="22"/>
              </w:rPr>
            </w:pPr>
            <w:r w:rsidRPr="008A7446">
              <w:rPr>
                <w:sz w:val="22"/>
                <w:szCs w:val="22"/>
              </w:rPr>
              <w:t>Resource</w:t>
            </w:r>
            <w:r w:rsidR="00C64ADA" w:rsidRPr="008A7446">
              <w:rPr>
                <w:sz w:val="22"/>
                <w:szCs w:val="22"/>
              </w:rPr>
              <w:t xml:space="preserve"> Management</w:t>
            </w:r>
          </w:p>
        </w:tc>
      </w:tr>
    </w:tbl>
    <w:p w:rsidR="00B36638" w:rsidRDefault="00846D6E">
      <w:pPr>
        <w:pStyle w:val="ResumeSectionsHeadings"/>
      </w:pPr>
      <w:r>
        <w:t>Professional Experience</w:t>
      </w:r>
    </w:p>
    <w:p w:rsidR="0052154C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Research Development</w:t>
      </w:r>
      <w:r w:rsidRPr="00C349C6">
        <w:rPr>
          <w:sz w:val="22"/>
          <w:szCs w:val="22"/>
        </w:rPr>
        <w:t xml:space="preserve"> </w:t>
      </w:r>
      <w:r w:rsidR="00ED7AD2" w:rsidRPr="00C349C6">
        <w:rPr>
          <w:sz w:val="22"/>
          <w:szCs w:val="22"/>
        </w:rPr>
        <w:t>–Ma</w:t>
      </w:r>
      <w:r w:rsidRPr="00C349C6">
        <w:rPr>
          <w:sz w:val="22"/>
          <w:szCs w:val="22"/>
        </w:rPr>
        <w:t xml:space="preserve">naged a comprehensive </w:t>
      </w:r>
      <w:r w:rsidR="006F6379">
        <w:rPr>
          <w:sz w:val="22"/>
          <w:szCs w:val="22"/>
        </w:rPr>
        <w:t>research</w:t>
      </w:r>
      <w:r w:rsidRPr="00C349C6">
        <w:rPr>
          <w:sz w:val="22"/>
          <w:szCs w:val="22"/>
        </w:rPr>
        <w:t xml:space="preserve"> program to 1) design industry benchmarks, 2) monitor, quantify and communicate significant market changes, 3) assess implications</w:t>
      </w:r>
      <w:r w:rsidR="006F6379">
        <w:rPr>
          <w:sz w:val="22"/>
          <w:szCs w:val="22"/>
        </w:rPr>
        <w:t xml:space="preserve">, and (4) </w:t>
      </w:r>
      <w:r w:rsidRPr="00C349C6">
        <w:rPr>
          <w:sz w:val="22"/>
          <w:szCs w:val="22"/>
        </w:rPr>
        <w:t>integrate into planning</w:t>
      </w:r>
    </w:p>
    <w:p w:rsidR="00B36638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Strategic Planning</w:t>
      </w:r>
      <w:r w:rsidRPr="00C349C6">
        <w:rPr>
          <w:sz w:val="22"/>
          <w:szCs w:val="22"/>
        </w:rPr>
        <w:t xml:space="preserve"> – Consulted with partners during strategic and operational planning activities about marketplace information, providing thought leadership, factual context, and market insights</w:t>
      </w:r>
      <w:r w:rsidR="00D10F0B">
        <w:rPr>
          <w:sz w:val="22"/>
          <w:szCs w:val="22"/>
        </w:rPr>
        <w:t xml:space="preserve"> to deliver measurable results</w:t>
      </w:r>
    </w:p>
    <w:p w:rsidR="0052154C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Market Planning</w:t>
      </w:r>
      <w:r w:rsidRPr="00C349C6">
        <w:rPr>
          <w:sz w:val="22"/>
          <w:szCs w:val="22"/>
        </w:rPr>
        <w:t xml:space="preserve"> – </w:t>
      </w:r>
      <w:r w:rsidR="00ED7AD2" w:rsidRPr="00C349C6">
        <w:rPr>
          <w:sz w:val="22"/>
          <w:szCs w:val="22"/>
        </w:rPr>
        <w:t>Conduct</w:t>
      </w:r>
      <w:r w:rsidR="00033E8C" w:rsidRPr="00C349C6">
        <w:rPr>
          <w:sz w:val="22"/>
          <w:szCs w:val="22"/>
        </w:rPr>
        <w:t>ed</w:t>
      </w:r>
      <w:r w:rsidR="00ED7AD2" w:rsidRPr="00C349C6">
        <w:rPr>
          <w:sz w:val="22"/>
          <w:szCs w:val="22"/>
        </w:rPr>
        <w:t xml:space="preserve"> independent analyses and developed insights including identifying market opportunities, emerging threats</w:t>
      </w:r>
      <w:r w:rsidR="00033E8C" w:rsidRPr="00C349C6">
        <w:rPr>
          <w:sz w:val="22"/>
          <w:szCs w:val="22"/>
        </w:rPr>
        <w:t>,</w:t>
      </w:r>
      <w:r w:rsidR="00ED7AD2" w:rsidRPr="00C349C6">
        <w:rPr>
          <w:sz w:val="22"/>
          <w:szCs w:val="22"/>
        </w:rPr>
        <w:t xml:space="preserve"> and 360</w:t>
      </w:r>
      <w:r w:rsidR="00ED7AD2" w:rsidRPr="00C349C6">
        <w:rPr>
          <w:sz w:val="22"/>
          <w:szCs w:val="22"/>
        </w:rPr>
        <w:sym w:font="Symbol" w:char="F0B0"/>
      </w:r>
      <w:r w:rsidR="00ED7AD2" w:rsidRPr="00C349C6">
        <w:rPr>
          <w:sz w:val="22"/>
          <w:szCs w:val="22"/>
        </w:rPr>
        <w:t xml:space="preserve"> marketing campaigns</w:t>
      </w:r>
      <w:r w:rsidR="006F6379">
        <w:rPr>
          <w:sz w:val="22"/>
          <w:szCs w:val="22"/>
        </w:rPr>
        <w:t xml:space="preserve"> to drive revenue</w:t>
      </w:r>
    </w:p>
    <w:p w:rsidR="005A07F7" w:rsidRPr="00C349C6" w:rsidRDefault="005A07F7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Competitive Intelligence</w:t>
      </w:r>
      <w:r w:rsidRPr="00C349C6">
        <w:rPr>
          <w:sz w:val="22"/>
          <w:szCs w:val="22"/>
        </w:rPr>
        <w:t xml:space="preserve">—Designed, evolved, and managed a comprehensive CI program to </w:t>
      </w:r>
      <w:r w:rsidR="00D10F0B">
        <w:rPr>
          <w:sz w:val="22"/>
          <w:szCs w:val="22"/>
        </w:rPr>
        <w:t>identify</w:t>
      </w:r>
      <w:r w:rsidRPr="00C349C6">
        <w:rPr>
          <w:sz w:val="22"/>
          <w:szCs w:val="22"/>
        </w:rPr>
        <w:t xml:space="preserve"> differentiators</w:t>
      </w:r>
    </w:p>
    <w:p w:rsidR="00033E8C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Strategic Sales Solutions</w:t>
      </w:r>
      <w:r w:rsidRPr="00C349C6">
        <w:rPr>
          <w:sz w:val="22"/>
          <w:szCs w:val="22"/>
        </w:rPr>
        <w:t xml:space="preserve"> – </w:t>
      </w:r>
      <w:r w:rsidR="00ED7AD2" w:rsidRPr="00C349C6">
        <w:rPr>
          <w:sz w:val="22"/>
          <w:szCs w:val="22"/>
        </w:rPr>
        <w:t xml:space="preserve">Created comprehensive Sales Intelligence Program to support </w:t>
      </w:r>
      <w:r w:rsidR="006F6379">
        <w:rPr>
          <w:sz w:val="22"/>
          <w:szCs w:val="22"/>
        </w:rPr>
        <w:t xml:space="preserve">national </w:t>
      </w:r>
      <w:r w:rsidR="00ED7AD2" w:rsidRPr="00C349C6">
        <w:rPr>
          <w:sz w:val="22"/>
          <w:szCs w:val="22"/>
        </w:rPr>
        <w:t>front-line employees with tactical information to retain assets and win new accounts (sales “tools” downloads averaged 200/month</w:t>
      </w:r>
      <w:r w:rsidR="0057669E" w:rsidRPr="00C349C6">
        <w:rPr>
          <w:sz w:val="22"/>
          <w:szCs w:val="22"/>
        </w:rPr>
        <w:t>)</w:t>
      </w:r>
    </w:p>
    <w:p w:rsidR="0052154C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Budget</w:t>
      </w:r>
      <w:r w:rsidR="008409E6" w:rsidRPr="00C349C6">
        <w:rPr>
          <w:b/>
          <w:sz w:val="22"/>
          <w:szCs w:val="22"/>
        </w:rPr>
        <w:t xml:space="preserve"> Planning</w:t>
      </w:r>
      <w:r w:rsidRPr="00C349C6">
        <w:rPr>
          <w:sz w:val="22"/>
          <w:szCs w:val="22"/>
        </w:rPr>
        <w:t xml:space="preserve"> – Create</w:t>
      </w:r>
      <w:r w:rsidR="00033E8C" w:rsidRPr="00C349C6">
        <w:rPr>
          <w:sz w:val="22"/>
          <w:szCs w:val="22"/>
        </w:rPr>
        <w:t>d</w:t>
      </w:r>
      <w:r w:rsidRPr="00C349C6">
        <w:rPr>
          <w:sz w:val="22"/>
          <w:szCs w:val="22"/>
        </w:rPr>
        <w:t xml:space="preserve"> annual research budget of $1 million to </w:t>
      </w:r>
      <w:r w:rsidR="006F6379">
        <w:rPr>
          <w:sz w:val="22"/>
          <w:szCs w:val="22"/>
        </w:rPr>
        <w:t>meet research needs aligned with strategy</w:t>
      </w:r>
    </w:p>
    <w:p w:rsidR="00ED7AD2" w:rsidRPr="00C349C6" w:rsidRDefault="00ED7AD2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Communications</w:t>
      </w:r>
      <w:r w:rsidRPr="00C349C6">
        <w:rPr>
          <w:sz w:val="22"/>
          <w:szCs w:val="22"/>
        </w:rPr>
        <w:t xml:space="preserve"> –Developed communications to support the Executive Management Committee, Board Documents, external presentations</w:t>
      </w:r>
      <w:r w:rsidR="006F6379">
        <w:rPr>
          <w:sz w:val="22"/>
          <w:szCs w:val="22"/>
        </w:rPr>
        <w:t>,</w:t>
      </w:r>
      <w:r w:rsidRPr="00C349C6">
        <w:rPr>
          <w:sz w:val="22"/>
          <w:szCs w:val="22"/>
        </w:rPr>
        <w:t xml:space="preserve"> white papers, and employee communications</w:t>
      </w:r>
      <w:r w:rsidR="0057669E" w:rsidRPr="00C349C6">
        <w:rPr>
          <w:sz w:val="22"/>
          <w:szCs w:val="22"/>
        </w:rPr>
        <w:t xml:space="preserve"> </w:t>
      </w:r>
    </w:p>
    <w:p w:rsidR="0052154C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Project Management</w:t>
      </w:r>
      <w:r w:rsidRPr="00C349C6">
        <w:rPr>
          <w:sz w:val="22"/>
          <w:szCs w:val="22"/>
        </w:rPr>
        <w:t xml:space="preserve"> –</w:t>
      </w:r>
      <w:r w:rsidR="008409E6" w:rsidRPr="00C349C6">
        <w:rPr>
          <w:sz w:val="22"/>
          <w:szCs w:val="22"/>
        </w:rPr>
        <w:t xml:space="preserve">Designed comprehensive programs to collect, process, and distribute strategic intelligence using the corporate </w:t>
      </w:r>
      <w:r w:rsidR="0057669E" w:rsidRPr="00C349C6">
        <w:rPr>
          <w:sz w:val="22"/>
          <w:szCs w:val="22"/>
        </w:rPr>
        <w:t>i</w:t>
      </w:r>
      <w:r w:rsidR="008409E6" w:rsidRPr="00C349C6">
        <w:rPr>
          <w:sz w:val="22"/>
          <w:szCs w:val="22"/>
        </w:rPr>
        <w:t xml:space="preserve">ntranet, </w:t>
      </w:r>
      <w:r w:rsidR="0057669E" w:rsidRPr="00C349C6">
        <w:rPr>
          <w:sz w:val="22"/>
          <w:szCs w:val="22"/>
        </w:rPr>
        <w:t>e</w:t>
      </w:r>
      <w:r w:rsidR="008409E6" w:rsidRPr="00C349C6">
        <w:rPr>
          <w:sz w:val="22"/>
          <w:szCs w:val="22"/>
        </w:rPr>
        <w:t>xtranet, workstations, and collaborative worksites (e.g. SharePoint)</w:t>
      </w:r>
    </w:p>
    <w:p w:rsidR="0052154C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Cost-Saving Initiatives</w:t>
      </w:r>
      <w:r w:rsidRPr="00C349C6">
        <w:rPr>
          <w:sz w:val="22"/>
          <w:szCs w:val="22"/>
        </w:rPr>
        <w:t xml:space="preserve"> – Captured cost reduction </w:t>
      </w:r>
      <w:r w:rsidR="00E872B4" w:rsidRPr="00C349C6">
        <w:rPr>
          <w:sz w:val="22"/>
          <w:szCs w:val="22"/>
        </w:rPr>
        <w:t>opportunities</w:t>
      </w:r>
      <w:r w:rsidRPr="00C349C6">
        <w:rPr>
          <w:sz w:val="22"/>
          <w:szCs w:val="22"/>
        </w:rPr>
        <w:t xml:space="preserve"> resulting in $2 million+ in savings</w:t>
      </w:r>
      <w:r w:rsidR="0057669E" w:rsidRPr="00C349C6">
        <w:rPr>
          <w:sz w:val="22"/>
          <w:szCs w:val="22"/>
        </w:rPr>
        <w:t xml:space="preserve"> (Six Sigma project)</w:t>
      </w:r>
    </w:p>
    <w:p w:rsidR="0052154C" w:rsidRPr="00C349C6" w:rsidRDefault="00BC150F" w:rsidP="008409E6">
      <w:pPr>
        <w:pStyle w:val="BulletList1"/>
        <w:ind w:left="504"/>
        <w:contextualSpacing/>
        <w:rPr>
          <w:sz w:val="22"/>
          <w:szCs w:val="22"/>
        </w:rPr>
      </w:pPr>
      <w:r>
        <w:rPr>
          <w:b/>
          <w:sz w:val="22"/>
          <w:szCs w:val="22"/>
        </w:rPr>
        <w:t>Vendor Management</w:t>
      </w:r>
      <w:r w:rsidR="0052154C" w:rsidRPr="00C349C6">
        <w:rPr>
          <w:sz w:val="22"/>
          <w:szCs w:val="22"/>
        </w:rPr>
        <w:t xml:space="preserve"> – Negotiated firm-wide market-data contracts</w:t>
      </w:r>
      <w:r w:rsidR="00504348" w:rsidRPr="00C349C6">
        <w:rPr>
          <w:sz w:val="22"/>
          <w:szCs w:val="22"/>
        </w:rPr>
        <w:t xml:space="preserve"> and ensure</w:t>
      </w:r>
      <w:r w:rsidR="006F6379">
        <w:rPr>
          <w:sz w:val="22"/>
          <w:szCs w:val="22"/>
        </w:rPr>
        <w:t>d</w:t>
      </w:r>
      <w:r w:rsidR="00504348" w:rsidRPr="00C349C6">
        <w:rPr>
          <w:sz w:val="22"/>
          <w:szCs w:val="22"/>
        </w:rPr>
        <w:t xml:space="preserve"> agreement</w:t>
      </w:r>
      <w:r w:rsidR="0057669E" w:rsidRPr="00C349C6">
        <w:rPr>
          <w:sz w:val="22"/>
          <w:szCs w:val="22"/>
        </w:rPr>
        <w:t>s</w:t>
      </w:r>
      <w:r w:rsidR="00504348" w:rsidRPr="00C349C6">
        <w:rPr>
          <w:sz w:val="22"/>
          <w:szCs w:val="22"/>
        </w:rPr>
        <w:t xml:space="preserve"> </w:t>
      </w:r>
      <w:r w:rsidR="006F6379">
        <w:rPr>
          <w:sz w:val="22"/>
          <w:szCs w:val="22"/>
        </w:rPr>
        <w:t>were</w:t>
      </w:r>
      <w:r w:rsidR="00504348" w:rsidRPr="00C349C6">
        <w:rPr>
          <w:sz w:val="22"/>
          <w:szCs w:val="22"/>
        </w:rPr>
        <w:t xml:space="preserve"> fully leveraged</w:t>
      </w:r>
    </w:p>
    <w:p w:rsidR="008409E6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Process Development</w:t>
      </w:r>
      <w:r w:rsidR="00504348" w:rsidRPr="00C349C6">
        <w:rPr>
          <w:sz w:val="22"/>
          <w:szCs w:val="22"/>
        </w:rPr>
        <w:t xml:space="preserve"> –</w:t>
      </w:r>
      <w:r w:rsidR="008409E6" w:rsidRPr="00C349C6">
        <w:rPr>
          <w:sz w:val="22"/>
          <w:szCs w:val="22"/>
        </w:rPr>
        <w:t xml:space="preserve">Created and managed the New Hire Debriefing Program to extract tacit knowledge from 200+ new hires and integrated this “difficult to obtain” intelligence into </w:t>
      </w:r>
      <w:r w:rsidR="0057669E" w:rsidRPr="00C349C6">
        <w:rPr>
          <w:sz w:val="22"/>
          <w:szCs w:val="22"/>
        </w:rPr>
        <w:t xml:space="preserve">compliance-approved </w:t>
      </w:r>
      <w:r w:rsidR="008409E6" w:rsidRPr="00C349C6">
        <w:rPr>
          <w:sz w:val="22"/>
          <w:szCs w:val="22"/>
        </w:rPr>
        <w:t>sales and training modules</w:t>
      </w:r>
      <w:r w:rsidR="00B87DFD" w:rsidRPr="00C349C6">
        <w:rPr>
          <w:sz w:val="22"/>
          <w:szCs w:val="22"/>
        </w:rPr>
        <w:t xml:space="preserve"> </w:t>
      </w:r>
    </w:p>
    <w:p w:rsidR="0052154C" w:rsidRPr="00C349C6" w:rsidRDefault="0052154C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Benchmarking</w:t>
      </w:r>
      <w:r w:rsidRPr="00C349C6">
        <w:rPr>
          <w:sz w:val="22"/>
          <w:szCs w:val="22"/>
        </w:rPr>
        <w:t xml:space="preserve"> –</w:t>
      </w:r>
      <w:r w:rsidR="00B87DFD" w:rsidRPr="00C349C6">
        <w:rPr>
          <w:sz w:val="22"/>
          <w:szCs w:val="22"/>
        </w:rPr>
        <w:t>Identified</w:t>
      </w:r>
      <w:r w:rsidR="00BC150F">
        <w:rPr>
          <w:sz w:val="22"/>
          <w:szCs w:val="22"/>
        </w:rPr>
        <w:t xml:space="preserve"> operational</w:t>
      </w:r>
      <w:r w:rsidR="00B87DFD" w:rsidRPr="00C349C6">
        <w:rPr>
          <w:sz w:val="22"/>
          <w:szCs w:val="22"/>
        </w:rPr>
        <w:t xml:space="preserve"> benchmarks and streamlined internal research processes to reduce waste by 25% </w:t>
      </w:r>
    </w:p>
    <w:p w:rsidR="0052154C" w:rsidRPr="00C349C6" w:rsidRDefault="00C12576" w:rsidP="008409E6">
      <w:pPr>
        <w:pStyle w:val="BulletList1"/>
        <w:ind w:left="504"/>
        <w:contextualSpacing/>
        <w:rPr>
          <w:sz w:val="22"/>
          <w:szCs w:val="22"/>
        </w:rPr>
      </w:pPr>
      <w:r w:rsidRPr="00C349C6">
        <w:rPr>
          <w:b/>
          <w:sz w:val="22"/>
          <w:szCs w:val="22"/>
        </w:rPr>
        <w:t>Resource Management</w:t>
      </w:r>
      <w:r w:rsidR="0052154C" w:rsidRPr="00C349C6">
        <w:rPr>
          <w:sz w:val="22"/>
          <w:szCs w:val="22"/>
        </w:rPr>
        <w:t xml:space="preserve"> – Managed a team of internal and external research </w:t>
      </w:r>
      <w:r w:rsidR="008409E6" w:rsidRPr="00C349C6">
        <w:rPr>
          <w:sz w:val="22"/>
          <w:szCs w:val="22"/>
        </w:rPr>
        <w:t>resources responsible for acquiring, analyzing, and distributing competitive insights across the company</w:t>
      </w:r>
      <w:r w:rsidR="0052154C" w:rsidRPr="00C349C6">
        <w:rPr>
          <w:sz w:val="22"/>
          <w:szCs w:val="22"/>
        </w:rPr>
        <w:t xml:space="preserve"> </w:t>
      </w:r>
    </w:p>
    <w:p w:rsidR="00B36638" w:rsidRDefault="00846D6E">
      <w:pPr>
        <w:pStyle w:val="ResumeSectionsHeadings"/>
      </w:pPr>
      <w:r>
        <w:t>Employment History</w:t>
      </w:r>
    </w:p>
    <w:p w:rsidR="004A6008" w:rsidRPr="00C349C6" w:rsidRDefault="004A6008" w:rsidP="004A6008">
      <w:pPr>
        <w:pStyle w:val="Jobtitles-employmenthistory"/>
        <w:ind w:left="360"/>
        <w:contextualSpacing/>
        <w:rPr>
          <w:b w:val="0"/>
          <w:sz w:val="22"/>
          <w:szCs w:val="22"/>
        </w:rPr>
      </w:pPr>
      <w:r w:rsidRPr="00C349C6">
        <w:rPr>
          <w:sz w:val="22"/>
          <w:szCs w:val="22"/>
        </w:rPr>
        <w:t xml:space="preserve">Owner/Principal </w:t>
      </w:r>
      <w:r w:rsidRPr="00C349C6">
        <w:rPr>
          <w:b w:val="0"/>
          <w:sz w:val="22"/>
          <w:szCs w:val="22"/>
        </w:rPr>
        <w:t xml:space="preserve">– </w:t>
      </w:r>
      <w:r w:rsidR="005941ED" w:rsidRPr="00C349C6">
        <w:rPr>
          <w:b w:val="0"/>
          <w:sz w:val="22"/>
          <w:szCs w:val="22"/>
        </w:rPr>
        <w:t>Strategic Business Solutions</w:t>
      </w:r>
      <w:r w:rsidR="00E872B4" w:rsidRPr="00C349C6">
        <w:rPr>
          <w:b w:val="0"/>
          <w:sz w:val="22"/>
          <w:szCs w:val="22"/>
        </w:rPr>
        <w:t>, Charlotte</w:t>
      </w:r>
      <w:r w:rsidRPr="00C349C6">
        <w:rPr>
          <w:b w:val="0"/>
          <w:sz w:val="22"/>
          <w:szCs w:val="22"/>
        </w:rPr>
        <w:t>/NC (2011 - present)</w:t>
      </w:r>
    </w:p>
    <w:p w:rsidR="0052154C" w:rsidRPr="00C349C6" w:rsidRDefault="005941ED" w:rsidP="0052154C">
      <w:pPr>
        <w:pStyle w:val="Jobtitles-employmenthistory"/>
        <w:ind w:left="720"/>
        <w:contextualSpacing/>
        <w:rPr>
          <w:rFonts w:cs="Arial"/>
          <w:b w:val="0"/>
          <w:sz w:val="22"/>
          <w:szCs w:val="22"/>
        </w:rPr>
      </w:pPr>
      <w:r w:rsidRPr="00C349C6">
        <w:rPr>
          <w:rFonts w:cs="Arial"/>
          <w:b w:val="0"/>
          <w:sz w:val="22"/>
          <w:szCs w:val="22"/>
        </w:rPr>
        <w:t>Design and implement</w:t>
      </w:r>
      <w:r w:rsidR="004A6008" w:rsidRPr="00C349C6">
        <w:rPr>
          <w:rFonts w:cs="Arial"/>
          <w:b w:val="0"/>
          <w:sz w:val="22"/>
          <w:szCs w:val="22"/>
        </w:rPr>
        <w:t xml:space="preserve"> market, competitive and sales intelligence systems to help clients increase market share, revenue and sales productivity.</w:t>
      </w:r>
      <w:r w:rsidR="00033E8C" w:rsidRPr="00C349C6">
        <w:rPr>
          <w:rFonts w:cs="Arial"/>
          <w:b w:val="0"/>
          <w:sz w:val="22"/>
          <w:szCs w:val="22"/>
        </w:rPr>
        <w:t xml:space="preserve"> Develop communications program</w:t>
      </w:r>
      <w:r w:rsidR="00066E3F" w:rsidRPr="00C349C6">
        <w:rPr>
          <w:rFonts w:cs="Arial"/>
          <w:b w:val="0"/>
          <w:sz w:val="22"/>
          <w:szCs w:val="22"/>
        </w:rPr>
        <w:t>s</w:t>
      </w:r>
      <w:r w:rsidR="00033E8C" w:rsidRPr="00C349C6">
        <w:rPr>
          <w:rFonts w:cs="Arial"/>
          <w:b w:val="0"/>
          <w:sz w:val="22"/>
          <w:szCs w:val="22"/>
        </w:rPr>
        <w:t xml:space="preserve"> to </w:t>
      </w:r>
      <w:r w:rsidR="00066E3F" w:rsidRPr="00C349C6">
        <w:rPr>
          <w:rFonts w:cs="Arial"/>
          <w:b w:val="0"/>
          <w:sz w:val="22"/>
          <w:szCs w:val="22"/>
        </w:rPr>
        <w:t xml:space="preserve">transmit </w:t>
      </w:r>
      <w:r w:rsidR="00033E8C" w:rsidRPr="00C349C6">
        <w:rPr>
          <w:rFonts w:cs="Arial"/>
          <w:b w:val="0"/>
          <w:sz w:val="22"/>
          <w:szCs w:val="22"/>
        </w:rPr>
        <w:t>key insights across client firms.</w:t>
      </w:r>
    </w:p>
    <w:p w:rsidR="0052154C" w:rsidRPr="00C349C6" w:rsidRDefault="004A6008" w:rsidP="0052154C">
      <w:pPr>
        <w:pStyle w:val="Jobtitles-employmenthistory"/>
        <w:ind w:left="360"/>
        <w:contextualSpacing/>
        <w:rPr>
          <w:b w:val="0"/>
          <w:sz w:val="22"/>
          <w:szCs w:val="22"/>
        </w:rPr>
      </w:pPr>
      <w:r w:rsidRPr="00C349C6">
        <w:rPr>
          <w:sz w:val="22"/>
          <w:szCs w:val="22"/>
        </w:rPr>
        <w:t xml:space="preserve">Vice President Competitive Intelligence </w:t>
      </w:r>
      <w:r w:rsidRPr="00C349C6">
        <w:rPr>
          <w:b w:val="0"/>
          <w:sz w:val="22"/>
          <w:szCs w:val="22"/>
        </w:rPr>
        <w:t>– TIAA-CREF, Charlotte/NC (</w:t>
      </w:r>
      <w:r w:rsidR="00E872B4" w:rsidRPr="00C349C6">
        <w:rPr>
          <w:b w:val="0"/>
          <w:sz w:val="22"/>
          <w:szCs w:val="22"/>
        </w:rPr>
        <w:t>2004 -</w:t>
      </w:r>
      <w:r w:rsidRPr="00C349C6">
        <w:rPr>
          <w:b w:val="0"/>
          <w:sz w:val="22"/>
          <w:szCs w:val="22"/>
        </w:rPr>
        <w:t xml:space="preserve"> 2011)</w:t>
      </w:r>
    </w:p>
    <w:p w:rsidR="004A6008" w:rsidRPr="00C349C6" w:rsidRDefault="004A6008" w:rsidP="0052154C">
      <w:pPr>
        <w:pStyle w:val="Jobtitles-employmenthistory"/>
        <w:ind w:left="720"/>
        <w:contextualSpacing/>
        <w:rPr>
          <w:rFonts w:cs="Arial"/>
          <w:b w:val="0"/>
          <w:sz w:val="22"/>
          <w:szCs w:val="22"/>
        </w:rPr>
      </w:pPr>
      <w:proofErr w:type="gramStart"/>
      <w:r w:rsidRPr="00C349C6">
        <w:rPr>
          <w:rFonts w:cs="Arial"/>
          <w:b w:val="0"/>
          <w:sz w:val="22"/>
          <w:szCs w:val="22"/>
        </w:rPr>
        <w:t>Provided all market and competitive intelligence across the firm for this $480 billion retirement leader to drive strategic, marketing and sales planning.</w:t>
      </w:r>
      <w:proofErr w:type="gramEnd"/>
    </w:p>
    <w:p w:rsidR="004A6008" w:rsidRPr="00C349C6" w:rsidRDefault="004A6008" w:rsidP="004A6008">
      <w:pPr>
        <w:pStyle w:val="Jobtitles-employmenthistory"/>
        <w:contextualSpacing/>
        <w:rPr>
          <w:b w:val="0"/>
          <w:sz w:val="22"/>
          <w:szCs w:val="22"/>
        </w:rPr>
      </w:pPr>
      <w:r w:rsidRPr="00C349C6">
        <w:rPr>
          <w:sz w:val="22"/>
          <w:szCs w:val="22"/>
        </w:rPr>
        <w:t xml:space="preserve">Vice President Strategic Research </w:t>
      </w:r>
      <w:r w:rsidRPr="00C349C6">
        <w:rPr>
          <w:b w:val="0"/>
          <w:sz w:val="22"/>
          <w:szCs w:val="22"/>
        </w:rPr>
        <w:t>– Merrill Lynch, Princeton/NJ (2000 – 2004)</w:t>
      </w:r>
    </w:p>
    <w:p w:rsidR="0052154C" w:rsidRPr="00C349C6" w:rsidRDefault="0052154C" w:rsidP="004A6008">
      <w:pPr>
        <w:pStyle w:val="Jobtitles-employmenthistory"/>
        <w:contextualSpacing/>
        <w:rPr>
          <w:b w:val="0"/>
          <w:sz w:val="22"/>
          <w:szCs w:val="22"/>
        </w:rPr>
      </w:pPr>
      <w:r w:rsidRPr="00C349C6">
        <w:rPr>
          <w:sz w:val="22"/>
          <w:szCs w:val="22"/>
        </w:rPr>
        <w:t xml:space="preserve">Senior Business Consultant </w:t>
      </w:r>
      <w:r w:rsidRPr="00C349C6">
        <w:rPr>
          <w:b w:val="0"/>
          <w:sz w:val="22"/>
          <w:szCs w:val="22"/>
        </w:rPr>
        <w:t>– Strategy Research Institute, New York/NY (1999-2000)</w:t>
      </w:r>
    </w:p>
    <w:p w:rsidR="004A6008" w:rsidRPr="00C349C6" w:rsidRDefault="004A6008" w:rsidP="004A6008">
      <w:pPr>
        <w:pStyle w:val="Jobtitles-employmenthistory"/>
        <w:contextualSpacing/>
        <w:rPr>
          <w:b w:val="0"/>
          <w:sz w:val="22"/>
          <w:szCs w:val="22"/>
        </w:rPr>
      </w:pPr>
      <w:r w:rsidRPr="00C349C6">
        <w:rPr>
          <w:sz w:val="22"/>
          <w:szCs w:val="22"/>
        </w:rPr>
        <w:t xml:space="preserve">Associate General Counsel – </w:t>
      </w:r>
      <w:r w:rsidRPr="00C349C6">
        <w:rPr>
          <w:b w:val="0"/>
          <w:sz w:val="22"/>
          <w:szCs w:val="22"/>
        </w:rPr>
        <w:t>City of New York Law Department, New York/NY (1995 -1999)</w:t>
      </w:r>
      <w:r w:rsidRPr="00C349C6">
        <w:rPr>
          <w:sz w:val="22"/>
          <w:szCs w:val="22"/>
        </w:rPr>
        <w:tab/>
      </w:r>
    </w:p>
    <w:p w:rsidR="00B36638" w:rsidRDefault="00846D6E">
      <w:pPr>
        <w:pStyle w:val="ResumeSectionsHeadings"/>
      </w:pPr>
      <w:r>
        <w:t>Education</w:t>
      </w:r>
    </w:p>
    <w:p w:rsidR="004A6008" w:rsidRPr="00C349C6" w:rsidRDefault="004A6008" w:rsidP="0052154C">
      <w:pPr>
        <w:pStyle w:val="Jobtitles-employmenthistory"/>
        <w:contextualSpacing/>
        <w:rPr>
          <w:b w:val="0"/>
          <w:sz w:val="22"/>
          <w:szCs w:val="22"/>
        </w:rPr>
      </w:pPr>
      <w:r w:rsidRPr="00C349C6">
        <w:rPr>
          <w:sz w:val="22"/>
          <w:szCs w:val="22"/>
        </w:rPr>
        <w:t>For</w:t>
      </w:r>
      <w:r w:rsidR="00E872B4" w:rsidRPr="00C349C6">
        <w:rPr>
          <w:sz w:val="22"/>
          <w:szCs w:val="22"/>
        </w:rPr>
        <w:t>d</w:t>
      </w:r>
      <w:r w:rsidRPr="00C349C6">
        <w:rPr>
          <w:sz w:val="22"/>
          <w:szCs w:val="22"/>
        </w:rPr>
        <w:t xml:space="preserve">ham University </w:t>
      </w:r>
      <w:r w:rsidRPr="00C349C6">
        <w:rPr>
          <w:b w:val="0"/>
          <w:sz w:val="22"/>
          <w:szCs w:val="22"/>
        </w:rPr>
        <w:t xml:space="preserve">– MBA in Strategic Management &amp; </w:t>
      </w:r>
      <w:r w:rsidR="006F6379">
        <w:rPr>
          <w:b w:val="0"/>
          <w:sz w:val="22"/>
          <w:szCs w:val="22"/>
        </w:rPr>
        <w:t>Marketing,</w:t>
      </w:r>
      <w:r w:rsidR="00E872B4" w:rsidRPr="00C349C6">
        <w:rPr>
          <w:b w:val="0"/>
          <w:sz w:val="22"/>
          <w:szCs w:val="22"/>
        </w:rPr>
        <w:t xml:space="preserve"> New</w:t>
      </w:r>
      <w:r w:rsidRPr="00C349C6">
        <w:rPr>
          <w:b w:val="0"/>
          <w:sz w:val="22"/>
          <w:szCs w:val="22"/>
        </w:rPr>
        <w:t xml:space="preserve"> York/NY</w:t>
      </w:r>
    </w:p>
    <w:p w:rsidR="004A6008" w:rsidRPr="00C349C6" w:rsidRDefault="004A6008" w:rsidP="0052154C">
      <w:pPr>
        <w:pStyle w:val="Jobtitles-employmenthistory"/>
        <w:contextualSpacing/>
        <w:rPr>
          <w:b w:val="0"/>
          <w:sz w:val="22"/>
          <w:szCs w:val="22"/>
        </w:rPr>
      </w:pPr>
      <w:proofErr w:type="spellStart"/>
      <w:r w:rsidRPr="00C349C6">
        <w:rPr>
          <w:sz w:val="22"/>
          <w:szCs w:val="22"/>
        </w:rPr>
        <w:t>Hofstra</w:t>
      </w:r>
      <w:proofErr w:type="spellEnd"/>
      <w:r w:rsidRPr="00C349C6">
        <w:rPr>
          <w:sz w:val="22"/>
          <w:szCs w:val="22"/>
        </w:rPr>
        <w:t xml:space="preserve"> University </w:t>
      </w:r>
      <w:r w:rsidRPr="00C349C6">
        <w:rPr>
          <w:b w:val="0"/>
          <w:sz w:val="22"/>
          <w:szCs w:val="22"/>
        </w:rPr>
        <w:t>– JD in Corporate Law, Hempstead/NY</w:t>
      </w:r>
    </w:p>
    <w:p w:rsidR="004A6008" w:rsidRPr="00C349C6" w:rsidRDefault="004A6008" w:rsidP="0052154C">
      <w:pPr>
        <w:pStyle w:val="Jobtitles-employmenthistory"/>
        <w:contextualSpacing/>
        <w:rPr>
          <w:b w:val="0"/>
          <w:sz w:val="22"/>
          <w:szCs w:val="22"/>
        </w:rPr>
      </w:pPr>
      <w:r w:rsidRPr="00C349C6">
        <w:rPr>
          <w:sz w:val="22"/>
          <w:szCs w:val="22"/>
        </w:rPr>
        <w:t xml:space="preserve">Clark University </w:t>
      </w:r>
      <w:r w:rsidRPr="00C349C6">
        <w:rPr>
          <w:b w:val="0"/>
          <w:sz w:val="22"/>
          <w:szCs w:val="22"/>
        </w:rPr>
        <w:t>– BA in Government Relations, Worcester/MA</w:t>
      </w:r>
    </w:p>
    <w:sectPr w:rsidR="004A6008" w:rsidRPr="00C349C6" w:rsidSect="00C349C6">
      <w:headerReference w:type="default" r:id="rId9"/>
      <w:footerReference w:type="default" r:id="rId10"/>
      <w:pgSz w:w="12240" w:h="15840"/>
      <w:pgMar w:top="720" w:right="720" w:bottom="720" w:left="720" w:header="90" w:footer="315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007" w:rsidRDefault="00656007">
      <w:r>
        <w:separator/>
      </w:r>
    </w:p>
  </w:endnote>
  <w:endnote w:type="continuationSeparator" w:id="0">
    <w:p w:rsidR="00656007" w:rsidRDefault="00656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638" w:rsidRDefault="00846D6E">
    <w:pPr>
      <w:pStyle w:val="Footer"/>
    </w:pPr>
    <w:r>
      <w:t xml:space="preserve">Page | </w:t>
    </w:r>
    <w:fldSimple w:instr=" PAGE   \* MERGEFORMAT ">
      <w:r w:rsidR="006F637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007" w:rsidRDefault="00656007">
      <w:r>
        <w:separator/>
      </w:r>
    </w:p>
  </w:footnote>
  <w:footnote w:type="continuationSeparator" w:id="0">
    <w:p w:rsidR="00656007" w:rsidRDefault="006560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638" w:rsidRPr="008409E6" w:rsidRDefault="006163CD">
    <w:pPr>
      <w:pStyle w:val="Name"/>
      <w:rPr>
        <w:sz w:val="32"/>
        <w:szCs w:val="32"/>
      </w:rPr>
    </w:pPr>
    <w:r w:rsidRPr="008409E6">
      <w:rPr>
        <w:sz w:val="32"/>
        <w:szCs w:val="32"/>
      </w:rPr>
      <w:t>Jennifer Pipia JD/MBA</w:t>
    </w:r>
  </w:p>
  <w:p w:rsidR="00B36638" w:rsidRDefault="006163CD">
    <w:pPr>
      <w:pStyle w:val="Address"/>
      <w:tabs>
        <w:tab w:val="right" w:pos="9360"/>
      </w:tabs>
    </w:pPr>
    <w:r>
      <w:t>11574 James Richard Drive</w:t>
    </w:r>
    <w:r w:rsidR="00846D6E">
      <w:t xml:space="preserve"> </w:t>
    </w:r>
    <w:r w:rsidR="00846D6E">
      <w:sym w:font="Wingdings" w:char="F075"/>
    </w:r>
    <w:r>
      <w:t xml:space="preserve"> Charlotte, NC 28277</w:t>
    </w:r>
    <w:r w:rsidR="00846D6E">
      <w:t xml:space="preserve"> </w:t>
    </w:r>
    <w:r w:rsidR="00846D6E">
      <w:sym w:font="Wingdings" w:char="F075"/>
    </w:r>
    <w:r w:rsidR="00846D6E">
      <w:t xml:space="preserve"> </w:t>
    </w:r>
    <w:r>
      <w:t>704-321-1723</w:t>
    </w:r>
    <w:r w:rsidR="00846D6E">
      <w:t xml:space="preserve"> </w:t>
    </w:r>
    <w:r w:rsidR="00846D6E">
      <w:sym w:font="Wingdings" w:char="F075"/>
    </w:r>
    <w:r>
      <w:t>jenniferpipia@yahoo.com</w:t>
    </w:r>
  </w:p>
  <w:p w:rsidR="006163CD" w:rsidRDefault="006163CD">
    <w:pPr>
      <w:pStyle w:val="Address"/>
      <w:tabs>
        <w:tab w:val="right" w:pos="9360"/>
      </w:tabs>
    </w:pPr>
    <w:r>
      <w:t xml:space="preserve">Linked In: </w:t>
    </w:r>
    <w:hyperlink r:id="rId1" w:tgtFrame="_blank" w:history="1">
      <w:r>
        <w:rPr>
          <w:rStyle w:val="yshortcuts"/>
          <w:rFonts w:ascii="Bookman Old Style" w:hAnsi="Bookman Old Style"/>
          <w:i/>
          <w:iCs/>
          <w:color w:val="007F7F"/>
          <w:sz w:val="15"/>
          <w:szCs w:val="15"/>
          <w:u w:val="single"/>
        </w:rPr>
        <w:t>http://www.linkedin.com/pub/jenn-pipia/10/352/bba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C472EC"/>
    <w:multiLevelType w:val="hybridMultilevel"/>
    <w:tmpl w:val="53902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F6F45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1"/>
  </w:num>
  <w:num w:numId="19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6018" strokecolor="none [2092]">
      <v:stroke color="none [2092]" weight="3pt"/>
      <v:shadow type="perspective" color="none [1604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AA0AA5"/>
    <w:rsid w:val="00033E8C"/>
    <w:rsid w:val="00051E32"/>
    <w:rsid w:val="00066E3F"/>
    <w:rsid w:val="00090BD9"/>
    <w:rsid w:val="0009440B"/>
    <w:rsid w:val="000B39BA"/>
    <w:rsid w:val="000B4534"/>
    <w:rsid w:val="001363F5"/>
    <w:rsid w:val="00167A61"/>
    <w:rsid w:val="001B39F2"/>
    <w:rsid w:val="00227856"/>
    <w:rsid w:val="00297447"/>
    <w:rsid w:val="002C16E2"/>
    <w:rsid w:val="002C4CC7"/>
    <w:rsid w:val="003B446C"/>
    <w:rsid w:val="003D434D"/>
    <w:rsid w:val="003F2020"/>
    <w:rsid w:val="00402132"/>
    <w:rsid w:val="00457A8B"/>
    <w:rsid w:val="00496B83"/>
    <w:rsid w:val="004A6008"/>
    <w:rsid w:val="004B4D20"/>
    <w:rsid w:val="00504348"/>
    <w:rsid w:val="0051482C"/>
    <w:rsid w:val="0052154C"/>
    <w:rsid w:val="005656E3"/>
    <w:rsid w:val="0057669E"/>
    <w:rsid w:val="00593C35"/>
    <w:rsid w:val="005941ED"/>
    <w:rsid w:val="005A07F7"/>
    <w:rsid w:val="006163CD"/>
    <w:rsid w:val="00656007"/>
    <w:rsid w:val="006603FE"/>
    <w:rsid w:val="006758D4"/>
    <w:rsid w:val="006F6379"/>
    <w:rsid w:val="0071633E"/>
    <w:rsid w:val="00737D1D"/>
    <w:rsid w:val="00772E21"/>
    <w:rsid w:val="00785E6A"/>
    <w:rsid w:val="00795A7F"/>
    <w:rsid w:val="008028F5"/>
    <w:rsid w:val="008045E8"/>
    <w:rsid w:val="008107A8"/>
    <w:rsid w:val="008409E6"/>
    <w:rsid w:val="00845059"/>
    <w:rsid w:val="00846D6E"/>
    <w:rsid w:val="008A7446"/>
    <w:rsid w:val="00913E38"/>
    <w:rsid w:val="009A3019"/>
    <w:rsid w:val="009B5F92"/>
    <w:rsid w:val="009C5CAA"/>
    <w:rsid w:val="009E160D"/>
    <w:rsid w:val="00A2171A"/>
    <w:rsid w:val="00A32FF0"/>
    <w:rsid w:val="00A46956"/>
    <w:rsid w:val="00AA0AA5"/>
    <w:rsid w:val="00AB4D92"/>
    <w:rsid w:val="00AC416E"/>
    <w:rsid w:val="00AC75BF"/>
    <w:rsid w:val="00B36638"/>
    <w:rsid w:val="00B8348B"/>
    <w:rsid w:val="00B87DFD"/>
    <w:rsid w:val="00BC150F"/>
    <w:rsid w:val="00BD2915"/>
    <w:rsid w:val="00C12576"/>
    <w:rsid w:val="00C31FF0"/>
    <w:rsid w:val="00C349C6"/>
    <w:rsid w:val="00C64ADA"/>
    <w:rsid w:val="00C674A3"/>
    <w:rsid w:val="00C73A71"/>
    <w:rsid w:val="00CC4B20"/>
    <w:rsid w:val="00D10F0B"/>
    <w:rsid w:val="00DC62AD"/>
    <w:rsid w:val="00DE0BEF"/>
    <w:rsid w:val="00E2219B"/>
    <w:rsid w:val="00E43D1E"/>
    <w:rsid w:val="00E5371B"/>
    <w:rsid w:val="00E872B4"/>
    <w:rsid w:val="00E9161F"/>
    <w:rsid w:val="00EA6ABB"/>
    <w:rsid w:val="00ED7AD2"/>
    <w:rsid w:val="00F320EA"/>
    <w:rsid w:val="00F4567A"/>
    <w:rsid w:val="00F53322"/>
    <w:rsid w:val="00F7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strokecolor="none [2092]">
      <v:stroke color="none [2092]" weight="3pt"/>
      <v:shadow type="perspective" color="none [1604]" opacity=".5" offset="1pt" offset2="-1pt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semiHidden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b/>
      <w:bCs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616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pub/jenn-pipia/10/352/b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P\AppData\Roaming\Microsoft\Templates\MN_FunctionalResum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MN_FunctionalResume(2)</Template>
  <TotalTime>7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3914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RJP</dc:creator>
  <cp:lastModifiedBy>RJP</cp:lastModifiedBy>
  <cp:revision>3</cp:revision>
  <cp:lastPrinted>2012-01-01T22:38:00Z</cp:lastPrinted>
  <dcterms:created xsi:type="dcterms:W3CDTF">2012-01-22T22:09:00Z</dcterms:created>
  <dcterms:modified xsi:type="dcterms:W3CDTF">2012-03-25T18:02:00Z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