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7" w:rsidRPr="00F203B0" w:rsidRDefault="00E27297" w:rsidP="00F203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bCs/>
          <w:iCs/>
          <w:sz w:val="28"/>
          <w:szCs w:val="28"/>
        </w:rPr>
      </w:pPr>
      <w:r w:rsidRPr="00F203B0">
        <w:rPr>
          <w:rFonts w:ascii="Garamond" w:hAnsi="Garamond" w:cs="Arial"/>
          <w:b/>
          <w:bCs/>
          <w:iCs/>
          <w:sz w:val="28"/>
          <w:szCs w:val="28"/>
        </w:rPr>
        <w:t>Tiffanie L. Buckingham</w:t>
      </w:r>
    </w:p>
    <w:p w:rsidR="00E27297" w:rsidRPr="00F203B0" w:rsidRDefault="00E27297" w:rsidP="00F203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bCs/>
          <w:iCs/>
          <w:sz w:val="28"/>
          <w:szCs w:val="28"/>
        </w:rPr>
      </w:pPr>
      <w:r w:rsidRPr="00F203B0">
        <w:rPr>
          <w:rFonts w:ascii="Garamond" w:hAnsi="Garamond" w:cs="Arial"/>
          <w:b/>
          <w:bCs/>
          <w:iCs/>
          <w:sz w:val="28"/>
          <w:szCs w:val="28"/>
        </w:rPr>
        <w:t>13 Quaker Lane</w:t>
      </w:r>
    </w:p>
    <w:p w:rsidR="00E27297" w:rsidRPr="00F203B0" w:rsidRDefault="00E27297" w:rsidP="00F203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bCs/>
          <w:iCs/>
          <w:sz w:val="28"/>
          <w:szCs w:val="28"/>
        </w:rPr>
      </w:pPr>
      <w:r w:rsidRPr="00F203B0">
        <w:rPr>
          <w:rFonts w:ascii="Garamond" w:hAnsi="Garamond" w:cs="Arial"/>
          <w:b/>
          <w:bCs/>
          <w:iCs/>
          <w:sz w:val="28"/>
          <w:szCs w:val="28"/>
        </w:rPr>
        <w:t>Enfield, CT 06082</w:t>
      </w:r>
    </w:p>
    <w:p w:rsidR="00E27297" w:rsidRPr="00F203B0" w:rsidRDefault="00E27297" w:rsidP="00F203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bCs/>
          <w:iCs/>
          <w:sz w:val="28"/>
          <w:szCs w:val="28"/>
        </w:rPr>
      </w:pPr>
      <w:r w:rsidRPr="00F203B0">
        <w:rPr>
          <w:rFonts w:ascii="Garamond" w:hAnsi="Garamond" w:cs="Arial"/>
          <w:b/>
          <w:bCs/>
          <w:iCs/>
          <w:sz w:val="28"/>
          <w:szCs w:val="28"/>
        </w:rPr>
        <w:t>(860)-508-8923</w:t>
      </w:r>
    </w:p>
    <w:p w:rsidR="00E27297" w:rsidRPr="00E27297" w:rsidRDefault="00E27297" w:rsidP="00F203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bCs/>
          <w:i/>
          <w:iCs/>
          <w:sz w:val="24"/>
          <w:szCs w:val="24"/>
        </w:rPr>
      </w:pPr>
      <w:r w:rsidRPr="00F203B0">
        <w:rPr>
          <w:rFonts w:ascii="Garamond" w:hAnsi="Garamond" w:cs="Arial"/>
          <w:b/>
          <w:bCs/>
          <w:iCs/>
          <w:sz w:val="28"/>
          <w:szCs w:val="28"/>
        </w:rPr>
        <w:t>t_buckingham@hotmail.com</w:t>
      </w:r>
    </w:p>
    <w:p w:rsidR="00E27297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</w:rPr>
      </w:pPr>
      <w:r w:rsidRPr="00E27297">
        <w:rPr>
          <w:rFonts w:ascii="Garamond" w:hAnsi="Garamond" w:cs="Arial"/>
          <w:sz w:val="24"/>
          <w:szCs w:val="24"/>
        </w:rPr>
        <w:tab/>
      </w:r>
      <w:r w:rsidRPr="00E27297">
        <w:rPr>
          <w:rFonts w:ascii="Garamond" w:hAnsi="Garamond" w:cs="Arial"/>
          <w:sz w:val="24"/>
          <w:szCs w:val="24"/>
        </w:rPr>
        <w:tab/>
      </w:r>
      <w:r w:rsidRPr="00E27297">
        <w:rPr>
          <w:rFonts w:ascii="Garamond" w:hAnsi="Garamond" w:cs="Arial"/>
          <w:sz w:val="24"/>
          <w:szCs w:val="24"/>
        </w:rPr>
        <w:tab/>
      </w:r>
      <w:r w:rsidRPr="00E27297">
        <w:rPr>
          <w:rFonts w:ascii="Garamond" w:hAnsi="Garamond" w:cs="Arial"/>
          <w:sz w:val="24"/>
          <w:szCs w:val="24"/>
        </w:rPr>
        <w:tab/>
      </w:r>
      <w:r w:rsidRPr="00E27297">
        <w:rPr>
          <w:rFonts w:ascii="Garamond" w:hAnsi="Garamond" w:cs="Arial"/>
          <w:sz w:val="24"/>
          <w:szCs w:val="24"/>
        </w:rPr>
        <w:tab/>
      </w:r>
      <w:r w:rsidRPr="00E27297">
        <w:rPr>
          <w:rFonts w:ascii="Garamond" w:hAnsi="Garamond" w:cs="Arial"/>
          <w:sz w:val="24"/>
          <w:szCs w:val="24"/>
        </w:rPr>
        <w:br/>
      </w:r>
      <w:r w:rsidRPr="00E27297">
        <w:rPr>
          <w:rFonts w:ascii="Garamond" w:hAnsi="Garamond" w:cs="Arial"/>
          <w:b/>
          <w:bCs/>
          <w:sz w:val="24"/>
          <w:szCs w:val="24"/>
        </w:rPr>
        <w:t>SKILLS/QUALIFICATIONS</w:t>
      </w:r>
    </w:p>
    <w:p w:rsidR="008F5A6D" w:rsidRPr="00E27297" w:rsidRDefault="008F5A6D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E27297" w:rsidRPr="00E27297" w:rsidRDefault="00E27297" w:rsidP="00E272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E27297">
        <w:rPr>
          <w:rFonts w:ascii="Garamond" w:hAnsi="Garamond" w:cs="Arial"/>
        </w:rPr>
        <w:t>Dedicated professional with exceptional knowledge in Real Estate Law, Family Law, Ethics, Litigation, Administrative Law and Legal Researc</w:t>
      </w:r>
      <w:r>
        <w:rPr>
          <w:rFonts w:ascii="Garamond" w:hAnsi="Garamond" w:cs="Arial"/>
        </w:rPr>
        <w:t>h</w:t>
      </w:r>
      <w:r w:rsidRPr="00E27297">
        <w:rPr>
          <w:rFonts w:ascii="Garamond" w:hAnsi="Garamond" w:cs="Arial"/>
        </w:rPr>
        <w:t xml:space="preserve">. </w:t>
      </w:r>
    </w:p>
    <w:p w:rsidR="00E27297" w:rsidRPr="00E27297" w:rsidRDefault="00E27297" w:rsidP="00E272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E27297">
        <w:rPr>
          <w:rFonts w:ascii="Garamond" w:hAnsi="Garamond" w:cs="Arial"/>
        </w:rPr>
        <w:t xml:space="preserve">Experienced in Sales, Marketing, Training and Customer Service. </w:t>
      </w:r>
    </w:p>
    <w:p w:rsidR="00E27297" w:rsidRPr="00E27297" w:rsidRDefault="00E27297" w:rsidP="00E272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E27297">
        <w:rPr>
          <w:rFonts w:ascii="Garamond" w:hAnsi="Garamond" w:cs="Arial"/>
        </w:rPr>
        <w:t xml:space="preserve">Goal oriented and results driven individual with outstanding interpersonal and communication skills; Strong ability to lead by example; Dedicated, high-level performer. </w:t>
      </w:r>
    </w:p>
    <w:p w:rsidR="00E27297" w:rsidRPr="00E27297" w:rsidRDefault="00E27297" w:rsidP="00E2729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E27297">
        <w:rPr>
          <w:rFonts w:ascii="Garamond" w:hAnsi="Garamond" w:cs="Arial"/>
        </w:rPr>
        <w:t>Proficient in Microsoft Word, Excel, and PowerPoint.</w:t>
      </w:r>
    </w:p>
    <w:p w:rsidR="00E27297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</w:rPr>
      </w:pPr>
    </w:p>
    <w:p w:rsidR="00E27297" w:rsidRPr="00E27297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E27297">
        <w:rPr>
          <w:rFonts w:ascii="Garamond" w:hAnsi="Garamond" w:cs="Arial"/>
          <w:b/>
          <w:bCs/>
          <w:sz w:val="24"/>
          <w:szCs w:val="24"/>
        </w:rPr>
        <w:t>EXPERIENCE</w:t>
      </w:r>
    </w:p>
    <w:p w:rsidR="00E27297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E27297" w:rsidRPr="00F203B0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F203B0">
        <w:rPr>
          <w:rFonts w:ascii="Garamond" w:hAnsi="Garamond" w:cs="Arial"/>
          <w:b/>
          <w:sz w:val="24"/>
          <w:szCs w:val="24"/>
        </w:rPr>
        <w:t>Bendett and McHugh, P.C.</w:t>
      </w:r>
      <w:r w:rsidR="00F203B0" w:rsidRPr="00F203B0">
        <w:rPr>
          <w:rFonts w:ascii="Garamond" w:hAnsi="Garamond" w:cs="Arial"/>
          <w:b/>
          <w:sz w:val="24"/>
          <w:szCs w:val="24"/>
        </w:rPr>
        <w:t>,</w:t>
      </w:r>
      <w:r w:rsidRPr="00F203B0">
        <w:rPr>
          <w:rFonts w:ascii="Garamond" w:hAnsi="Garamond" w:cs="Arial"/>
          <w:b/>
          <w:sz w:val="24"/>
          <w:szCs w:val="24"/>
        </w:rPr>
        <w:t xml:space="preserve"> Farmington, CT </w:t>
      </w:r>
    </w:p>
    <w:p w:rsidR="00E27297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F203B0">
        <w:rPr>
          <w:rFonts w:ascii="Garamond" w:hAnsi="Garamond" w:cs="Arial"/>
          <w:b/>
          <w:sz w:val="24"/>
          <w:szCs w:val="24"/>
        </w:rPr>
        <w:t>Foreclosure Paralegal</w:t>
      </w:r>
      <w:r w:rsidR="00F203B0">
        <w:rPr>
          <w:rFonts w:ascii="Garamond" w:hAnsi="Garamond" w:cs="Arial"/>
          <w:b/>
          <w:sz w:val="24"/>
          <w:szCs w:val="24"/>
        </w:rPr>
        <w:t xml:space="preserve"> (2009</w:t>
      </w:r>
      <w:r w:rsidR="00F203B0">
        <w:rPr>
          <w:rFonts w:ascii="Garamond" w:hAnsi="Garamond" w:cs="Arial"/>
          <w:b/>
          <w:sz w:val="24"/>
          <w:szCs w:val="24"/>
        </w:rPr>
        <w:softHyphen/>
      </w:r>
      <w:r w:rsidR="00F203B0" w:rsidRPr="00F203B0">
        <w:rPr>
          <w:rFonts w:ascii="Garamond" w:hAnsi="Garamond" w:cs="Arial"/>
          <w:b/>
          <w:sz w:val="24"/>
          <w:szCs w:val="24"/>
        </w:rPr>
        <w:t>–</w:t>
      </w:r>
      <w:r w:rsidR="00F203B0">
        <w:rPr>
          <w:rFonts w:ascii="Garamond" w:hAnsi="Garamond" w:cs="Arial"/>
          <w:b/>
          <w:sz w:val="24"/>
          <w:szCs w:val="24"/>
        </w:rPr>
        <w:t>Present</w:t>
      </w:r>
      <w:r w:rsidR="00F203B0" w:rsidRPr="00F203B0">
        <w:rPr>
          <w:rFonts w:ascii="Garamond" w:hAnsi="Garamond" w:cs="Arial"/>
          <w:b/>
          <w:sz w:val="24"/>
          <w:szCs w:val="24"/>
        </w:rPr>
        <w:t>)</w:t>
      </w:r>
    </w:p>
    <w:p w:rsidR="00F203B0" w:rsidRPr="00AE36A4" w:rsidRDefault="00F203B0" w:rsidP="00F203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</w:rPr>
      </w:pPr>
      <w:r w:rsidRPr="00F203B0">
        <w:rPr>
          <w:rFonts w:ascii="Garamond" w:hAnsi="Garamond" w:cs="Arial"/>
        </w:rPr>
        <w:t>E-file various documentation via CT Judicial website, as well as providing appearing parties with required documentation</w:t>
      </w:r>
      <w:r>
        <w:rPr>
          <w:rFonts w:ascii="Garamond" w:hAnsi="Garamond" w:cs="Arial"/>
        </w:rPr>
        <w:t xml:space="preserve"> and </w:t>
      </w:r>
      <w:r w:rsidR="000830C0">
        <w:rPr>
          <w:rFonts w:ascii="Garamond" w:hAnsi="Garamond" w:cs="Arial"/>
        </w:rPr>
        <w:t>sending release</w:t>
      </w:r>
      <w:r w:rsidR="008F5A6D">
        <w:rPr>
          <w:rFonts w:ascii="Garamond" w:hAnsi="Garamond" w:cs="Arial"/>
        </w:rPr>
        <w:t xml:space="preserve"> </w:t>
      </w:r>
      <w:r w:rsidRPr="00F203B0">
        <w:rPr>
          <w:rFonts w:ascii="Garamond" w:hAnsi="Garamond" w:cs="Arial"/>
        </w:rPr>
        <w:t>of lis</w:t>
      </w:r>
      <w:r w:rsidRPr="00F203B0">
        <w:rPr>
          <w:rFonts w:ascii="Garamond" w:hAnsi="Garamond"/>
        </w:rPr>
        <w:t xml:space="preserve">pendens to town clerk(s). </w:t>
      </w:r>
      <w:r w:rsidR="00AE36A4">
        <w:rPr>
          <w:rFonts w:ascii="Garamond" w:hAnsi="Garamond"/>
        </w:rPr>
        <w:t xml:space="preserve"> </w:t>
      </w:r>
    </w:p>
    <w:p w:rsidR="004A6FA8" w:rsidRPr="004A6FA8" w:rsidRDefault="00AE36A4" w:rsidP="004A6F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</w:rPr>
        <w:t>Responsible for reviewing reinstatement figures and providing</w:t>
      </w:r>
      <w:r w:rsidR="004A6FA8">
        <w:rPr>
          <w:rFonts w:ascii="Garamond" w:hAnsi="Garamond" w:cs="Arial"/>
        </w:rPr>
        <w:t xml:space="preserve"> </w:t>
      </w:r>
      <w:r w:rsidR="000830C0">
        <w:rPr>
          <w:rFonts w:ascii="Garamond" w:hAnsi="Garamond" w:cs="Arial"/>
        </w:rPr>
        <w:t>an</w:t>
      </w:r>
      <w:r w:rsidR="004A6FA8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 xml:space="preserve">accurate reinstatement letter to borrower(s) at scheduled mediation hearings. </w:t>
      </w:r>
    </w:p>
    <w:p w:rsidR="004A6FA8" w:rsidRPr="004A6FA8" w:rsidRDefault="004A6FA8" w:rsidP="004A6F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</w:rPr>
        <w:t xml:space="preserve">Provided clients with borrower(s) financial packets so they </w:t>
      </w:r>
      <w:r w:rsidR="000830C0">
        <w:rPr>
          <w:rFonts w:ascii="Garamond" w:hAnsi="Garamond" w:cs="Arial"/>
        </w:rPr>
        <w:t>may be</w:t>
      </w:r>
      <w:r>
        <w:rPr>
          <w:rFonts w:ascii="Garamond" w:hAnsi="Garamond" w:cs="Arial"/>
        </w:rPr>
        <w:t xml:space="preserve"> reviewed for various home retention options. </w:t>
      </w:r>
    </w:p>
    <w:p w:rsidR="004A6FA8" w:rsidRPr="004A6FA8" w:rsidRDefault="004A6FA8" w:rsidP="004A6F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</w:rPr>
        <w:t>Verifying military status prior to sale or vesting date, as well as bankruptcy and cater prior to sale date via appropriate websites.</w:t>
      </w:r>
    </w:p>
    <w:p w:rsidR="004A6FA8" w:rsidRPr="004A6FA8" w:rsidRDefault="004A6FA8" w:rsidP="004A6F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</w:rPr>
        <w:t xml:space="preserve">Drafting Quit Claim Deed(s) after title has vested. </w:t>
      </w:r>
    </w:p>
    <w:p w:rsidR="009603D0" w:rsidRPr="009603D0" w:rsidRDefault="009603D0" w:rsidP="009603D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Arial"/>
          <w:b/>
        </w:rPr>
      </w:pPr>
    </w:p>
    <w:p w:rsidR="00E27297" w:rsidRPr="00F203B0" w:rsidRDefault="00E27297" w:rsidP="00E2729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iCs/>
          <w:sz w:val="24"/>
          <w:szCs w:val="24"/>
        </w:rPr>
      </w:pPr>
      <w:r w:rsidRPr="00F203B0">
        <w:rPr>
          <w:rFonts w:ascii="Garamond" w:hAnsi="Garamond" w:cs="Arial"/>
          <w:b/>
          <w:bCs/>
          <w:iCs/>
          <w:sz w:val="24"/>
          <w:szCs w:val="24"/>
        </w:rPr>
        <w:t>Hunt Leibert &amp; Jacobson, P.C.</w:t>
      </w:r>
      <w:r w:rsidR="00F203B0" w:rsidRPr="00F203B0">
        <w:rPr>
          <w:rFonts w:ascii="Garamond" w:hAnsi="Garamond" w:cs="Arial"/>
          <w:b/>
          <w:bCs/>
          <w:iCs/>
          <w:sz w:val="24"/>
          <w:szCs w:val="24"/>
        </w:rPr>
        <w:t xml:space="preserve">, </w:t>
      </w:r>
      <w:r w:rsidRPr="00F203B0">
        <w:rPr>
          <w:rFonts w:ascii="Garamond" w:hAnsi="Garamond" w:cs="Arial"/>
          <w:b/>
          <w:bCs/>
          <w:iCs/>
          <w:sz w:val="24"/>
          <w:szCs w:val="24"/>
        </w:rPr>
        <w:t xml:space="preserve">Hartford, CT </w:t>
      </w:r>
    </w:p>
    <w:p w:rsidR="00E27297" w:rsidRPr="00F203B0" w:rsidRDefault="00E27297" w:rsidP="00E27297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</w:rPr>
      </w:pPr>
      <w:r w:rsidRPr="00E27297">
        <w:rPr>
          <w:rFonts w:ascii="Garamond" w:hAnsi="Garamond" w:cs="Arial"/>
          <w:b/>
          <w:bCs/>
          <w:sz w:val="24"/>
          <w:szCs w:val="24"/>
        </w:rPr>
        <w:t>Supervising Foreclosure Paralegal</w:t>
      </w:r>
      <w:r w:rsidR="00F203B0">
        <w:rPr>
          <w:rFonts w:ascii="Garamond" w:hAnsi="Garamond" w:cs="Arial"/>
          <w:b/>
          <w:bCs/>
          <w:sz w:val="24"/>
          <w:szCs w:val="24"/>
        </w:rPr>
        <w:t xml:space="preserve"> (2006-2009)</w:t>
      </w:r>
    </w:p>
    <w:p w:rsidR="00E27297" w:rsidRPr="00F203B0" w:rsidRDefault="00E27297" w:rsidP="00E27297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F203B0">
        <w:rPr>
          <w:rFonts w:ascii="Garamond" w:hAnsi="Garamond" w:cs="Arial"/>
        </w:rPr>
        <w:t>Corresponded with clients, via e-mail and via various websites (Newtrak, L</w:t>
      </w:r>
      <w:r w:rsidR="008F5A6D">
        <w:rPr>
          <w:rFonts w:ascii="Garamond" w:hAnsi="Garamond" w:cs="Arial"/>
        </w:rPr>
        <w:t xml:space="preserve">enstar, Vendorscape, Clairfire) </w:t>
      </w:r>
      <w:r w:rsidRPr="00F203B0">
        <w:rPr>
          <w:rFonts w:ascii="Garamond" w:hAnsi="Garamond" w:cs="Arial"/>
        </w:rPr>
        <w:t xml:space="preserve">in reference to a broad range of information, including pay-off figures and what entity to bring the foreclosure action in the name of.    </w:t>
      </w:r>
    </w:p>
    <w:p w:rsidR="00F203B0" w:rsidRPr="00F203B0" w:rsidRDefault="00E27297" w:rsidP="00E27297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F203B0">
        <w:rPr>
          <w:rFonts w:ascii="Garamond" w:hAnsi="Garamond" w:cs="Arial"/>
        </w:rPr>
        <w:t>Dealt directly with the beginning stages of the foreclosu</w:t>
      </w:r>
      <w:r w:rsidR="008F5A6D">
        <w:rPr>
          <w:rFonts w:ascii="Garamond" w:hAnsi="Garamond" w:cs="Arial"/>
        </w:rPr>
        <w:t>re action and prepared new actions</w:t>
      </w:r>
      <w:r w:rsidRPr="00F203B0">
        <w:rPr>
          <w:rFonts w:ascii="Garamond" w:hAnsi="Garamond" w:cs="Arial"/>
        </w:rPr>
        <w:t xml:space="preserve"> via </w:t>
      </w:r>
      <w:r w:rsidR="00F203B0" w:rsidRPr="00F203B0">
        <w:rPr>
          <w:rFonts w:ascii="Garamond" w:hAnsi="Garamond" w:cs="Arial"/>
        </w:rPr>
        <w:t xml:space="preserve">in house case management system.  </w:t>
      </w:r>
    </w:p>
    <w:p w:rsidR="00F203B0" w:rsidRPr="00F203B0" w:rsidRDefault="00F203B0" w:rsidP="00F203B0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</w:pPr>
      <w:r w:rsidRPr="00F203B0">
        <w:rPr>
          <w:rFonts w:ascii="Garamond" w:hAnsi="Garamond" w:cs="Arial"/>
        </w:rPr>
        <w:t xml:space="preserve">Issued as well as reviewed state mandated EMAP (Emergency Mortgage Assistance Program) notice to borrower(s) as well as Fair Debt Notice to borrower(s). </w:t>
      </w:r>
    </w:p>
    <w:p w:rsidR="004A6FA8" w:rsidRDefault="00E27297" w:rsidP="00E27297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F203B0">
        <w:rPr>
          <w:rFonts w:ascii="Garamond" w:hAnsi="Garamond" w:cs="Arial"/>
        </w:rPr>
        <w:t>Manage</w:t>
      </w:r>
      <w:r w:rsidR="00F203B0" w:rsidRPr="00F203B0">
        <w:rPr>
          <w:rFonts w:ascii="Garamond" w:hAnsi="Garamond" w:cs="Arial"/>
        </w:rPr>
        <w:t>d</w:t>
      </w:r>
      <w:r w:rsidRPr="00F203B0">
        <w:rPr>
          <w:rFonts w:ascii="Garamond" w:hAnsi="Garamond" w:cs="Arial"/>
        </w:rPr>
        <w:t xml:space="preserve"> a group of 3 paralegals and one administrative assistant.</w:t>
      </w:r>
      <w:r w:rsidRPr="00F203B0">
        <w:rPr>
          <w:rFonts w:ascii="Garamond" w:hAnsi="Garamond" w:cs="Arial"/>
          <w:sz w:val="24"/>
          <w:szCs w:val="24"/>
        </w:rPr>
        <w:t xml:space="preserve">  </w:t>
      </w:r>
      <w:r w:rsidRPr="00F203B0">
        <w:rPr>
          <w:rFonts w:ascii="Garamond" w:hAnsi="Garamond" w:cs="Arial"/>
          <w:sz w:val="24"/>
          <w:szCs w:val="24"/>
        </w:rPr>
        <w:tab/>
      </w:r>
    </w:p>
    <w:p w:rsidR="004A6FA8" w:rsidRPr="004A6FA8" w:rsidRDefault="00E27297" w:rsidP="00E27297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4A6FA8">
        <w:rPr>
          <w:rFonts w:ascii="Garamond" w:hAnsi="Garamond" w:cs="Arial"/>
          <w:sz w:val="24"/>
          <w:szCs w:val="24"/>
        </w:rPr>
        <w:t xml:space="preserve">         </w:t>
      </w:r>
    </w:p>
    <w:p w:rsidR="00F203B0" w:rsidRDefault="00F203B0" w:rsidP="00E2729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iCs/>
          <w:sz w:val="24"/>
          <w:szCs w:val="24"/>
        </w:rPr>
        <w:t>Aegis</w:t>
      </w:r>
      <w:r w:rsidRPr="00F203B0">
        <w:rPr>
          <w:rFonts w:ascii="Garamond" w:hAnsi="Garamond" w:cs="Arial"/>
          <w:b/>
          <w:bCs/>
          <w:iCs/>
          <w:sz w:val="24"/>
          <w:szCs w:val="24"/>
        </w:rPr>
        <w:t xml:space="preserve"> Lending CORP</w:t>
      </w:r>
      <w:r w:rsidR="00E27297" w:rsidRPr="00F203B0">
        <w:rPr>
          <w:rFonts w:ascii="Garamond" w:hAnsi="Garamond" w:cs="Arial"/>
          <w:b/>
          <w:bCs/>
          <w:iCs/>
          <w:sz w:val="24"/>
          <w:szCs w:val="24"/>
        </w:rPr>
        <w:t>., East Hartford, CT</w:t>
      </w:r>
      <w:r w:rsidRPr="00F203B0">
        <w:rPr>
          <w:rFonts w:ascii="Garamond" w:hAnsi="Garamond" w:cs="Arial"/>
          <w:b/>
          <w:bCs/>
          <w:iCs/>
          <w:sz w:val="24"/>
          <w:szCs w:val="24"/>
        </w:rPr>
        <w:t xml:space="preserve"> </w:t>
      </w:r>
      <w:r w:rsidR="00E27297" w:rsidRPr="00F203B0">
        <w:rPr>
          <w:rFonts w:ascii="Garamond" w:hAnsi="Garamond" w:cs="Arial"/>
          <w:b/>
          <w:bCs/>
          <w:iCs/>
          <w:sz w:val="24"/>
          <w:szCs w:val="24"/>
        </w:rPr>
        <w:t xml:space="preserve">   </w:t>
      </w:r>
      <w:r w:rsidR="00E27297" w:rsidRPr="00F203B0">
        <w:rPr>
          <w:rFonts w:ascii="Garamond" w:hAnsi="Garamond" w:cs="Arial"/>
          <w:b/>
          <w:bCs/>
          <w:sz w:val="24"/>
          <w:szCs w:val="24"/>
        </w:rPr>
        <w:br/>
        <w:t>Compliance Officer</w:t>
      </w:r>
      <w:r>
        <w:rPr>
          <w:rFonts w:ascii="Garamond" w:hAnsi="Garamond" w:cs="Arial"/>
          <w:b/>
          <w:bCs/>
          <w:sz w:val="24"/>
          <w:szCs w:val="24"/>
        </w:rPr>
        <w:t xml:space="preserve"> (2004</w:t>
      </w:r>
      <w:r w:rsidRPr="00F203B0">
        <w:rPr>
          <w:rFonts w:ascii="Garamond" w:hAnsi="Garamond" w:cs="Arial"/>
          <w:b/>
          <w:bCs/>
          <w:sz w:val="24"/>
          <w:szCs w:val="24"/>
        </w:rPr>
        <w:t>–2006)</w:t>
      </w:r>
    </w:p>
    <w:p w:rsidR="00F203B0" w:rsidRPr="008F5A6D" w:rsidRDefault="00E27297" w:rsidP="008F5A6D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5A6D">
        <w:rPr>
          <w:rFonts w:ascii="Garamond" w:hAnsi="Garamond"/>
        </w:rPr>
        <w:t xml:space="preserve">Worked with the Regional Vice President to create </w:t>
      </w:r>
      <w:r w:rsidR="00F203B0" w:rsidRPr="008F5A6D">
        <w:rPr>
          <w:rFonts w:ascii="Garamond" w:hAnsi="Garamond"/>
        </w:rPr>
        <w:t xml:space="preserve">job responsibilities; Designed </w:t>
      </w:r>
      <w:r w:rsidRPr="008F5A6D">
        <w:rPr>
          <w:rFonts w:ascii="Garamond" w:hAnsi="Garamond"/>
        </w:rPr>
        <w:t xml:space="preserve">workflow for the </w:t>
      </w:r>
      <w:r w:rsidR="008F5A6D" w:rsidRPr="008F5A6D">
        <w:rPr>
          <w:rFonts w:ascii="Garamond" w:hAnsi="Garamond"/>
        </w:rPr>
        <w:t xml:space="preserve">position to meet company needs and standards. </w:t>
      </w:r>
    </w:p>
    <w:p w:rsidR="008F5A6D" w:rsidRDefault="00F203B0" w:rsidP="008F5A6D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440" w:hanging="1080"/>
        <w:rPr>
          <w:rFonts w:ascii="Garamond" w:hAnsi="Garamond" w:cs="Arial"/>
        </w:rPr>
      </w:pPr>
      <w:r w:rsidRPr="00F203B0">
        <w:rPr>
          <w:rFonts w:ascii="Garamond" w:hAnsi="Garamond" w:cs="Arial"/>
        </w:rPr>
        <w:t>Assisted Regional Vice President by generating</w:t>
      </w:r>
      <w:r w:rsidR="00E27297" w:rsidRPr="00F203B0">
        <w:rPr>
          <w:rFonts w:ascii="Garamond" w:hAnsi="Garamond" w:cs="Arial"/>
        </w:rPr>
        <w:t xml:space="preserve"> vari</w:t>
      </w:r>
      <w:r w:rsidRPr="00F203B0">
        <w:rPr>
          <w:rFonts w:ascii="Garamond" w:hAnsi="Garamond" w:cs="Arial"/>
        </w:rPr>
        <w:t>ous reports to track loan originator</w:t>
      </w:r>
      <w:r w:rsidR="008F5A6D">
        <w:rPr>
          <w:rFonts w:ascii="Garamond" w:hAnsi="Garamond" w:cs="Arial"/>
        </w:rPr>
        <w:t xml:space="preserve"> production and files in </w:t>
      </w:r>
    </w:p>
    <w:p w:rsidR="00F203B0" w:rsidRPr="008F5A6D" w:rsidRDefault="008F5A6D" w:rsidP="008F5A6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</w:t>
      </w:r>
      <w:r w:rsidR="00E27297" w:rsidRPr="008F5A6D">
        <w:rPr>
          <w:rFonts w:ascii="Garamond" w:hAnsi="Garamond" w:cs="Arial"/>
        </w:rPr>
        <w:t>processing;</w:t>
      </w:r>
    </w:p>
    <w:p w:rsidR="00F203B0" w:rsidRPr="00F203B0" w:rsidRDefault="00F203B0" w:rsidP="00F203B0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</w:rPr>
      </w:pPr>
      <w:r w:rsidRPr="00F203B0">
        <w:rPr>
          <w:rFonts w:ascii="Garamond" w:hAnsi="Garamond" w:cs="Arial"/>
        </w:rPr>
        <w:t>Managed scheduling for potential</w:t>
      </w:r>
      <w:r w:rsidR="00E27297" w:rsidRPr="00F203B0">
        <w:rPr>
          <w:rFonts w:ascii="Garamond" w:hAnsi="Garamond" w:cs="Arial"/>
        </w:rPr>
        <w:t xml:space="preserve"> candid</w:t>
      </w:r>
      <w:r w:rsidRPr="00F203B0">
        <w:rPr>
          <w:rFonts w:ascii="Garamond" w:hAnsi="Garamond" w:cs="Arial"/>
        </w:rPr>
        <w:t>ates during the hiring process as well as m</w:t>
      </w:r>
      <w:r w:rsidR="00E27297" w:rsidRPr="00F203B0">
        <w:rPr>
          <w:rFonts w:ascii="Garamond" w:hAnsi="Garamond" w:cs="Arial"/>
        </w:rPr>
        <w:t>aintained communication with management in r</w:t>
      </w:r>
      <w:r w:rsidRPr="00F203B0">
        <w:rPr>
          <w:rFonts w:ascii="Garamond" w:hAnsi="Garamond" w:cs="Arial"/>
        </w:rPr>
        <w:t>egards to the new hire process.</w:t>
      </w:r>
    </w:p>
    <w:p w:rsidR="00F203B0" w:rsidRPr="008F5A6D" w:rsidRDefault="00E27297" w:rsidP="008F5A6D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 w:hanging="1800"/>
        <w:rPr>
          <w:rFonts w:ascii="Garamond" w:hAnsi="Garamond" w:cs="Arial"/>
        </w:rPr>
      </w:pPr>
      <w:r w:rsidRPr="00F203B0">
        <w:rPr>
          <w:rFonts w:ascii="Garamond" w:hAnsi="Garamond" w:cs="Arial"/>
        </w:rPr>
        <w:t>Maintained doc</w:t>
      </w:r>
      <w:r w:rsidR="00F203B0" w:rsidRPr="00F203B0">
        <w:rPr>
          <w:rFonts w:ascii="Garamond" w:hAnsi="Garamond" w:cs="Arial"/>
        </w:rPr>
        <w:t>umentation of loan applications being denied as well as</w:t>
      </w:r>
      <w:r w:rsidR="00F203B0">
        <w:rPr>
          <w:rFonts w:ascii="Garamond" w:hAnsi="Garamond" w:cs="Arial"/>
        </w:rPr>
        <w:t xml:space="preserve"> responsible for </w:t>
      </w:r>
      <w:r w:rsidR="000830C0">
        <w:rPr>
          <w:rFonts w:ascii="Garamond" w:hAnsi="Garamond" w:cs="Arial"/>
        </w:rPr>
        <w:t>issuing denial</w:t>
      </w:r>
      <w:r w:rsidR="00F203B0" w:rsidRPr="008F5A6D">
        <w:rPr>
          <w:rFonts w:ascii="Garamond" w:hAnsi="Garamond" w:cs="Arial"/>
        </w:rPr>
        <w:t xml:space="preserve"> notice. </w:t>
      </w:r>
      <w:r w:rsidRPr="008F5A6D">
        <w:rPr>
          <w:rFonts w:ascii="Garamond" w:hAnsi="Garamond" w:cs="Arial"/>
          <w:sz w:val="24"/>
          <w:szCs w:val="24"/>
        </w:rPr>
        <w:br/>
        <w:t xml:space="preserve"> </w:t>
      </w:r>
    </w:p>
    <w:p w:rsidR="008F5A6D" w:rsidRPr="00F203B0" w:rsidRDefault="00F203B0" w:rsidP="00F203B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F203B0">
        <w:rPr>
          <w:rFonts w:ascii="Garamond" w:hAnsi="Garamond" w:cs="Arial"/>
          <w:b/>
          <w:sz w:val="24"/>
          <w:szCs w:val="24"/>
        </w:rPr>
        <w:t>EDUCATION</w:t>
      </w:r>
    </w:p>
    <w:p w:rsidR="00E27297" w:rsidRPr="00F203B0" w:rsidRDefault="00F203B0" w:rsidP="00F203B0">
      <w:pPr>
        <w:pStyle w:val="ListParagraph"/>
        <w:keepLines/>
        <w:widowControl w:val="0"/>
        <w:numPr>
          <w:ilvl w:val="0"/>
          <w:numId w:val="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88" w:lineRule="atLeast"/>
        <w:rPr>
          <w:rFonts w:ascii="Garamond" w:hAnsi="Garamond" w:cs="Arial"/>
        </w:rPr>
      </w:pPr>
      <w:r>
        <w:rPr>
          <w:rFonts w:ascii="Garamond" w:hAnsi="Garamond" w:cs="Arial"/>
          <w:b/>
        </w:rPr>
        <w:t xml:space="preserve"> A.A.S. Paralegal </w:t>
      </w:r>
      <w:r w:rsidRPr="00F203B0">
        <w:rPr>
          <w:rFonts w:ascii="Garamond" w:hAnsi="Garamond" w:cs="Arial"/>
          <w:b/>
        </w:rPr>
        <w:t xml:space="preserve">Studies </w:t>
      </w:r>
      <w:r>
        <w:rPr>
          <w:rFonts w:ascii="Garamond" w:hAnsi="Garamond" w:cs="Arial"/>
          <w:b/>
        </w:rPr>
        <w:t>(</w:t>
      </w:r>
      <w:r w:rsidR="00E27297" w:rsidRPr="00F203B0">
        <w:rPr>
          <w:rFonts w:ascii="Garamond" w:hAnsi="Garamond" w:cs="Arial"/>
        </w:rPr>
        <w:t xml:space="preserve">Manchester Community College / </w:t>
      </w:r>
      <w:r>
        <w:rPr>
          <w:rFonts w:ascii="Garamond" w:hAnsi="Garamond" w:cs="Arial"/>
        </w:rPr>
        <w:t xml:space="preserve">Asnuntuck Community College)  </w:t>
      </w:r>
      <w:r w:rsidR="00E27297" w:rsidRPr="00F203B0">
        <w:rPr>
          <w:rFonts w:ascii="Garamond" w:hAnsi="Garamond" w:cs="Arial"/>
        </w:rPr>
        <w:t xml:space="preserve"> </w:t>
      </w:r>
    </w:p>
    <w:p w:rsidR="00E27297" w:rsidRPr="00E27297" w:rsidRDefault="00E27297" w:rsidP="00E2729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3600"/>
        <w:rPr>
          <w:rFonts w:ascii="Garamond" w:hAnsi="Garamond" w:cs="Arial"/>
          <w:sz w:val="24"/>
          <w:szCs w:val="24"/>
        </w:rPr>
      </w:pPr>
      <w:r w:rsidRPr="00E27297">
        <w:rPr>
          <w:rFonts w:ascii="Garamond" w:hAnsi="Garamond" w:cs="Arial"/>
          <w:sz w:val="24"/>
          <w:szCs w:val="24"/>
        </w:rPr>
        <w:br/>
      </w:r>
      <w:r w:rsidRPr="00E27297">
        <w:rPr>
          <w:rFonts w:ascii="Garamond" w:hAnsi="Garamond" w:cs="Arial"/>
          <w:sz w:val="24"/>
          <w:szCs w:val="24"/>
        </w:rPr>
        <w:lastRenderedPageBreak/>
        <w:br/>
      </w:r>
    </w:p>
    <w:p w:rsidR="00E27297" w:rsidRPr="00E27297" w:rsidRDefault="00E27297" w:rsidP="00E2729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E27297">
        <w:rPr>
          <w:rFonts w:ascii="Garamond" w:hAnsi="Garamond" w:cs="Arial"/>
          <w:i/>
          <w:iCs/>
          <w:sz w:val="24"/>
          <w:szCs w:val="24"/>
        </w:rPr>
        <w:tab/>
      </w:r>
      <w:r w:rsidRPr="00E27297">
        <w:rPr>
          <w:rFonts w:ascii="Garamond" w:hAnsi="Garamond" w:cs="Arial"/>
          <w:i/>
          <w:iCs/>
          <w:sz w:val="24"/>
          <w:szCs w:val="24"/>
        </w:rPr>
        <w:tab/>
      </w:r>
      <w:r w:rsidRPr="00E27297">
        <w:rPr>
          <w:rFonts w:ascii="Garamond" w:hAnsi="Garamond" w:cs="Arial"/>
          <w:i/>
          <w:iCs/>
          <w:sz w:val="24"/>
          <w:szCs w:val="24"/>
        </w:rPr>
        <w:tab/>
      </w:r>
    </w:p>
    <w:p w:rsidR="00E27297" w:rsidRPr="00E27297" w:rsidRDefault="00E27297" w:rsidP="00E2729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E27297">
        <w:rPr>
          <w:rFonts w:ascii="Garamond" w:hAnsi="Garamond" w:cs="Arial"/>
          <w:i/>
          <w:iCs/>
          <w:sz w:val="24"/>
          <w:szCs w:val="24"/>
        </w:rPr>
        <w:br/>
      </w:r>
      <w:r w:rsidRPr="00E27297">
        <w:rPr>
          <w:rFonts w:ascii="Garamond" w:hAnsi="Garamond" w:cs="Arial"/>
          <w:i/>
          <w:iCs/>
          <w:sz w:val="24"/>
          <w:szCs w:val="24"/>
        </w:rPr>
        <w:br/>
      </w:r>
    </w:p>
    <w:p w:rsidR="001004BF" w:rsidRDefault="001004BF">
      <w:pPr>
        <w:rPr>
          <w:rFonts w:ascii="Garamond" w:hAnsi="Garamond"/>
          <w:sz w:val="24"/>
          <w:szCs w:val="24"/>
        </w:rPr>
      </w:pPr>
    </w:p>
    <w:p w:rsidR="00F203B0" w:rsidRDefault="00F203B0">
      <w:pPr>
        <w:rPr>
          <w:rFonts w:ascii="Garamond" w:hAnsi="Garamond"/>
          <w:sz w:val="24"/>
          <w:szCs w:val="24"/>
        </w:rPr>
      </w:pPr>
    </w:p>
    <w:p w:rsidR="00F203B0" w:rsidRDefault="00F203B0">
      <w:pPr>
        <w:rPr>
          <w:rFonts w:ascii="Garamond" w:hAnsi="Garamond"/>
          <w:sz w:val="24"/>
          <w:szCs w:val="24"/>
        </w:rPr>
      </w:pPr>
    </w:p>
    <w:p w:rsidR="00F203B0" w:rsidRPr="00E27297" w:rsidRDefault="00F203B0">
      <w:pPr>
        <w:rPr>
          <w:rFonts w:ascii="Garamond" w:hAnsi="Garamond"/>
          <w:sz w:val="24"/>
          <w:szCs w:val="24"/>
        </w:rPr>
      </w:pPr>
    </w:p>
    <w:sectPr w:rsidR="00F203B0" w:rsidRPr="00E27297" w:rsidSect="00F20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1F5"/>
    <w:multiLevelType w:val="hybridMultilevel"/>
    <w:tmpl w:val="892A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7C6D"/>
    <w:multiLevelType w:val="hybridMultilevel"/>
    <w:tmpl w:val="B520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94239"/>
    <w:multiLevelType w:val="hybridMultilevel"/>
    <w:tmpl w:val="ABD6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C045E"/>
    <w:multiLevelType w:val="hybridMultilevel"/>
    <w:tmpl w:val="5C62A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785FE3"/>
    <w:multiLevelType w:val="hybridMultilevel"/>
    <w:tmpl w:val="B69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72BB2"/>
    <w:multiLevelType w:val="hybridMultilevel"/>
    <w:tmpl w:val="FCE2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3718F"/>
    <w:multiLevelType w:val="hybridMultilevel"/>
    <w:tmpl w:val="609E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9679C"/>
    <w:multiLevelType w:val="hybridMultilevel"/>
    <w:tmpl w:val="16E6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7297"/>
    <w:rsid w:val="000830C0"/>
    <w:rsid w:val="001004BF"/>
    <w:rsid w:val="00494BCF"/>
    <w:rsid w:val="004A6FA8"/>
    <w:rsid w:val="006C6E30"/>
    <w:rsid w:val="0079650C"/>
    <w:rsid w:val="007B11E7"/>
    <w:rsid w:val="008F5A6D"/>
    <w:rsid w:val="009603D0"/>
    <w:rsid w:val="009E28A1"/>
    <w:rsid w:val="00AE36A4"/>
    <w:rsid w:val="00D14F48"/>
    <w:rsid w:val="00E27297"/>
    <w:rsid w:val="00F20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9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Tiffanie</dc:creator>
  <cp:lastModifiedBy>Tiffanie</cp:lastModifiedBy>
  <cp:revision>13</cp:revision>
  <dcterms:created xsi:type="dcterms:W3CDTF">2010-04-17T12:19:00Z</dcterms:created>
  <dcterms:modified xsi:type="dcterms:W3CDTF">2011-08-04T01:39:00Z</dcterms:modified>
</cp:coreProperties>
</file>