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467C74" w:rsidRPr="00004E7F" w:rsidTr="0099359A">
        <w:trPr>
          <w:trHeight w:val="256"/>
        </w:trPr>
        <w:tc>
          <w:tcPr>
            <w:tcW w:w="9510" w:type="dxa"/>
            <w:shd w:val="clear" w:color="auto" w:fill="EFEFEF"/>
            <w:vAlign w:val="center"/>
          </w:tcPr>
          <w:p w:rsidR="00467C74" w:rsidRPr="00653007" w:rsidRDefault="00653007" w:rsidP="00653007">
            <w:pPr>
              <w:jc w:val="center"/>
              <w:rPr>
                <w:sz w:val="27"/>
                <w:szCs w:val="27"/>
              </w:rPr>
            </w:pPr>
            <w:r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>IT Management Professional</w:t>
            </w:r>
          </w:p>
        </w:tc>
      </w:tr>
    </w:tbl>
    <w:p w:rsidR="00E10219" w:rsidRPr="00004E7F" w:rsidRDefault="005467C2" w:rsidP="0099359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cstheme="minorHAnsi"/>
        </w:rPr>
        <w:t>C</w:t>
      </w:r>
      <w:r w:rsidR="009C0D8D">
        <w:rPr>
          <w:rFonts w:cstheme="minorHAnsi"/>
        </w:rPr>
        <w:t>isco</w:t>
      </w:r>
      <w:r>
        <w:rPr>
          <w:rFonts w:cstheme="minorHAnsi"/>
        </w:rPr>
        <w:t>,</w:t>
      </w:r>
      <w:r w:rsidRPr="005467C2">
        <w:rPr>
          <w:rFonts w:cstheme="minorHAnsi"/>
        </w:rPr>
        <w:t xml:space="preserve"> </w:t>
      </w:r>
      <w:r>
        <w:rPr>
          <w:rFonts w:cstheme="minorHAnsi"/>
        </w:rPr>
        <w:t>PMI, and ITIL certified</w:t>
      </w:r>
      <w:r w:rsidR="006D0A9D">
        <w:rPr>
          <w:rFonts w:cstheme="minorHAnsi"/>
        </w:rPr>
        <w:t xml:space="preserve"> innovative </w:t>
      </w:r>
      <w:r w:rsidR="00740791" w:rsidRPr="00004E7F">
        <w:rPr>
          <w:rFonts w:cstheme="minorHAnsi"/>
        </w:rPr>
        <w:t xml:space="preserve">technology </w:t>
      </w:r>
      <w:r w:rsidR="00E03BDA">
        <w:rPr>
          <w:rFonts w:cstheme="minorHAnsi"/>
        </w:rPr>
        <w:t>professional</w:t>
      </w:r>
      <w:r w:rsidR="00740791" w:rsidRPr="00004E7F">
        <w:rPr>
          <w:rFonts w:cstheme="minorHAnsi"/>
        </w:rPr>
        <w:t xml:space="preserve"> with exceptional tactical, strategic, and leadership skills.</w:t>
      </w:r>
      <w:r w:rsidR="00740791">
        <w:rPr>
          <w:rFonts w:cstheme="minorHAnsi"/>
        </w:rPr>
        <w:t xml:space="preserve">  </w:t>
      </w:r>
      <w:r w:rsidR="00824D41">
        <w:rPr>
          <w:rFonts w:ascii="Calibri" w:hAnsi="Calibri"/>
          <w:szCs w:val="28"/>
        </w:rPr>
        <w:t>Proactive self-starter</w:t>
      </w:r>
      <w:r w:rsidR="00824D41" w:rsidRPr="00D02706">
        <w:rPr>
          <w:rFonts w:ascii="Calibri" w:hAnsi="Calibri"/>
          <w:szCs w:val="28"/>
        </w:rPr>
        <w:t xml:space="preserve"> who </w:t>
      </w:r>
      <w:r w:rsidR="00824D41">
        <w:rPr>
          <w:rFonts w:ascii="Calibri" w:hAnsi="Calibri"/>
          <w:szCs w:val="28"/>
        </w:rPr>
        <w:t>provides vision and</w:t>
      </w:r>
      <w:r w:rsidR="00824D41" w:rsidRPr="00D02706">
        <w:rPr>
          <w:rFonts w:ascii="Calibri" w:hAnsi="Calibri"/>
          <w:szCs w:val="28"/>
        </w:rPr>
        <w:t xml:space="preserve"> direction in a global, multi-site environment.</w:t>
      </w:r>
      <w:r w:rsidR="00374ECB">
        <w:rPr>
          <w:rFonts w:ascii="Calibri" w:hAnsi="Calibri"/>
          <w:szCs w:val="28"/>
        </w:rPr>
        <w:t xml:space="preserve"> </w:t>
      </w:r>
      <w:r w:rsidR="00824D41">
        <w:rPr>
          <w:rFonts w:ascii="Calibri" w:hAnsi="Calibri"/>
          <w:szCs w:val="28"/>
        </w:rPr>
        <w:t xml:space="preserve"> Demonstrated ability to develop and implement business solutions to improve</w:t>
      </w:r>
      <w:r w:rsidR="00824D41" w:rsidRPr="00D02706">
        <w:rPr>
          <w:rFonts w:ascii="Calibri" w:hAnsi="Calibri"/>
          <w:szCs w:val="28"/>
        </w:rPr>
        <w:t xml:space="preserve"> operational performance and </w:t>
      </w:r>
      <w:r w:rsidR="00824D41">
        <w:rPr>
          <w:rFonts w:ascii="Calibri" w:hAnsi="Calibri"/>
          <w:szCs w:val="28"/>
        </w:rPr>
        <w:t xml:space="preserve">enhance </w:t>
      </w:r>
      <w:r w:rsidR="00824D41" w:rsidRPr="00D02706">
        <w:rPr>
          <w:rFonts w:ascii="Calibri" w:hAnsi="Calibri"/>
          <w:szCs w:val="28"/>
        </w:rPr>
        <w:t>the customer experience.</w:t>
      </w:r>
      <w:r w:rsidR="00824D41">
        <w:rPr>
          <w:rFonts w:ascii="Calibri" w:hAnsi="Calibri"/>
          <w:szCs w:val="28"/>
        </w:rPr>
        <w:t xml:space="preserve">  Hands on technology professional capable of managing multiple, concurrent projects </w:t>
      </w:r>
      <w:r w:rsidR="00824D41" w:rsidRPr="00D02706">
        <w:rPr>
          <w:rFonts w:ascii="Calibri" w:hAnsi="Calibri"/>
          <w:szCs w:val="28"/>
        </w:rPr>
        <w:t xml:space="preserve">and interact effectively </w:t>
      </w:r>
      <w:r w:rsidR="00824D41">
        <w:rPr>
          <w:rFonts w:ascii="Calibri" w:hAnsi="Calibri"/>
          <w:szCs w:val="28"/>
        </w:rPr>
        <w:t>across</w:t>
      </w:r>
      <w:r w:rsidR="00824D41" w:rsidRPr="00D02706">
        <w:rPr>
          <w:rFonts w:ascii="Calibri" w:hAnsi="Calibri"/>
          <w:szCs w:val="28"/>
        </w:rPr>
        <w:t xml:space="preserve"> all</w:t>
      </w:r>
      <w:r w:rsidR="00824D41">
        <w:rPr>
          <w:rFonts w:ascii="Calibri" w:hAnsi="Calibri"/>
          <w:szCs w:val="28"/>
        </w:rPr>
        <w:t xml:space="preserve"> organizational</w:t>
      </w:r>
      <w:r w:rsidR="00824D41" w:rsidRPr="00D02706">
        <w:rPr>
          <w:rFonts w:ascii="Calibri" w:hAnsi="Calibri"/>
          <w:szCs w:val="28"/>
        </w:rPr>
        <w:t xml:space="preserve"> levels</w:t>
      </w:r>
      <w:r w:rsidR="00374ECB">
        <w:rPr>
          <w:rFonts w:ascii="Calibri" w:hAnsi="Calibri"/>
          <w:szCs w:val="28"/>
        </w:rPr>
        <w:t xml:space="preserve"> and functional areas</w:t>
      </w:r>
      <w:r w:rsidR="00824D41">
        <w:rPr>
          <w:rFonts w:ascii="Calibri" w:hAnsi="Calibri"/>
          <w:szCs w:val="28"/>
        </w:rPr>
        <w:t>.  A</w:t>
      </w:r>
      <w:r w:rsidR="00824D41" w:rsidRPr="00D02706">
        <w:rPr>
          <w:rFonts w:ascii="Calibri" w:hAnsi="Calibri"/>
          <w:szCs w:val="28"/>
        </w:rPr>
        <w:t xml:space="preserve">ble to serve as business project manager for development and execution </w:t>
      </w:r>
      <w:r w:rsidR="00824D41">
        <w:rPr>
          <w:rFonts w:ascii="Calibri" w:hAnsi="Calibri"/>
          <w:szCs w:val="28"/>
        </w:rPr>
        <w:t>of advanced technical services and p</w:t>
      </w:r>
      <w:r w:rsidR="00824D41" w:rsidRPr="00D02706">
        <w:rPr>
          <w:rFonts w:ascii="Calibri" w:hAnsi="Calibri"/>
          <w:szCs w:val="28"/>
        </w:rPr>
        <w:t>rovide project direction, le</w:t>
      </w:r>
      <w:r w:rsidR="00824D41">
        <w:rPr>
          <w:rFonts w:ascii="Calibri" w:hAnsi="Calibri"/>
          <w:szCs w:val="28"/>
        </w:rPr>
        <w:t>adership and guidance to infrastructure initiatives.  Capable of evaluating</w:t>
      </w:r>
      <w:r w:rsidR="00824D41" w:rsidRPr="00D02706">
        <w:rPr>
          <w:rFonts w:ascii="Calibri" w:hAnsi="Calibri"/>
          <w:szCs w:val="28"/>
        </w:rPr>
        <w:t xml:space="preserve"> </w:t>
      </w:r>
      <w:r w:rsidR="00824D41">
        <w:rPr>
          <w:rFonts w:ascii="Calibri" w:hAnsi="Calibri"/>
          <w:szCs w:val="28"/>
        </w:rPr>
        <w:t xml:space="preserve">and directing the implementation of new </w:t>
      </w:r>
      <w:r w:rsidR="00824D41" w:rsidRPr="00D02706">
        <w:rPr>
          <w:rFonts w:ascii="Calibri" w:hAnsi="Calibri"/>
          <w:szCs w:val="28"/>
        </w:rPr>
        <w:t>technologies</w:t>
      </w:r>
      <w:r w:rsidR="00824D41">
        <w:rPr>
          <w:rFonts w:ascii="Calibri" w:hAnsi="Calibri"/>
          <w:szCs w:val="28"/>
        </w:rPr>
        <w:t>,</w:t>
      </w:r>
      <w:r w:rsidR="00824D41" w:rsidRPr="00D02706">
        <w:rPr>
          <w:rFonts w:ascii="Calibri" w:hAnsi="Calibri"/>
          <w:szCs w:val="28"/>
        </w:rPr>
        <w:t xml:space="preserve"> and develop</w:t>
      </w:r>
      <w:r w:rsidR="00824D41">
        <w:rPr>
          <w:rFonts w:ascii="Calibri" w:hAnsi="Calibri"/>
          <w:szCs w:val="28"/>
        </w:rPr>
        <w:t>ing</w:t>
      </w:r>
      <w:r w:rsidR="00824D41" w:rsidRPr="00D02706">
        <w:rPr>
          <w:rFonts w:ascii="Calibri" w:hAnsi="Calibri"/>
          <w:szCs w:val="28"/>
        </w:rPr>
        <w:t xml:space="preserve"> applications for Network and Telecommunications systems and other projects</w:t>
      </w:r>
      <w:r w:rsidR="00824D41">
        <w:rPr>
          <w:rFonts w:ascii="Calibri" w:hAnsi="Calibri"/>
          <w:szCs w:val="28"/>
        </w:rPr>
        <w:t xml:space="preserve"> </w:t>
      </w:r>
      <w:r w:rsidR="00824D41" w:rsidRPr="00D02706">
        <w:rPr>
          <w:rFonts w:ascii="Calibri" w:hAnsi="Calibri"/>
          <w:szCs w:val="28"/>
        </w:rPr>
        <w:t xml:space="preserve">to </w:t>
      </w:r>
      <w:r w:rsidR="00824D41">
        <w:rPr>
          <w:rFonts w:ascii="Calibri" w:hAnsi="Calibri"/>
          <w:szCs w:val="28"/>
        </w:rPr>
        <w:t>successfully support</w:t>
      </w:r>
      <w:r w:rsidR="00824D41" w:rsidRPr="00D02706">
        <w:rPr>
          <w:rFonts w:ascii="Calibri" w:hAnsi="Calibri"/>
          <w:szCs w:val="28"/>
        </w:rPr>
        <w:t xml:space="preserve"> the </w:t>
      </w:r>
      <w:r w:rsidR="00A53512">
        <w:rPr>
          <w:rFonts w:ascii="Calibri" w:hAnsi="Calibri"/>
          <w:szCs w:val="28"/>
        </w:rPr>
        <w:t xml:space="preserve">dynamic, ever </w:t>
      </w:r>
      <w:r w:rsidR="00824D41" w:rsidRPr="00D02706">
        <w:rPr>
          <w:rFonts w:ascii="Calibri" w:hAnsi="Calibri"/>
          <w:szCs w:val="28"/>
        </w:rPr>
        <w:t>chan</w:t>
      </w:r>
      <w:r w:rsidR="00824D41">
        <w:rPr>
          <w:rFonts w:ascii="Calibri" w:hAnsi="Calibri"/>
          <w:szCs w:val="28"/>
        </w:rPr>
        <w:t>ging needs of the organization</w:t>
      </w:r>
      <w:r w:rsidR="00824D41" w:rsidRPr="00D02706">
        <w:rPr>
          <w:rFonts w:ascii="Calibri" w:hAnsi="Calibri"/>
          <w:szCs w:val="28"/>
        </w:rPr>
        <w:t xml:space="preserve">. </w:t>
      </w:r>
    </w:p>
    <w:tbl>
      <w:tblPr>
        <w:tblW w:w="9630" w:type="dxa"/>
        <w:tblInd w:w="-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467C74" w:rsidRPr="00004E7F" w:rsidTr="0099359A">
        <w:trPr>
          <w:trHeight w:val="285"/>
        </w:trPr>
        <w:tc>
          <w:tcPr>
            <w:tcW w:w="9630" w:type="dxa"/>
            <w:shd w:val="clear" w:color="auto" w:fill="EFEFEF"/>
            <w:vAlign w:val="center"/>
          </w:tcPr>
          <w:p w:rsidR="00467C74" w:rsidRPr="00121F3F" w:rsidRDefault="00467C74" w:rsidP="00E0758A">
            <w:pPr>
              <w:spacing w:after="0" w:line="240" w:lineRule="auto"/>
              <w:jc w:val="center"/>
              <w:rPr>
                <w:rFonts w:eastAsia="Times New Roman" w:cstheme="minorHAnsi"/>
                <w:smallCaps/>
                <w:color w:val="17365D" w:themeColor="text2" w:themeShade="BF"/>
                <w:sz w:val="20"/>
                <w:szCs w:val="20"/>
              </w:rPr>
            </w:pPr>
            <w:r w:rsidRPr="00121F3F"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>Areas of Expertise</w:t>
            </w:r>
          </w:p>
        </w:tc>
      </w:tr>
    </w:tbl>
    <w:tbl>
      <w:tblPr>
        <w:tblStyle w:val="TableGrid1"/>
        <w:tblpPr w:leftFromText="180" w:rightFromText="180" w:vertAnchor="page" w:horzAnchor="margin" w:tblpY="672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22F1" w:rsidRPr="005D39AB" w:rsidTr="004B22F1"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>
              <w:rPr>
                <w:rFonts w:eastAsia="Times New Roman" w:cstheme="minorHAnsi"/>
                <w:b/>
              </w:rPr>
              <w:t xml:space="preserve">Cisco </w:t>
            </w:r>
            <w:r w:rsidRPr="005D39AB">
              <w:rPr>
                <w:rFonts w:eastAsia="Times New Roman" w:cstheme="minorHAnsi"/>
                <w:b/>
              </w:rPr>
              <w:t>Unified Communications</w:t>
            </w:r>
          </w:p>
        </w:tc>
        <w:tc>
          <w:tcPr>
            <w:tcW w:w="4788" w:type="dxa"/>
          </w:tcPr>
          <w:p w:rsidR="004B22F1" w:rsidRPr="00DC2B72" w:rsidRDefault="004B22F1" w:rsidP="004B22F1">
            <w:pPr>
              <w:numPr>
                <w:ilvl w:val="0"/>
                <w:numId w:val="15"/>
              </w:numPr>
              <w:contextualSpacing/>
              <w:rPr>
                <w:b/>
              </w:rPr>
            </w:pPr>
            <w:r w:rsidRPr="00DC2B72">
              <w:rPr>
                <w:b/>
              </w:rPr>
              <w:t>IVR &amp; Predictive Dialing systems</w:t>
            </w:r>
          </w:p>
        </w:tc>
      </w:tr>
      <w:tr w:rsidR="004B22F1" w:rsidRPr="005D39AB" w:rsidTr="004B22F1"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>
              <w:rPr>
                <w:rFonts w:eastAsia="Times New Roman" w:cstheme="minorHAnsi"/>
                <w:b/>
              </w:rPr>
              <w:t>Contact Center Infrastructure</w:t>
            </w:r>
          </w:p>
        </w:tc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eastAsia="Times New Roman" w:cstheme="minorHAnsi"/>
                <w:b/>
                <w:color w:val="000000" w:themeColor="text1"/>
              </w:rPr>
              <w:t>Incident Response/Resolution</w:t>
            </w:r>
          </w:p>
        </w:tc>
      </w:tr>
      <w:tr w:rsidR="004B22F1" w:rsidRPr="005D39AB" w:rsidTr="004B22F1"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cstheme="minorHAnsi"/>
                <w:b/>
              </w:rPr>
              <w:t>Strategic and Tactical Planning</w:t>
            </w:r>
          </w:p>
        </w:tc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eastAsia="Times New Roman" w:cstheme="minorHAnsi"/>
                <w:b/>
              </w:rPr>
              <w:t>Financial Budget and P&amp;L</w:t>
            </w:r>
          </w:p>
        </w:tc>
      </w:tr>
      <w:tr w:rsidR="004B22F1" w:rsidRPr="005D39AB" w:rsidTr="004B22F1"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eastAsia="Times New Roman" w:cstheme="minorHAnsi"/>
                <w:b/>
              </w:rPr>
              <w:t xml:space="preserve">Project </w:t>
            </w:r>
            <w:r>
              <w:rPr>
                <w:rFonts w:eastAsia="Times New Roman" w:cstheme="minorHAnsi"/>
                <w:b/>
              </w:rPr>
              <w:t xml:space="preserve">Management </w:t>
            </w:r>
            <w:r w:rsidRPr="005D39AB">
              <w:rPr>
                <w:rFonts w:eastAsia="Times New Roman" w:cstheme="minorHAnsi"/>
                <w:b/>
              </w:rPr>
              <w:t>Leadership</w:t>
            </w:r>
          </w:p>
        </w:tc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>
              <w:rPr>
                <w:rFonts w:eastAsia="Times New Roman" w:cstheme="minorHAnsi"/>
                <w:b/>
              </w:rPr>
              <w:t xml:space="preserve">WEM/TEM management </w:t>
            </w:r>
            <w:r w:rsidRPr="005D39AB">
              <w:rPr>
                <w:rFonts w:eastAsia="Times New Roman" w:cstheme="minorHAnsi"/>
                <w:b/>
              </w:rPr>
              <w:t>strategy</w:t>
            </w:r>
          </w:p>
        </w:tc>
      </w:tr>
      <w:tr w:rsidR="004B22F1" w:rsidRPr="005D39AB" w:rsidTr="004B22F1"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eastAsia="Times New Roman" w:cstheme="minorHAnsi"/>
                <w:b/>
              </w:rPr>
              <w:t>Emerging Technology Evaluation</w:t>
            </w:r>
          </w:p>
        </w:tc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cstheme="minorHAnsi"/>
                <w:b/>
              </w:rPr>
              <w:t>MPLS, Frame Relay, LAN/WAN</w:t>
            </w:r>
          </w:p>
        </w:tc>
      </w:tr>
      <w:tr w:rsidR="004B22F1" w:rsidRPr="005D39AB" w:rsidTr="004B22F1">
        <w:trPr>
          <w:trHeight w:val="70"/>
        </w:trPr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</w:pPr>
            <w:r w:rsidRPr="005D39AB">
              <w:rPr>
                <w:rFonts w:eastAsia="Times New Roman" w:cstheme="minorHAnsi"/>
                <w:b/>
              </w:rPr>
              <w:t xml:space="preserve">SLA and Vendor </w:t>
            </w:r>
            <w:r>
              <w:rPr>
                <w:rFonts w:eastAsia="Times New Roman" w:cstheme="minorHAnsi"/>
                <w:b/>
              </w:rPr>
              <w:t>Management</w:t>
            </w:r>
            <w:r w:rsidRPr="005D39AB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788" w:type="dxa"/>
          </w:tcPr>
          <w:p w:rsidR="004B22F1" w:rsidRPr="00DC2B72" w:rsidRDefault="004B22F1" w:rsidP="004B22F1">
            <w:pPr>
              <w:numPr>
                <w:ilvl w:val="0"/>
                <w:numId w:val="15"/>
              </w:numPr>
              <w:contextualSpacing/>
              <w:rPr>
                <w:b/>
              </w:rPr>
            </w:pPr>
            <w:r w:rsidRPr="00DC2B72">
              <w:rPr>
                <w:b/>
              </w:rPr>
              <w:t>PCI &amp; SOX IT Governance</w:t>
            </w:r>
          </w:p>
        </w:tc>
      </w:tr>
      <w:tr w:rsidR="004B22F1" w:rsidRPr="005D39AB" w:rsidTr="004B22F1">
        <w:trPr>
          <w:trHeight w:val="70"/>
        </w:trPr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  <w:rPr>
                <w:rFonts w:eastAsia="Times New Roman" w:cstheme="minorHAnsi"/>
                <w:b/>
              </w:rPr>
            </w:pPr>
            <w:r w:rsidRPr="005D39AB">
              <w:rPr>
                <w:rFonts w:cstheme="minorHAnsi"/>
                <w:b/>
              </w:rPr>
              <w:t>Team Building and Leadership</w:t>
            </w:r>
          </w:p>
        </w:tc>
        <w:tc>
          <w:tcPr>
            <w:tcW w:w="4788" w:type="dxa"/>
          </w:tcPr>
          <w:p w:rsidR="004B22F1" w:rsidRDefault="004B22F1" w:rsidP="004B22F1">
            <w:pPr>
              <w:numPr>
                <w:ilvl w:val="0"/>
                <w:numId w:val="15"/>
              </w:numPr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Call Recording &amp; Quality Monitoring</w:t>
            </w:r>
          </w:p>
        </w:tc>
      </w:tr>
      <w:tr w:rsidR="004B22F1" w:rsidRPr="005D39AB" w:rsidTr="004B22F1">
        <w:trPr>
          <w:trHeight w:val="70"/>
        </w:trPr>
        <w:tc>
          <w:tcPr>
            <w:tcW w:w="4788" w:type="dxa"/>
          </w:tcPr>
          <w:p w:rsidR="004B22F1" w:rsidRPr="005D39AB" w:rsidRDefault="004B22F1" w:rsidP="004B22F1">
            <w:pPr>
              <w:numPr>
                <w:ilvl w:val="0"/>
                <w:numId w:val="15"/>
              </w:numPr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RFP Development</w:t>
            </w:r>
          </w:p>
        </w:tc>
        <w:tc>
          <w:tcPr>
            <w:tcW w:w="4788" w:type="dxa"/>
          </w:tcPr>
          <w:p w:rsidR="004B22F1" w:rsidRDefault="004B22F1" w:rsidP="004B22F1">
            <w:pPr>
              <w:numPr>
                <w:ilvl w:val="0"/>
                <w:numId w:val="15"/>
              </w:numPr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Call Detail Recording &amp; ACD systems</w:t>
            </w:r>
          </w:p>
        </w:tc>
      </w:tr>
    </w:tbl>
    <w:p w:rsidR="0099359A" w:rsidRDefault="0099359A" w:rsidP="00764240">
      <w:pPr>
        <w:pStyle w:val="ListParagraph"/>
        <w:rPr>
          <w:rFonts w:cstheme="minorHAnsi"/>
        </w:rPr>
      </w:pPr>
    </w:p>
    <w:p w:rsidR="004D7DE7" w:rsidRDefault="004D7DE7" w:rsidP="00764240">
      <w:pPr>
        <w:pStyle w:val="ListParagraph"/>
        <w:rPr>
          <w:rFonts w:cstheme="minorHAnsi"/>
        </w:rPr>
      </w:pPr>
    </w:p>
    <w:p w:rsidR="004D7DE7" w:rsidRDefault="004D7DE7" w:rsidP="00764240">
      <w:pPr>
        <w:pStyle w:val="ListParagraph"/>
        <w:rPr>
          <w:rFonts w:cstheme="minorHAnsi"/>
        </w:rPr>
      </w:pPr>
    </w:p>
    <w:tbl>
      <w:tblPr>
        <w:tblW w:w="9630" w:type="dxa"/>
        <w:tblInd w:w="-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467C74" w:rsidRPr="00004E7F" w:rsidTr="0099359A">
        <w:trPr>
          <w:trHeight w:val="285"/>
        </w:trPr>
        <w:tc>
          <w:tcPr>
            <w:tcW w:w="9630" w:type="dxa"/>
            <w:shd w:val="clear" w:color="auto" w:fill="EFEFEF"/>
            <w:vAlign w:val="center"/>
          </w:tcPr>
          <w:p w:rsidR="00467C74" w:rsidRPr="00121F3F" w:rsidRDefault="00467C74" w:rsidP="00E0758A">
            <w:pPr>
              <w:spacing w:after="0" w:line="240" w:lineRule="auto"/>
              <w:jc w:val="center"/>
              <w:rPr>
                <w:rFonts w:eastAsia="Times New Roman" w:cstheme="minorHAnsi"/>
                <w:smallCaps/>
                <w:color w:val="17365D" w:themeColor="text2" w:themeShade="BF"/>
                <w:sz w:val="20"/>
                <w:szCs w:val="20"/>
              </w:rPr>
            </w:pPr>
            <w:r w:rsidRPr="00121F3F"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>Professional Experience and Significant Achievements</w:t>
            </w:r>
          </w:p>
        </w:tc>
      </w:tr>
    </w:tbl>
    <w:p w:rsidR="00121F3F" w:rsidRDefault="00121F3F">
      <w:pPr>
        <w:rPr>
          <w:rFonts w:cstheme="minorHAnsi"/>
          <w:b/>
          <w:sz w:val="24"/>
          <w:szCs w:val="24"/>
        </w:rPr>
      </w:pPr>
    </w:p>
    <w:p w:rsidR="00467C74" w:rsidRPr="00004E7F" w:rsidRDefault="00F30BFC">
      <w:pPr>
        <w:rPr>
          <w:rFonts w:cstheme="minorHAnsi"/>
          <w:b/>
          <w:sz w:val="24"/>
          <w:szCs w:val="24"/>
        </w:rPr>
      </w:pPr>
      <w:r w:rsidRPr="00004E7F">
        <w:rPr>
          <w:rFonts w:cstheme="minorHAnsi"/>
          <w:b/>
          <w:sz w:val="24"/>
          <w:szCs w:val="24"/>
        </w:rPr>
        <w:t>Sr. Manager: UC</w:t>
      </w:r>
      <w:r w:rsidR="00F433FB">
        <w:rPr>
          <w:rFonts w:cstheme="minorHAnsi"/>
          <w:b/>
          <w:sz w:val="24"/>
          <w:szCs w:val="24"/>
        </w:rPr>
        <w:t xml:space="preserve"> and Telecommunications infrastructure                  </w:t>
      </w:r>
      <w:r w:rsidRPr="00004E7F">
        <w:rPr>
          <w:rFonts w:cstheme="minorHAnsi"/>
          <w:b/>
          <w:sz w:val="24"/>
          <w:szCs w:val="24"/>
        </w:rPr>
        <w:t xml:space="preserve">                  200</w:t>
      </w:r>
      <w:r w:rsidR="00121F3F">
        <w:rPr>
          <w:rFonts w:cstheme="minorHAnsi"/>
          <w:b/>
          <w:sz w:val="24"/>
          <w:szCs w:val="24"/>
        </w:rPr>
        <w:t xml:space="preserve">4 </w:t>
      </w:r>
      <w:r w:rsidR="00121F3F" w:rsidRPr="00004E7F">
        <w:rPr>
          <w:rFonts w:cstheme="minorHAnsi"/>
          <w:b/>
          <w:sz w:val="24"/>
          <w:szCs w:val="24"/>
        </w:rPr>
        <w:t>–</w:t>
      </w:r>
      <w:r w:rsidRPr="00004E7F">
        <w:rPr>
          <w:rFonts w:cstheme="minorHAnsi"/>
          <w:b/>
          <w:sz w:val="24"/>
          <w:szCs w:val="24"/>
        </w:rPr>
        <w:t xml:space="preserve"> </w:t>
      </w:r>
      <w:r w:rsidR="008F036A">
        <w:rPr>
          <w:rFonts w:cstheme="minorHAnsi"/>
          <w:b/>
          <w:sz w:val="24"/>
          <w:szCs w:val="24"/>
        </w:rPr>
        <w:t>Present</w:t>
      </w:r>
    </w:p>
    <w:p w:rsidR="00F30BFC" w:rsidRPr="00004E7F" w:rsidRDefault="00F30BFC" w:rsidP="00F30BFC">
      <w:pPr>
        <w:tabs>
          <w:tab w:val="right" w:pos="9360"/>
        </w:tabs>
        <w:spacing w:after="0" w:line="240" w:lineRule="auto"/>
        <w:rPr>
          <w:rFonts w:eastAsia="Times New Roman" w:cstheme="minorHAnsi"/>
          <w:b/>
        </w:rPr>
      </w:pPr>
      <w:r w:rsidRPr="00004E7F">
        <w:rPr>
          <w:rFonts w:eastAsia="Times New Roman" w:cstheme="minorHAnsi"/>
          <w:b/>
          <w:smallCaps/>
        </w:rPr>
        <w:t xml:space="preserve">Scholastic, Inc. – </w:t>
      </w:r>
      <w:r w:rsidRPr="00D73D86">
        <w:rPr>
          <w:rFonts w:eastAsia="Times New Roman" w:cstheme="minorHAnsi"/>
          <w:b/>
        </w:rPr>
        <w:t>New York, NY</w:t>
      </w:r>
      <w:r w:rsidRPr="00004E7F">
        <w:rPr>
          <w:rFonts w:eastAsia="Times New Roman" w:cstheme="minorHAnsi"/>
          <w:b/>
          <w:i/>
        </w:rPr>
        <w:tab/>
      </w:r>
    </w:p>
    <w:p w:rsidR="00F30BFC" w:rsidRPr="00004E7F" w:rsidRDefault="00F30BFC" w:rsidP="00744E4C">
      <w:pPr>
        <w:spacing w:after="0" w:line="240" w:lineRule="auto"/>
        <w:rPr>
          <w:rFonts w:eastAsia="Times New Roman" w:cstheme="minorHAnsi"/>
        </w:rPr>
      </w:pPr>
      <w:r w:rsidRPr="00004E7F">
        <w:rPr>
          <w:rFonts w:eastAsia="Times New Roman" w:cstheme="minorHAnsi"/>
        </w:rPr>
        <w:t>Strategic and tactical management of Unified Communications, TDM, and technical operations, including network, telecommunications, end-user support, and project management.  Lead</w:t>
      </w:r>
      <w:r w:rsidR="00A1132D" w:rsidRPr="00004E7F">
        <w:rPr>
          <w:rFonts w:eastAsia="Times New Roman" w:cstheme="minorHAnsi"/>
        </w:rPr>
        <w:t xml:space="preserve"> </w:t>
      </w:r>
      <w:r w:rsidRPr="00004E7F">
        <w:rPr>
          <w:rFonts w:eastAsia="Times New Roman" w:cstheme="minorHAnsi"/>
        </w:rPr>
        <w:t>in vendor management, IT governance</w:t>
      </w:r>
      <w:r w:rsidR="001C2E1A">
        <w:rPr>
          <w:rFonts w:eastAsia="Times New Roman" w:cstheme="minorHAnsi"/>
        </w:rPr>
        <w:t xml:space="preserve">, IT budget, and SLA compliance in support of Scholastic’s </w:t>
      </w:r>
      <w:proofErr w:type="gramStart"/>
      <w:r w:rsidR="001C2E1A">
        <w:rPr>
          <w:rFonts w:eastAsia="Times New Roman" w:cstheme="minorHAnsi"/>
        </w:rPr>
        <w:t>12,000 person</w:t>
      </w:r>
      <w:proofErr w:type="gramEnd"/>
      <w:r w:rsidR="001C2E1A">
        <w:rPr>
          <w:rFonts w:eastAsia="Times New Roman" w:cstheme="minorHAnsi"/>
        </w:rPr>
        <w:t xml:space="preserve"> user community.</w:t>
      </w:r>
    </w:p>
    <w:p w:rsidR="00A1132D" w:rsidRPr="00004E7F" w:rsidRDefault="00A1132D" w:rsidP="00F302DA">
      <w:pPr>
        <w:spacing w:after="0" w:line="240" w:lineRule="auto"/>
        <w:jc w:val="both"/>
        <w:rPr>
          <w:rFonts w:eastAsia="Times New Roman" w:cstheme="minorHAnsi"/>
        </w:rPr>
      </w:pPr>
    </w:p>
    <w:p w:rsidR="00A1132D" w:rsidRPr="00004E7F" w:rsidRDefault="00D73D86" w:rsidP="00F302D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Lead initiative</w:t>
      </w:r>
      <w:r w:rsidR="00A1132D" w:rsidRPr="00004E7F">
        <w:rPr>
          <w:rFonts w:cstheme="minorHAnsi"/>
        </w:rPr>
        <w:t xml:space="preserve"> in </w:t>
      </w:r>
      <w:r w:rsidR="00E02080" w:rsidRPr="00004E7F">
        <w:rPr>
          <w:rFonts w:cstheme="minorHAnsi"/>
        </w:rPr>
        <w:t xml:space="preserve">a </w:t>
      </w:r>
      <w:r w:rsidR="00E02080" w:rsidRPr="00F302DA">
        <w:rPr>
          <w:rFonts w:cstheme="minorHAnsi"/>
          <w:b/>
          <w:u w:val="single"/>
        </w:rPr>
        <w:t>34</w:t>
      </w:r>
      <w:r w:rsidRPr="00F302DA">
        <w:rPr>
          <w:rFonts w:cstheme="minorHAnsi"/>
          <w:b/>
          <w:u w:val="single"/>
        </w:rPr>
        <w:t xml:space="preserve"> </w:t>
      </w:r>
      <w:r w:rsidR="00E02080" w:rsidRPr="00F302DA">
        <w:rPr>
          <w:rFonts w:cstheme="minorHAnsi"/>
          <w:b/>
          <w:u w:val="single"/>
        </w:rPr>
        <w:t xml:space="preserve">% costs reduction in </w:t>
      </w:r>
      <w:r w:rsidR="00A1132D" w:rsidRPr="00F302DA">
        <w:rPr>
          <w:rFonts w:cstheme="minorHAnsi"/>
          <w:b/>
          <w:u w:val="single"/>
        </w:rPr>
        <w:t xml:space="preserve">fixed </w:t>
      </w:r>
      <w:r w:rsidR="00E02080" w:rsidRPr="00F302DA">
        <w:rPr>
          <w:rFonts w:cstheme="minorHAnsi"/>
          <w:b/>
          <w:u w:val="single"/>
        </w:rPr>
        <w:t>Trunking and Infrastructure while adding bandwidth and improving circuit quality</w:t>
      </w:r>
      <w:r w:rsidR="00E02080" w:rsidRPr="00004E7F">
        <w:rPr>
          <w:rFonts w:cstheme="minorHAnsi"/>
        </w:rPr>
        <w:t xml:space="preserve">. </w:t>
      </w:r>
    </w:p>
    <w:p w:rsidR="00E02080" w:rsidRPr="00323B8C" w:rsidRDefault="00E02080" w:rsidP="00F302DA">
      <w:pPr>
        <w:pStyle w:val="ListParagraph"/>
        <w:numPr>
          <w:ilvl w:val="0"/>
          <w:numId w:val="9"/>
        </w:numPr>
        <w:jc w:val="both"/>
        <w:rPr>
          <w:rFonts w:cstheme="minorHAnsi"/>
          <w:b/>
          <w:u w:val="single"/>
        </w:rPr>
      </w:pPr>
      <w:r w:rsidRPr="00323B8C">
        <w:rPr>
          <w:rFonts w:cstheme="minorHAnsi"/>
          <w:b/>
          <w:u w:val="single"/>
        </w:rPr>
        <w:t>Transformed</w:t>
      </w:r>
      <w:r w:rsidR="00E7208B" w:rsidRPr="00323B8C">
        <w:rPr>
          <w:rFonts w:cstheme="minorHAnsi"/>
          <w:b/>
          <w:u w:val="single"/>
        </w:rPr>
        <w:t xml:space="preserve"> communications infrastructure from </w:t>
      </w:r>
      <w:r w:rsidRPr="00323B8C">
        <w:rPr>
          <w:rFonts w:cstheme="minorHAnsi"/>
          <w:b/>
          <w:u w:val="single"/>
        </w:rPr>
        <w:t xml:space="preserve">End </w:t>
      </w:r>
      <w:r w:rsidR="00050DEC" w:rsidRPr="00323B8C">
        <w:rPr>
          <w:rFonts w:cstheme="minorHAnsi"/>
          <w:b/>
          <w:u w:val="single"/>
        </w:rPr>
        <w:t>of</w:t>
      </w:r>
      <w:r w:rsidRPr="00323B8C">
        <w:rPr>
          <w:rFonts w:cstheme="minorHAnsi"/>
          <w:b/>
          <w:u w:val="single"/>
        </w:rPr>
        <w:t xml:space="preserve"> Life TDM </w:t>
      </w:r>
      <w:r w:rsidR="00E7208B" w:rsidRPr="00323B8C">
        <w:rPr>
          <w:rFonts w:cstheme="minorHAnsi"/>
          <w:b/>
          <w:u w:val="single"/>
        </w:rPr>
        <w:t>based platform</w:t>
      </w:r>
      <w:r w:rsidRPr="00323B8C">
        <w:rPr>
          <w:rFonts w:cstheme="minorHAnsi"/>
          <w:b/>
          <w:u w:val="single"/>
        </w:rPr>
        <w:t xml:space="preserve"> </w:t>
      </w:r>
      <w:r w:rsidR="00050DEC" w:rsidRPr="00323B8C">
        <w:rPr>
          <w:rFonts w:cstheme="minorHAnsi"/>
          <w:b/>
          <w:u w:val="single"/>
        </w:rPr>
        <w:t xml:space="preserve">into </w:t>
      </w:r>
      <w:proofErr w:type="gramStart"/>
      <w:r w:rsidR="00050DEC" w:rsidRPr="00323B8C">
        <w:rPr>
          <w:rFonts w:cstheme="minorHAnsi"/>
          <w:b/>
          <w:u w:val="single"/>
        </w:rPr>
        <w:t>State</w:t>
      </w:r>
      <w:r w:rsidR="00E7208B" w:rsidRPr="00323B8C">
        <w:rPr>
          <w:rFonts w:cstheme="minorHAnsi"/>
          <w:b/>
          <w:u w:val="single"/>
        </w:rPr>
        <w:t xml:space="preserve"> of The Art </w:t>
      </w:r>
      <w:r w:rsidR="0099359A">
        <w:rPr>
          <w:rFonts w:cstheme="minorHAnsi"/>
          <w:b/>
          <w:u w:val="single"/>
        </w:rPr>
        <w:t xml:space="preserve">Cisco </w:t>
      </w:r>
      <w:r w:rsidR="00E7208B" w:rsidRPr="00323B8C">
        <w:rPr>
          <w:rFonts w:cstheme="minorHAnsi"/>
          <w:b/>
          <w:u w:val="single"/>
        </w:rPr>
        <w:t>Unified Communications</w:t>
      </w:r>
      <w:proofErr w:type="gramEnd"/>
      <w:r w:rsidR="00E7208B" w:rsidRPr="00323B8C">
        <w:rPr>
          <w:rFonts w:cstheme="minorHAnsi"/>
          <w:b/>
          <w:u w:val="single"/>
        </w:rPr>
        <w:t xml:space="preserve"> network.</w:t>
      </w:r>
    </w:p>
    <w:p w:rsidR="00E7208B" w:rsidRPr="00004E7F" w:rsidRDefault="00E7208B" w:rsidP="00F302D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004E7F">
        <w:rPr>
          <w:rFonts w:cstheme="minorHAnsi"/>
        </w:rPr>
        <w:lastRenderedPageBreak/>
        <w:t xml:space="preserve">Transitioned organization from Frame-Relay connectivity to MPLS </w:t>
      </w:r>
      <w:r w:rsidR="00353BB3" w:rsidRPr="00004E7F">
        <w:rPr>
          <w:rFonts w:cstheme="minorHAnsi"/>
        </w:rPr>
        <w:t xml:space="preserve">resulting in </w:t>
      </w:r>
      <w:r w:rsidR="00353BB3" w:rsidRPr="00F302DA">
        <w:rPr>
          <w:rFonts w:cstheme="minorHAnsi"/>
          <w:b/>
          <w:u w:val="single"/>
        </w:rPr>
        <w:t xml:space="preserve">lower costs, QoS enablement, improved performance, disaster recovery, and </w:t>
      </w:r>
      <w:r w:rsidR="00F302DA">
        <w:rPr>
          <w:rFonts w:cstheme="minorHAnsi"/>
          <w:b/>
          <w:u w:val="single"/>
        </w:rPr>
        <w:t xml:space="preserve">ability to support </w:t>
      </w:r>
      <w:r w:rsidR="00353BB3" w:rsidRPr="00F302DA">
        <w:rPr>
          <w:rFonts w:cstheme="minorHAnsi"/>
          <w:b/>
          <w:u w:val="single"/>
        </w:rPr>
        <w:t>future technologies</w:t>
      </w:r>
      <w:r w:rsidR="00353BB3" w:rsidRPr="00004E7F">
        <w:rPr>
          <w:rFonts w:cstheme="minorHAnsi"/>
        </w:rPr>
        <w:t>.</w:t>
      </w:r>
    </w:p>
    <w:p w:rsidR="00353BB3" w:rsidRPr="00137FF8" w:rsidRDefault="00A45189" w:rsidP="00F302DA">
      <w:pPr>
        <w:pStyle w:val="ListParagraph"/>
        <w:numPr>
          <w:ilvl w:val="0"/>
          <w:numId w:val="9"/>
        </w:numPr>
        <w:jc w:val="both"/>
        <w:rPr>
          <w:rFonts w:cstheme="minorHAnsi"/>
          <w:b/>
          <w:u w:val="single"/>
        </w:rPr>
      </w:pPr>
      <w:proofErr w:type="gramStart"/>
      <w:r w:rsidRPr="00137FF8">
        <w:rPr>
          <w:rFonts w:cstheme="minorHAnsi"/>
          <w:b/>
          <w:u w:val="single"/>
        </w:rPr>
        <w:t>Conceptualized</w:t>
      </w:r>
      <w:r w:rsidR="00353BB3" w:rsidRPr="00137FF8">
        <w:rPr>
          <w:rFonts w:cstheme="minorHAnsi"/>
          <w:b/>
          <w:u w:val="single"/>
        </w:rPr>
        <w:t xml:space="preserve">, planned, and implemented </w:t>
      </w:r>
      <w:r w:rsidRPr="00137FF8">
        <w:rPr>
          <w:rFonts w:cstheme="minorHAnsi"/>
          <w:b/>
          <w:u w:val="single"/>
        </w:rPr>
        <w:t>Call Recording/Quality Monitoring solution for seven regional call centers in support of changing business requirements.</w:t>
      </w:r>
      <w:proofErr w:type="gramEnd"/>
    </w:p>
    <w:p w:rsidR="00A45189" w:rsidRPr="00793305" w:rsidRDefault="00A45189" w:rsidP="00F302DA">
      <w:pPr>
        <w:pStyle w:val="ListParagraph"/>
        <w:numPr>
          <w:ilvl w:val="0"/>
          <w:numId w:val="9"/>
        </w:numPr>
        <w:jc w:val="both"/>
        <w:rPr>
          <w:rFonts w:cstheme="minorHAnsi"/>
          <w:u w:val="single"/>
        </w:rPr>
      </w:pPr>
      <w:r w:rsidRPr="00004E7F">
        <w:rPr>
          <w:rFonts w:cstheme="minorHAnsi"/>
        </w:rPr>
        <w:t xml:space="preserve">Planned, developed, and </w:t>
      </w:r>
      <w:r w:rsidR="007434F8" w:rsidRPr="00004E7F">
        <w:rPr>
          <w:rFonts w:cstheme="minorHAnsi"/>
        </w:rPr>
        <w:t>communicated corporate</w:t>
      </w:r>
      <w:r w:rsidRPr="00004E7F">
        <w:rPr>
          <w:rFonts w:cstheme="minorHAnsi"/>
        </w:rPr>
        <w:t xml:space="preserve"> policies and procedures for VoIP strategy, E911, A/V conferencing, and corporate wireless strategy</w:t>
      </w:r>
      <w:r w:rsidR="007434F8" w:rsidRPr="00004E7F">
        <w:rPr>
          <w:rFonts w:cstheme="minorHAnsi"/>
        </w:rPr>
        <w:t xml:space="preserve">, </w:t>
      </w:r>
      <w:r w:rsidR="007434F8" w:rsidRPr="00DB0EC5">
        <w:rPr>
          <w:rFonts w:cstheme="minorHAnsi"/>
          <w:b/>
          <w:u w:val="single"/>
        </w:rPr>
        <w:t xml:space="preserve">managing costs and improving </w:t>
      </w:r>
      <w:r w:rsidR="00050DEC" w:rsidRPr="00793305">
        <w:rPr>
          <w:rFonts w:cstheme="minorHAnsi"/>
          <w:b/>
          <w:u w:val="single"/>
        </w:rPr>
        <w:t xml:space="preserve">Management Executive Committee and Sales Executive </w:t>
      </w:r>
      <w:r w:rsidR="007434F8" w:rsidRPr="00793305">
        <w:rPr>
          <w:rFonts w:cstheme="minorHAnsi"/>
          <w:b/>
          <w:u w:val="single"/>
        </w:rPr>
        <w:t>productivity</w:t>
      </w:r>
      <w:r w:rsidR="007434F8" w:rsidRPr="00793305">
        <w:rPr>
          <w:rFonts w:cstheme="minorHAnsi"/>
          <w:u w:val="single"/>
        </w:rPr>
        <w:t>.</w:t>
      </w:r>
    </w:p>
    <w:p w:rsidR="0099359A" w:rsidRPr="00793305" w:rsidRDefault="0099359A" w:rsidP="0099359A">
      <w:pPr>
        <w:numPr>
          <w:ilvl w:val="0"/>
          <w:numId w:val="9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thick"/>
        </w:rPr>
      </w:pPr>
      <w:r w:rsidRPr="00137FF8">
        <w:rPr>
          <w:rFonts w:eastAsia="Times New Roman" w:cstheme="minorHAnsi"/>
          <w:b/>
          <w:color w:val="000000" w:themeColor="text1"/>
          <w:u w:val="single"/>
        </w:rPr>
        <w:t>Lead Project Management Team in construction and implementation of</w:t>
      </w:r>
      <w:r w:rsidRPr="00793305">
        <w:rPr>
          <w:rFonts w:eastAsia="Times New Roman" w:cstheme="minorHAnsi"/>
          <w:b/>
          <w:color w:val="000000" w:themeColor="text1"/>
          <w:u w:val="single"/>
        </w:rPr>
        <w:t xml:space="preserve"> Multi-Location, Networked Contact Center housing more than 1500 agents</w:t>
      </w:r>
    </w:p>
    <w:p w:rsidR="0099359A" w:rsidRPr="00137FF8" w:rsidRDefault="00137FF8" w:rsidP="00F302DA">
      <w:pPr>
        <w:pStyle w:val="ListParagraph"/>
        <w:numPr>
          <w:ilvl w:val="0"/>
          <w:numId w:val="9"/>
        </w:numPr>
        <w:jc w:val="both"/>
        <w:rPr>
          <w:rFonts w:cstheme="minorHAnsi"/>
          <w:b/>
          <w:u w:val="single"/>
        </w:rPr>
      </w:pPr>
      <w:r w:rsidRPr="00137FF8">
        <w:rPr>
          <w:rFonts w:cstheme="minorHAnsi"/>
          <w:b/>
          <w:color w:val="000000" w:themeColor="text1"/>
          <w:u w:val="single"/>
        </w:rPr>
        <w:t xml:space="preserve">Transitioned from ISDN PRI to SIP </w:t>
      </w:r>
      <w:proofErr w:type="spellStart"/>
      <w:r w:rsidRPr="00137FF8">
        <w:rPr>
          <w:rFonts w:cstheme="minorHAnsi"/>
          <w:b/>
          <w:color w:val="000000" w:themeColor="text1"/>
          <w:u w:val="single"/>
        </w:rPr>
        <w:t>trunking</w:t>
      </w:r>
      <w:proofErr w:type="spellEnd"/>
      <w:r w:rsidRPr="00137FF8">
        <w:rPr>
          <w:rFonts w:cstheme="minorHAnsi"/>
          <w:b/>
          <w:color w:val="000000" w:themeColor="text1"/>
          <w:u w:val="single"/>
        </w:rPr>
        <w:t xml:space="preserve"> connectivity in support of Cisco UC Clusters</w:t>
      </w:r>
    </w:p>
    <w:p w:rsidR="001C2E1A" w:rsidRDefault="001C2E1A" w:rsidP="00F302DA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467C74" w:rsidRPr="00004E7F" w:rsidRDefault="008F036A" w:rsidP="00F302D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Director </w:t>
      </w:r>
      <w:r w:rsidR="00050DEC" w:rsidRPr="00004E7F">
        <w:rPr>
          <w:rFonts w:cstheme="minorHAnsi"/>
          <w:b/>
          <w:sz w:val="24"/>
          <w:szCs w:val="24"/>
        </w:rPr>
        <w:t>Regional Operations</w:t>
      </w:r>
      <w:r w:rsidR="00E03BDA">
        <w:rPr>
          <w:rFonts w:cstheme="minorHAnsi"/>
          <w:b/>
          <w:sz w:val="24"/>
          <w:szCs w:val="24"/>
        </w:rPr>
        <w:t xml:space="preserve"> </w:t>
      </w:r>
      <w:r w:rsidR="00050DEC" w:rsidRPr="00004E7F">
        <w:rPr>
          <w:rFonts w:cstheme="minorHAnsi"/>
          <w:b/>
          <w:sz w:val="24"/>
          <w:szCs w:val="24"/>
        </w:rPr>
        <w:t xml:space="preserve">                                                                                   2001 </w:t>
      </w:r>
      <w:r w:rsidR="00B8483A" w:rsidRPr="00004E7F">
        <w:rPr>
          <w:rFonts w:cstheme="minorHAnsi"/>
          <w:b/>
          <w:sz w:val="24"/>
          <w:szCs w:val="24"/>
        </w:rPr>
        <w:t>–</w:t>
      </w:r>
      <w:r w:rsidR="00050DEC" w:rsidRPr="00004E7F">
        <w:rPr>
          <w:rFonts w:cstheme="minorHAnsi"/>
          <w:b/>
          <w:sz w:val="24"/>
          <w:szCs w:val="24"/>
        </w:rPr>
        <w:t xml:space="preserve"> 2004</w:t>
      </w:r>
    </w:p>
    <w:p w:rsidR="00B8483A" w:rsidRPr="006C0765" w:rsidRDefault="00DB0EC5" w:rsidP="00F302DA">
      <w:pPr>
        <w:tabs>
          <w:tab w:val="right" w:pos="9360"/>
        </w:tabs>
        <w:spacing w:after="0" w:line="240" w:lineRule="auto"/>
        <w:jc w:val="both"/>
        <w:rPr>
          <w:rFonts w:eastAsia="Times New Roman" w:cstheme="minorHAnsi"/>
          <w:b/>
        </w:rPr>
      </w:pPr>
      <w:proofErr w:type="spellStart"/>
      <w:r w:rsidRPr="006C0765">
        <w:rPr>
          <w:rFonts w:eastAsia="Times New Roman" w:cstheme="minorHAnsi"/>
          <w:b/>
          <w:smallCaps/>
        </w:rPr>
        <w:t>Telcove</w:t>
      </w:r>
      <w:proofErr w:type="spellEnd"/>
      <w:r w:rsidR="006C0765" w:rsidRPr="006C0765">
        <w:rPr>
          <w:rFonts w:eastAsia="Times New Roman" w:cstheme="minorHAnsi"/>
          <w:b/>
          <w:smallCaps/>
        </w:rPr>
        <w:t xml:space="preserve"> (</w:t>
      </w:r>
      <w:r w:rsidR="001F6DE0" w:rsidRPr="006C0765">
        <w:rPr>
          <w:rFonts w:eastAsia="Times New Roman" w:cstheme="minorHAnsi"/>
          <w:b/>
          <w:smallCaps/>
        </w:rPr>
        <w:t xml:space="preserve">Now </w:t>
      </w:r>
      <w:r w:rsidRPr="006C0765">
        <w:rPr>
          <w:rFonts w:eastAsia="Times New Roman" w:cstheme="minorHAnsi"/>
          <w:b/>
          <w:smallCaps/>
        </w:rPr>
        <w:t xml:space="preserve">Level </w:t>
      </w:r>
      <w:r w:rsidR="006C0765" w:rsidRPr="006C0765">
        <w:rPr>
          <w:rFonts w:eastAsia="Times New Roman" w:cstheme="minorHAnsi"/>
          <w:b/>
          <w:smallCaps/>
        </w:rPr>
        <w:t>iii</w:t>
      </w:r>
      <w:r w:rsidRPr="006C0765">
        <w:rPr>
          <w:rFonts w:eastAsia="Times New Roman" w:cstheme="minorHAnsi"/>
          <w:b/>
          <w:smallCaps/>
        </w:rPr>
        <w:t xml:space="preserve"> Communications</w:t>
      </w:r>
      <w:proofErr w:type="gramStart"/>
      <w:r w:rsidR="006C0765" w:rsidRPr="006C0765">
        <w:rPr>
          <w:rFonts w:eastAsia="Times New Roman" w:cstheme="minorHAnsi"/>
          <w:b/>
          <w:smallCaps/>
        </w:rPr>
        <w:t>)</w:t>
      </w:r>
      <w:r w:rsidR="006C0765">
        <w:rPr>
          <w:rFonts w:eastAsia="Times New Roman" w:cstheme="minorHAnsi"/>
          <w:b/>
          <w:smallCaps/>
        </w:rPr>
        <w:t xml:space="preserve"> </w:t>
      </w:r>
      <w:r w:rsidRPr="006C0765">
        <w:rPr>
          <w:rFonts w:eastAsia="Times New Roman" w:cstheme="minorHAnsi"/>
          <w:b/>
          <w:smallCaps/>
        </w:rPr>
        <w:t xml:space="preserve"> </w:t>
      </w:r>
      <w:r w:rsidR="00B8483A" w:rsidRPr="006C0765">
        <w:rPr>
          <w:rFonts w:eastAsia="Times New Roman" w:cstheme="minorHAnsi"/>
          <w:b/>
          <w:smallCaps/>
        </w:rPr>
        <w:t>–</w:t>
      </w:r>
      <w:proofErr w:type="gramEnd"/>
      <w:r w:rsidR="00B8483A" w:rsidRPr="006C0765">
        <w:rPr>
          <w:rFonts w:eastAsia="Times New Roman" w:cstheme="minorHAnsi"/>
          <w:b/>
          <w:smallCaps/>
        </w:rPr>
        <w:t xml:space="preserve"> </w:t>
      </w:r>
      <w:r w:rsidRPr="006C0765">
        <w:rPr>
          <w:rFonts w:eastAsia="Times New Roman" w:cstheme="minorHAnsi"/>
          <w:b/>
          <w:smallCaps/>
        </w:rPr>
        <w:t xml:space="preserve"> </w:t>
      </w:r>
      <w:r w:rsidR="00B8483A" w:rsidRPr="006C0765">
        <w:rPr>
          <w:rFonts w:eastAsia="Times New Roman" w:cstheme="minorHAnsi"/>
          <w:b/>
        </w:rPr>
        <w:t>Mechanicsburg, PA</w:t>
      </w:r>
      <w:r w:rsidR="00B8483A" w:rsidRPr="006C0765">
        <w:rPr>
          <w:rFonts w:eastAsia="Times New Roman" w:cstheme="minorHAnsi"/>
          <w:b/>
        </w:rPr>
        <w:tab/>
      </w:r>
    </w:p>
    <w:p w:rsidR="002D53F4" w:rsidRPr="00004E7F" w:rsidRDefault="003D6F6C" w:rsidP="00DB0EC5">
      <w:pPr>
        <w:jc w:val="both"/>
        <w:rPr>
          <w:rFonts w:cstheme="minorHAnsi"/>
        </w:rPr>
      </w:pPr>
      <w:r>
        <w:rPr>
          <w:rFonts w:eastAsia="Times New Roman" w:cstheme="minorHAnsi"/>
        </w:rPr>
        <w:t>Managed all</w:t>
      </w:r>
      <w:r w:rsidR="00B8483A" w:rsidRPr="00004E7F">
        <w:rPr>
          <w:rFonts w:eastAsia="Times New Roman" w:cstheme="minorHAnsi"/>
        </w:rPr>
        <w:t xml:space="preserve"> voice and data operations as well as 24/7 Customer Service NOC, Sales Engineering, Provisioning, and Project Management </w:t>
      </w:r>
      <w:proofErr w:type="gramStart"/>
      <w:r w:rsidR="00B8483A" w:rsidRPr="00004E7F">
        <w:rPr>
          <w:rFonts w:eastAsia="Times New Roman" w:cstheme="minorHAnsi"/>
        </w:rPr>
        <w:t>teams</w:t>
      </w:r>
      <w:r w:rsidR="00FD6A32">
        <w:rPr>
          <w:rFonts w:eastAsia="Times New Roman" w:cstheme="minorHAnsi"/>
        </w:rPr>
        <w:t xml:space="preserve"> </w:t>
      </w:r>
      <w:r w:rsidR="00B8483A" w:rsidRPr="00004E7F">
        <w:rPr>
          <w:rFonts w:eastAsia="Times New Roman" w:cstheme="minorHAnsi"/>
        </w:rPr>
        <w:t>supporting</w:t>
      </w:r>
      <w:proofErr w:type="gramEnd"/>
      <w:r w:rsidR="00B8483A" w:rsidRPr="00004E7F">
        <w:rPr>
          <w:rFonts w:eastAsia="Times New Roman" w:cstheme="minorHAnsi"/>
        </w:rPr>
        <w:t xml:space="preserve"> the Commonwealth of Pennsylvania</w:t>
      </w:r>
      <w:r w:rsidR="00E03BDA">
        <w:rPr>
          <w:rFonts w:eastAsia="Times New Roman" w:cstheme="minorHAnsi"/>
        </w:rPr>
        <w:t>.</w:t>
      </w:r>
      <w:r w:rsidR="00B8483A" w:rsidRPr="00004E7F">
        <w:rPr>
          <w:rFonts w:eastAsia="Times New Roman" w:cstheme="minorHAnsi"/>
        </w:rPr>
        <w:t xml:space="preserve"> Coordinated and led build</w:t>
      </w:r>
      <w:r w:rsidR="00E03BDA">
        <w:rPr>
          <w:rFonts w:eastAsia="Times New Roman" w:cstheme="minorHAnsi"/>
        </w:rPr>
        <w:t>-</w:t>
      </w:r>
      <w:r w:rsidR="00B8483A" w:rsidRPr="00004E7F">
        <w:rPr>
          <w:rFonts w:eastAsia="Times New Roman" w:cstheme="minorHAnsi"/>
        </w:rPr>
        <w:t>out operations for fiber routes, digital and microwave links and equipment installation.</w:t>
      </w:r>
    </w:p>
    <w:p w:rsidR="00AD382F" w:rsidRPr="00004E7F" w:rsidRDefault="00E03BDA" w:rsidP="00F302D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Played a major role in</w:t>
      </w:r>
      <w:r w:rsidR="003D6F6C" w:rsidRPr="003D6F6C">
        <w:rPr>
          <w:rFonts w:cstheme="minorHAnsi"/>
          <w:b/>
          <w:u w:val="single"/>
        </w:rPr>
        <w:t xml:space="preserve"> the corporation’s revival and completion of its </w:t>
      </w:r>
      <w:r w:rsidR="00AD382F" w:rsidRPr="003D6F6C">
        <w:rPr>
          <w:rFonts w:cstheme="minorHAnsi"/>
          <w:b/>
          <w:u w:val="single"/>
        </w:rPr>
        <w:t>largest but stalled project for the statewide transition of voice and data services</w:t>
      </w:r>
      <w:r w:rsidR="00AD382F" w:rsidRPr="00004E7F">
        <w:rPr>
          <w:rFonts w:cstheme="minorHAnsi"/>
        </w:rPr>
        <w:t xml:space="preserve"> for the Commonwealth of Pennsylvania, leading both the technical operations and PM teams</w:t>
      </w:r>
      <w:r w:rsidR="003D6F6C">
        <w:rPr>
          <w:rFonts w:cstheme="minorHAnsi"/>
        </w:rPr>
        <w:t xml:space="preserve">.  </w:t>
      </w:r>
      <w:r w:rsidR="003D6F6C" w:rsidRPr="003D6F6C">
        <w:rPr>
          <w:rFonts w:cstheme="minorHAnsi"/>
          <w:b/>
          <w:u w:val="single"/>
        </w:rPr>
        <w:t>Completed</w:t>
      </w:r>
      <w:r w:rsidR="00AD382F" w:rsidRPr="003D6F6C">
        <w:rPr>
          <w:rFonts w:cstheme="minorHAnsi"/>
          <w:b/>
          <w:u w:val="single"/>
        </w:rPr>
        <w:t xml:space="preserve"> the project on time and within   budget</w:t>
      </w:r>
      <w:r w:rsidR="00AD382F" w:rsidRPr="00004E7F">
        <w:rPr>
          <w:rFonts w:cstheme="minorHAnsi"/>
        </w:rPr>
        <w:t>.</w:t>
      </w:r>
    </w:p>
    <w:p w:rsidR="00AD382F" w:rsidRDefault="00AD382F" w:rsidP="00F302D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u w:val="single"/>
        </w:rPr>
      </w:pPr>
      <w:proofErr w:type="gramStart"/>
      <w:r w:rsidRPr="00137FF8">
        <w:rPr>
          <w:rFonts w:cstheme="minorHAnsi"/>
          <w:b/>
          <w:u w:val="single"/>
        </w:rPr>
        <w:t>Managed the seamless migration of Public Safety Access Points (PSAP’s) for the Pennsylvania State Police</w:t>
      </w:r>
      <w:r w:rsidR="00E03BDA" w:rsidRPr="00137FF8">
        <w:rPr>
          <w:rFonts w:cstheme="minorHAnsi"/>
          <w:b/>
          <w:u w:val="single"/>
        </w:rPr>
        <w:t>.</w:t>
      </w:r>
      <w:proofErr w:type="gramEnd"/>
    </w:p>
    <w:p w:rsidR="00137FF8" w:rsidRPr="00DD2967" w:rsidRDefault="00137FF8" w:rsidP="00137FF8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color w:val="000000" w:themeColor="text1"/>
          <w:sz w:val="20"/>
          <w:szCs w:val="20"/>
          <w:u w:val="single"/>
        </w:rPr>
      </w:pPr>
      <w:r w:rsidRPr="00DD2967">
        <w:rPr>
          <w:rFonts w:ascii="Trebuchet MS" w:eastAsia="Times New Roman" w:hAnsi="Trebuchet MS" w:cs="Times New Roman"/>
          <w:b/>
          <w:color w:val="000000" w:themeColor="text1"/>
          <w:sz w:val="20"/>
          <w:szCs w:val="20"/>
          <w:u w:val="single"/>
        </w:rPr>
        <w:t>Managed initiative to transition Nortel</w:t>
      </w:r>
      <w:r w:rsidR="00DD2967" w:rsidRPr="00DD2967">
        <w:rPr>
          <w:rFonts w:ascii="Trebuchet MS" w:eastAsia="Times New Roman" w:hAnsi="Trebuchet MS" w:cs="Times New Roman"/>
          <w:b/>
          <w:color w:val="000000" w:themeColor="text1"/>
          <w:sz w:val="20"/>
          <w:szCs w:val="20"/>
          <w:u w:val="single"/>
        </w:rPr>
        <w:t xml:space="preserve"> Networks</w:t>
      </w:r>
      <w:r w:rsidRPr="00DD2967">
        <w:rPr>
          <w:rFonts w:ascii="Trebuchet MS" w:eastAsia="Times New Roman" w:hAnsi="Trebuchet MS" w:cs="Times New Roman"/>
          <w:b/>
          <w:color w:val="000000" w:themeColor="text1"/>
          <w:sz w:val="20"/>
          <w:szCs w:val="20"/>
          <w:u w:val="single"/>
        </w:rPr>
        <w:t xml:space="preserve"> Call Centers for the Pa. Department of Welfare </w:t>
      </w:r>
    </w:p>
    <w:p w:rsidR="003B597A" w:rsidRPr="00137FF8" w:rsidRDefault="003B597A" w:rsidP="00F302D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u w:val="single"/>
        </w:rPr>
      </w:pPr>
      <w:proofErr w:type="gramStart"/>
      <w:r w:rsidRPr="00137FF8">
        <w:rPr>
          <w:rFonts w:cstheme="minorHAnsi"/>
          <w:b/>
          <w:u w:val="single"/>
        </w:rPr>
        <w:t>Directed City Operations managers in twelve cities along with, Project Managers, Outside Plant (OSP) engineers, Circuit Provisioning, and technical Specialists.</w:t>
      </w:r>
      <w:proofErr w:type="gramEnd"/>
    </w:p>
    <w:p w:rsidR="005D2C4C" w:rsidRPr="00004E7F" w:rsidRDefault="005D2C4C" w:rsidP="00F302D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DD2967">
        <w:rPr>
          <w:rFonts w:cstheme="minorHAnsi"/>
          <w:b/>
          <w:u w:val="single"/>
        </w:rPr>
        <w:t>Planned,</w:t>
      </w:r>
      <w:r w:rsidR="00E03BDA" w:rsidRPr="00DD2967">
        <w:rPr>
          <w:rFonts w:cstheme="minorHAnsi"/>
          <w:b/>
          <w:u w:val="single"/>
        </w:rPr>
        <w:t xml:space="preserve"> </w:t>
      </w:r>
      <w:r w:rsidRPr="00DD2967">
        <w:rPr>
          <w:rFonts w:cstheme="minorHAnsi"/>
          <w:b/>
          <w:u w:val="single"/>
        </w:rPr>
        <w:t>and implemented a land-based, fixed wireless system</w:t>
      </w:r>
      <w:r w:rsidRPr="00004E7F">
        <w:rPr>
          <w:rFonts w:cstheme="minorHAnsi"/>
        </w:rPr>
        <w:t xml:space="preserve"> to support five rural Pennsylvania school districts providing High-Speed data and voice services to the schools and children in these previously underserved, remote areas.</w:t>
      </w:r>
    </w:p>
    <w:p w:rsidR="00300D3C" w:rsidRPr="00E03BDA" w:rsidRDefault="005D2C4C" w:rsidP="00F302D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03BDA">
        <w:rPr>
          <w:rFonts w:cstheme="minorHAnsi"/>
          <w:b/>
          <w:u w:val="single"/>
        </w:rPr>
        <w:t>Designed, planned and managed cutover procedures minimizing downtime, streamlined installation and maintenance processes, Im</w:t>
      </w:r>
      <w:r w:rsidR="00E03BDA">
        <w:rPr>
          <w:rFonts w:cstheme="minorHAnsi"/>
          <w:b/>
          <w:u w:val="single"/>
        </w:rPr>
        <w:t>plemented a site audit process.</w:t>
      </w:r>
    </w:p>
    <w:p w:rsidR="00E03BDA" w:rsidRDefault="00E03BDA" w:rsidP="00F302DA">
      <w:pPr>
        <w:jc w:val="both"/>
        <w:rPr>
          <w:rFonts w:cstheme="minorHAnsi"/>
          <w:b/>
          <w:sz w:val="24"/>
          <w:szCs w:val="24"/>
        </w:rPr>
      </w:pPr>
    </w:p>
    <w:p w:rsidR="001C2E1A" w:rsidRDefault="001C2E1A" w:rsidP="00F302DA">
      <w:pPr>
        <w:jc w:val="both"/>
        <w:rPr>
          <w:rFonts w:cstheme="minorHAnsi"/>
          <w:b/>
          <w:sz w:val="24"/>
          <w:szCs w:val="24"/>
        </w:rPr>
      </w:pPr>
    </w:p>
    <w:p w:rsidR="00B35892" w:rsidRDefault="00B35892" w:rsidP="00F302DA">
      <w:pPr>
        <w:jc w:val="both"/>
        <w:rPr>
          <w:rFonts w:cstheme="minorHAnsi"/>
          <w:b/>
          <w:sz w:val="24"/>
          <w:szCs w:val="24"/>
        </w:rPr>
      </w:pPr>
    </w:p>
    <w:p w:rsidR="00241C1E" w:rsidRPr="00004E7F" w:rsidRDefault="008F036A" w:rsidP="00F302D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Director </w:t>
      </w:r>
      <w:r w:rsidR="00300D3C" w:rsidRPr="00004E7F">
        <w:rPr>
          <w:rFonts w:cstheme="minorHAnsi"/>
          <w:b/>
          <w:sz w:val="24"/>
          <w:szCs w:val="24"/>
        </w:rPr>
        <w:t>Market Operations</w:t>
      </w:r>
      <w:r w:rsidR="00E03BD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                                    </w:t>
      </w:r>
      <w:r w:rsidR="00300D3C" w:rsidRPr="00004E7F">
        <w:rPr>
          <w:rFonts w:cstheme="minorHAnsi"/>
          <w:b/>
          <w:sz w:val="24"/>
          <w:szCs w:val="24"/>
        </w:rPr>
        <w:t xml:space="preserve">                                            1996 – 2001</w:t>
      </w:r>
    </w:p>
    <w:p w:rsidR="00DB0EC5" w:rsidRDefault="00DB0EC5" w:rsidP="00F302DA">
      <w:pPr>
        <w:spacing w:before="120" w:after="0" w:line="240" w:lineRule="auto"/>
        <w:jc w:val="both"/>
        <w:rPr>
          <w:rFonts w:cstheme="minorHAnsi"/>
        </w:rPr>
      </w:pPr>
      <w:proofErr w:type="spellStart"/>
      <w:r w:rsidRPr="00DB0EC5">
        <w:rPr>
          <w:rFonts w:cstheme="minorHAnsi"/>
          <w:b/>
          <w:smallCaps/>
        </w:rPr>
        <w:t>Winstar</w:t>
      </w:r>
      <w:proofErr w:type="spellEnd"/>
      <w:r w:rsidRPr="00DB0EC5">
        <w:rPr>
          <w:rFonts w:cstheme="minorHAnsi"/>
          <w:b/>
          <w:smallCaps/>
        </w:rPr>
        <w:t xml:space="preserve"> Wireless Communications</w:t>
      </w:r>
      <w:r w:rsidRPr="00004E7F">
        <w:rPr>
          <w:rFonts w:cstheme="minorHAnsi"/>
          <w:b/>
        </w:rPr>
        <w:t xml:space="preserve"> </w:t>
      </w:r>
      <w:r w:rsidR="002D7393" w:rsidRPr="00004E7F">
        <w:rPr>
          <w:rFonts w:cstheme="minorHAnsi"/>
          <w:b/>
        </w:rPr>
        <w:t>– Philadelphia, PA</w:t>
      </w:r>
    </w:p>
    <w:p w:rsidR="002D7393" w:rsidRPr="00004E7F" w:rsidRDefault="00D92A2A" w:rsidP="00F302DA">
      <w:pPr>
        <w:spacing w:before="120" w:after="0" w:line="240" w:lineRule="auto"/>
        <w:jc w:val="both"/>
        <w:rPr>
          <w:rFonts w:cstheme="minorHAnsi"/>
        </w:rPr>
      </w:pPr>
      <w:r w:rsidRPr="00004E7F">
        <w:rPr>
          <w:rFonts w:cstheme="minorHAnsi"/>
        </w:rPr>
        <w:t>D</w:t>
      </w:r>
      <w:r w:rsidR="002D7393" w:rsidRPr="00004E7F">
        <w:rPr>
          <w:rFonts w:cstheme="minorHAnsi"/>
        </w:rPr>
        <w:t>irect</w:t>
      </w:r>
      <w:r w:rsidRPr="00004E7F">
        <w:rPr>
          <w:rFonts w:cstheme="minorHAnsi"/>
        </w:rPr>
        <w:t xml:space="preserve">ed </w:t>
      </w:r>
      <w:r w:rsidR="002D7393" w:rsidRPr="00004E7F">
        <w:rPr>
          <w:rFonts w:cstheme="minorHAnsi"/>
        </w:rPr>
        <w:t xml:space="preserve">management team accountable for Fixed Wireless and LMDS operations, installation, maintenance, and order provisioning </w:t>
      </w:r>
      <w:r w:rsidR="003D6F6C">
        <w:rPr>
          <w:rFonts w:cstheme="minorHAnsi"/>
        </w:rPr>
        <w:t xml:space="preserve">in </w:t>
      </w:r>
      <w:r w:rsidR="002D7393" w:rsidRPr="00004E7F">
        <w:rPr>
          <w:rFonts w:cstheme="minorHAnsi"/>
        </w:rPr>
        <w:t>Pennsylvania, Southern New Jersey and Delaware</w:t>
      </w:r>
      <w:r w:rsidR="003D6F6C">
        <w:rPr>
          <w:rFonts w:cstheme="minorHAnsi"/>
        </w:rPr>
        <w:t>.</w:t>
      </w:r>
      <w:r w:rsidR="002D7393" w:rsidRPr="00004E7F">
        <w:rPr>
          <w:rFonts w:cstheme="minorHAnsi"/>
        </w:rPr>
        <w:t xml:space="preserve">  </w:t>
      </w:r>
      <w:r w:rsidRPr="00004E7F">
        <w:rPr>
          <w:rFonts w:cstheme="minorHAnsi"/>
        </w:rPr>
        <w:t>M</w:t>
      </w:r>
      <w:r w:rsidR="002D7393" w:rsidRPr="00004E7F">
        <w:rPr>
          <w:rFonts w:cstheme="minorHAnsi"/>
        </w:rPr>
        <w:t>anaged vendors, suppliers and contractors</w:t>
      </w:r>
      <w:r w:rsidR="003D6F6C">
        <w:rPr>
          <w:rFonts w:cstheme="minorHAnsi"/>
        </w:rPr>
        <w:t>.</w:t>
      </w:r>
      <w:r w:rsidR="002D7393" w:rsidRPr="00004E7F">
        <w:rPr>
          <w:rFonts w:cstheme="minorHAnsi"/>
        </w:rPr>
        <w:t xml:space="preserve">  Supported Sales Executives and</w:t>
      </w:r>
      <w:r w:rsidR="003D6F6C">
        <w:rPr>
          <w:rFonts w:cstheme="minorHAnsi"/>
        </w:rPr>
        <w:t xml:space="preserve"> headed Sales Engineering team.  </w:t>
      </w:r>
      <w:r w:rsidR="002D7393" w:rsidRPr="00004E7F">
        <w:rPr>
          <w:rFonts w:cstheme="minorHAnsi"/>
        </w:rPr>
        <w:t>Prepared</w:t>
      </w:r>
      <w:r w:rsidRPr="00004E7F">
        <w:rPr>
          <w:rFonts w:cstheme="minorHAnsi"/>
        </w:rPr>
        <w:t xml:space="preserve"> and </w:t>
      </w:r>
      <w:r w:rsidR="003D6F6C">
        <w:rPr>
          <w:rFonts w:cstheme="minorHAnsi"/>
        </w:rPr>
        <w:t>delivered</w:t>
      </w:r>
      <w:r w:rsidR="002D7393" w:rsidRPr="00004E7F">
        <w:rPr>
          <w:rFonts w:cstheme="minorHAnsi"/>
        </w:rPr>
        <w:t xml:space="preserve"> operational and financial reports/presentations</w:t>
      </w:r>
      <w:r w:rsidRPr="00004E7F">
        <w:rPr>
          <w:rFonts w:cstheme="minorHAnsi"/>
        </w:rPr>
        <w:t xml:space="preserve"> to Executive Management</w:t>
      </w:r>
      <w:r w:rsidR="002D7393" w:rsidRPr="00004E7F">
        <w:rPr>
          <w:rFonts w:cstheme="minorHAnsi"/>
        </w:rPr>
        <w:t>.</w:t>
      </w:r>
    </w:p>
    <w:p w:rsidR="00D92A2A" w:rsidRPr="00004E7F" w:rsidRDefault="00D92A2A" w:rsidP="00F302DA">
      <w:pPr>
        <w:spacing w:before="120" w:after="0" w:line="240" w:lineRule="auto"/>
        <w:jc w:val="both"/>
        <w:rPr>
          <w:rFonts w:cstheme="minorHAnsi"/>
        </w:rPr>
      </w:pPr>
    </w:p>
    <w:p w:rsidR="00D92A2A" w:rsidRPr="00004E7F" w:rsidRDefault="00D92A2A" w:rsidP="00F302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004E7F">
        <w:rPr>
          <w:rFonts w:cstheme="minorHAnsi"/>
        </w:rPr>
        <w:t xml:space="preserve">Directed large-scale build-out of facilities based carrier network supporting customer base in NJ, PA, and DE. </w:t>
      </w:r>
    </w:p>
    <w:p w:rsidR="00241C1E" w:rsidRPr="00004E7F" w:rsidRDefault="00D92A2A" w:rsidP="00F302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3D6F6C">
        <w:rPr>
          <w:rFonts w:cstheme="minorHAnsi"/>
          <w:b/>
          <w:u w:val="single"/>
        </w:rPr>
        <w:t>Built top-performing team that maximized productivity and enabled cities to be consistently ranked #1 for installation intervals, service, and customer satisfaction</w:t>
      </w:r>
      <w:r w:rsidRPr="00004E7F">
        <w:rPr>
          <w:rFonts w:cstheme="minorHAnsi"/>
        </w:rPr>
        <w:t>.</w:t>
      </w:r>
    </w:p>
    <w:p w:rsidR="00D92A2A" w:rsidRPr="00004E7F" w:rsidRDefault="00D92A2A" w:rsidP="00F302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004E7F">
        <w:rPr>
          <w:rFonts w:cstheme="minorHAnsi"/>
        </w:rPr>
        <w:t>Played key sales role participating in client meetings, technology reviews, sales team consulting, proposed solution methodology, and creating schedules and cost estimates.</w:t>
      </w:r>
    </w:p>
    <w:p w:rsidR="00D92A2A" w:rsidRPr="00004E7F" w:rsidRDefault="005B1D19" w:rsidP="00F302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3D6F6C">
        <w:rPr>
          <w:rFonts w:cstheme="minorHAnsi"/>
          <w:b/>
          <w:u w:val="single"/>
        </w:rPr>
        <w:t>Demonstrated strong commitment to customer service conveying highly complex technical concepts in a user-friendly manner and closely analyzing unique requirements to ensure proper solution and appropriate training</w:t>
      </w:r>
      <w:r w:rsidRPr="00004E7F">
        <w:rPr>
          <w:rFonts w:cstheme="minorHAnsi"/>
        </w:rPr>
        <w:t>.</w:t>
      </w:r>
    </w:p>
    <w:p w:rsidR="005B1D19" w:rsidRPr="00004E7F" w:rsidRDefault="005B1D19" w:rsidP="00F302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004E7F">
        <w:rPr>
          <w:rFonts w:cstheme="minorHAnsi"/>
        </w:rPr>
        <w:t xml:space="preserve">Managed Tier I ISP and Central Office operations with full accountability for engineering, upgrades, hardware installation and customer support and technical staff.  </w:t>
      </w:r>
    </w:p>
    <w:tbl>
      <w:tblPr>
        <w:tblW w:w="945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467C74" w:rsidRPr="00004E7F">
        <w:trPr>
          <w:trHeight w:val="285"/>
        </w:trPr>
        <w:tc>
          <w:tcPr>
            <w:tcW w:w="9450" w:type="dxa"/>
            <w:shd w:val="clear" w:color="auto" w:fill="EFEFEF"/>
            <w:vAlign w:val="center"/>
          </w:tcPr>
          <w:p w:rsidR="00467C74" w:rsidRPr="00121F3F" w:rsidRDefault="00467C74" w:rsidP="00E0758A">
            <w:pPr>
              <w:spacing w:after="0" w:line="240" w:lineRule="auto"/>
              <w:jc w:val="center"/>
              <w:rPr>
                <w:rFonts w:eastAsia="Times New Roman" w:cstheme="minorHAnsi"/>
                <w:smallCaps/>
                <w:color w:val="17365D" w:themeColor="text2" w:themeShade="BF"/>
                <w:sz w:val="20"/>
                <w:szCs w:val="20"/>
              </w:rPr>
            </w:pPr>
            <w:r w:rsidRPr="00121F3F"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>Education</w:t>
            </w:r>
          </w:p>
        </w:tc>
      </w:tr>
    </w:tbl>
    <w:p w:rsidR="001C2E1A" w:rsidRDefault="001C2E1A" w:rsidP="00B36A5B">
      <w:pPr>
        <w:rPr>
          <w:b/>
        </w:rPr>
      </w:pPr>
    </w:p>
    <w:p w:rsidR="00B36A5B" w:rsidRDefault="00B36A5B" w:rsidP="00B36A5B">
      <w:r w:rsidRPr="0035124C">
        <w:rPr>
          <w:b/>
        </w:rPr>
        <w:t>MBA</w:t>
      </w:r>
      <w:r w:rsidRPr="0035124C">
        <w:t>,</w:t>
      </w:r>
      <w:r>
        <w:rPr>
          <w:b/>
        </w:rPr>
        <w:t xml:space="preserve"> </w:t>
      </w:r>
      <w:r w:rsidRPr="0035124C">
        <w:rPr>
          <w:smallCaps/>
        </w:rPr>
        <w:t>University of Maryland</w:t>
      </w:r>
      <w:r w:rsidR="00B35892">
        <w:t>, Adelphi, MD – 2010</w:t>
      </w:r>
    </w:p>
    <w:p w:rsidR="00B36A5B" w:rsidRDefault="00B36A5B" w:rsidP="00B36A5B">
      <w:r w:rsidRPr="0035124C">
        <w:rPr>
          <w:b/>
        </w:rPr>
        <w:t>MS, Information Technology Management</w:t>
      </w:r>
      <w:r>
        <w:t xml:space="preserve">, </w:t>
      </w:r>
      <w:r w:rsidRPr="0035124C">
        <w:rPr>
          <w:smallCaps/>
        </w:rPr>
        <w:t>University of Maryland</w:t>
      </w:r>
      <w:r w:rsidR="00FA12DF">
        <w:t>, Adelphi, MD – 2007</w:t>
      </w:r>
    </w:p>
    <w:p w:rsidR="00B36A5B" w:rsidRPr="00B36A5B" w:rsidRDefault="00B36A5B" w:rsidP="00B36A5B">
      <w:pPr>
        <w:rPr>
          <w:b/>
        </w:rPr>
      </w:pPr>
      <w:r>
        <w:rPr>
          <w:b/>
        </w:rPr>
        <w:t xml:space="preserve">BS, </w:t>
      </w:r>
      <w:r w:rsidRPr="0035124C">
        <w:rPr>
          <w:b/>
        </w:rPr>
        <w:t>Business Management</w:t>
      </w:r>
      <w:r>
        <w:t xml:space="preserve">, </w:t>
      </w:r>
      <w:r w:rsidRPr="0035124C">
        <w:rPr>
          <w:smallCaps/>
        </w:rPr>
        <w:t xml:space="preserve">University of </w:t>
      </w:r>
      <w:r w:rsidR="00895B97" w:rsidRPr="0035124C">
        <w:rPr>
          <w:smallCaps/>
        </w:rPr>
        <w:t>P</w:t>
      </w:r>
      <w:r w:rsidR="00895B97">
        <w:rPr>
          <w:smallCaps/>
        </w:rPr>
        <w:t>hoenix</w:t>
      </w:r>
      <w:r w:rsidR="00FA12DF">
        <w:t>, Philadelphia, PA – 2005</w:t>
      </w:r>
    </w:p>
    <w:tbl>
      <w:tblPr>
        <w:tblW w:w="945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3D6F6C" w:rsidRPr="00004E7F">
        <w:trPr>
          <w:trHeight w:val="285"/>
        </w:trPr>
        <w:tc>
          <w:tcPr>
            <w:tcW w:w="9450" w:type="dxa"/>
            <w:shd w:val="clear" w:color="auto" w:fill="EFEFEF"/>
            <w:vAlign w:val="center"/>
          </w:tcPr>
          <w:p w:rsidR="003D6F6C" w:rsidRPr="00121F3F" w:rsidRDefault="003D6F6C" w:rsidP="00E0758A">
            <w:pPr>
              <w:spacing w:after="0" w:line="240" w:lineRule="auto"/>
              <w:jc w:val="center"/>
              <w:rPr>
                <w:rFonts w:eastAsia="Times New Roman" w:cstheme="minorHAnsi"/>
                <w:smallCaps/>
                <w:color w:val="17365D" w:themeColor="text2" w:themeShade="B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>Affiliations</w:t>
            </w:r>
            <w:r w:rsidR="00B36A5B">
              <w:rPr>
                <w:rFonts w:eastAsia="Times New Roman" w:cstheme="minorHAnsi"/>
                <w:b/>
                <w:bCs/>
                <w:smallCaps/>
                <w:color w:val="17365D" w:themeColor="text2" w:themeShade="BF"/>
                <w:sz w:val="27"/>
                <w:szCs w:val="27"/>
              </w:rPr>
              <w:t xml:space="preserve"> and Certifications</w:t>
            </w:r>
          </w:p>
        </w:tc>
      </w:tr>
    </w:tbl>
    <w:p w:rsidR="00654955" w:rsidRDefault="00654955" w:rsidP="003417AD">
      <w:pPr>
        <w:rPr>
          <w:b/>
        </w:rPr>
      </w:pPr>
    </w:p>
    <w:p w:rsidR="003417AD" w:rsidRDefault="003417AD" w:rsidP="003417AD">
      <w:r w:rsidRPr="005467C2">
        <w:rPr>
          <w:b/>
        </w:rPr>
        <w:t>Project Management Institute</w:t>
      </w:r>
      <w:r>
        <w:t xml:space="preserve"> (</w:t>
      </w:r>
      <w:r w:rsidRPr="009752AC">
        <w:rPr>
          <w:b/>
        </w:rPr>
        <w:t>PMP #317081</w:t>
      </w:r>
      <w:r>
        <w:t>)</w:t>
      </w:r>
    </w:p>
    <w:p w:rsidR="003417AD" w:rsidRDefault="003417AD" w:rsidP="003417AD">
      <w:pPr>
        <w:rPr>
          <w:b/>
        </w:rPr>
      </w:pPr>
      <w:r w:rsidRPr="009752AC">
        <w:rPr>
          <w:b/>
        </w:rPr>
        <w:t>ITIL V3 Certification</w:t>
      </w:r>
    </w:p>
    <w:p w:rsidR="005467C2" w:rsidRPr="009752AC" w:rsidRDefault="005467C2" w:rsidP="003417AD">
      <w:pPr>
        <w:rPr>
          <w:b/>
        </w:rPr>
      </w:pPr>
      <w:r>
        <w:rPr>
          <w:b/>
        </w:rPr>
        <w:t>CISCO CERTIFICAT</w:t>
      </w:r>
      <w:r w:rsidR="00993A1B">
        <w:rPr>
          <w:b/>
        </w:rPr>
        <w:t>IONS: CCNA, CCNA Security</w:t>
      </w:r>
    </w:p>
    <w:p w:rsidR="003417AD" w:rsidRDefault="003417AD" w:rsidP="003417AD">
      <w:r>
        <w:t>Association of IT Technical Consultants</w:t>
      </w:r>
    </w:p>
    <w:p w:rsidR="003417AD" w:rsidRDefault="003417AD" w:rsidP="003417AD">
      <w:r>
        <w:t xml:space="preserve">Association of Telecommunications Management Professionals (AOTMP) </w:t>
      </w:r>
    </w:p>
    <w:p w:rsidR="003D6F6C" w:rsidRPr="00004E7F" w:rsidRDefault="003417AD" w:rsidP="003D6F6C">
      <w:pPr>
        <w:rPr>
          <w:rFonts w:cstheme="minorHAnsi"/>
        </w:rPr>
      </w:pPr>
      <w:r>
        <w:t>Telecommunications Executives Suite</w:t>
      </w:r>
    </w:p>
    <w:sectPr w:rsidR="003D6F6C" w:rsidRPr="00004E7F" w:rsidSect="00E07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CD" w:rsidRDefault="00800DCD" w:rsidP="00467C74">
      <w:pPr>
        <w:spacing w:after="0" w:line="240" w:lineRule="auto"/>
      </w:pPr>
      <w:r>
        <w:separator/>
      </w:r>
    </w:p>
  </w:endnote>
  <w:endnote w:type="continuationSeparator" w:id="0">
    <w:p w:rsidR="00800DCD" w:rsidRDefault="00800DCD" w:rsidP="0046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7E" w:rsidRDefault="00507C7E" w:rsidP="00E07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7C7E" w:rsidRDefault="00507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7E" w:rsidRDefault="00507C7E" w:rsidP="00E07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765">
      <w:rPr>
        <w:rStyle w:val="PageNumber"/>
        <w:noProof/>
      </w:rPr>
      <w:t>2</w:t>
    </w:r>
    <w:r>
      <w:rPr>
        <w:rStyle w:val="PageNumber"/>
      </w:rPr>
      <w:fldChar w:fldCharType="end"/>
    </w:r>
  </w:p>
  <w:p w:rsidR="00507C7E" w:rsidRDefault="00507C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07" w:rsidRDefault="006530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CD" w:rsidRDefault="00800DCD" w:rsidP="00467C74">
      <w:pPr>
        <w:spacing w:after="0" w:line="240" w:lineRule="auto"/>
      </w:pPr>
      <w:r>
        <w:separator/>
      </w:r>
    </w:p>
  </w:footnote>
  <w:footnote w:type="continuationSeparator" w:id="0">
    <w:p w:rsidR="00800DCD" w:rsidRDefault="00800DCD" w:rsidP="00467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07" w:rsidRDefault="006530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7E" w:rsidRPr="0055298D" w:rsidRDefault="00507C7E" w:rsidP="0055298D">
    <w:pPr>
      <w:pStyle w:val="Header"/>
      <w:pBdr>
        <w:bottom w:val="thickThinSmallGap" w:sz="24" w:space="6" w:color="622423" w:themeColor="accent2" w:themeShade="7F"/>
      </w:pBdr>
      <w:rPr>
        <w:rFonts w:asciiTheme="majorHAnsi" w:eastAsiaTheme="majorEastAsia" w:hAnsiTheme="majorHAnsi" w:cstheme="majorBidi"/>
        <w:b/>
        <w:i/>
        <w:sz w:val="44"/>
        <w:szCs w:val="44"/>
      </w:rPr>
    </w:pPr>
    <w:r w:rsidRPr="0055298D">
      <w:rPr>
        <w:rFonts w:asciiTheme="majorHAnsi" w:eastAsiaTheme="majorEastAsia" w:hAnsiTheme="majorHAnsi" w:cstheme="majorBidi"/>
        <w:b/>
        <w:i/>
        <w:sz w:val="44"/>
        <w:szCs w:val="44"/>
      </w:rPr>
      <w:t>Nathaniel Johniken</w:t>
    </w:r>
  </w:p>
  <w:p w:rsidR="00507C7E" w:rsidRPr="009F72AD" w:rsidRDefault="00507C7E" w:rsidP="0055298D">
    <w:pPr>
      <w:pStyle w:val="Header"/>
      <w:rPr>
        <w:rFonts w:ascii="Times New Roman" w:hAnsi="Times New Roman" w:cs="Times New Roman"/>
        <w:b/>
        <w:sz w:val="20"/>
        <w:szCs w:val="20"/>
      </w:rPr>
    </w:pPr>
    <w:r w:rsidRPr="009F72AD">
      <w:rPr>
        <w:rFonts w:ascii="Times New Roman" w:hAnsi="Times New Roman" w:cs="Times New Roman"/>
        <w:b/>
        <w:sz w:val="20"/>
        <w:szCs w:val="20"/>
      </w:rPr>
      <w:t xml:space="preserve">124 Golden Meadow Lane ● Sicklerville, New Jersey 08081 ● (856) 325-8138 ● </w:t>
    </w:r>
    <w:r>
      <w:rPr>
        <w:rFonts w:ascii="Times New Roman" w:hAnsi="Times New Roman" w:cs="Times New Roman"/>
        <w:b/>
        <w:sz w:val="20"/>
        <w:szCs w:val="20"/>
      </w:rPr>
      <w:t>njohniken@comcast.net</w:t>
    </w:r>
  </w:p>
  <w:p w:rsidR="00507C7E" w:rsidRDefault="00507C7E" w:rsidP="0055298D">
    <w:pPr>
      <w:pStyle w:val="Header"/>
      <w:rPr>
        <w:b/>
        <w:sz w:val="20"/>
        <w:szCs w:val="20"/>
      </w:rPr>
    </w:pPr>
  </w:p>
  <w:p w:rsidR="00507C7E" w:rsidRPr="0055298D" w:rsidRDefault="00507C7E" w:rsidP="0055298D">
    <w:pPr>
      <w:pStyle w:val="Header"/>
      <w:rPr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07" w:rsidRDefault="006530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B1C"/>
    <w:multiLevelType w:val="hybridMultilevel"/>
    <w:tmpl w:val="311A0166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ADC"/>
    <w:multiLevelType w:val="hybridMultilevel"/>
    <w:tmpl w:val="1DA48AA8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34D5A"/>
    <w:multiLevelType w:val="hybridMultilevel"/>
    <w:tmpl w:val="82F800FE"/>
    <w:lvl w:ilvl="0" w:tplc="006A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9154B7"/>
    <w:multiLevelType w:val="hybridMultilevel"/>
    <w:tmpl w:val="5B960A82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866"/>
    <w:multiLevelType w:val="hybridMultilevel"/>
    <w:tmpl w:val="C4DE33A0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42023"/>
    <w:multiLevelType w:val="hybridMultilevel"/>
    <w:tmpl w:val="2050E96C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54320"/>
    <w:multiLevelType w:val="hybridMultilevel"/>
    <w:tmpl w:val="A7BECAF8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A7F0B"/>
    <w:multiLevelType w:val="hybridMultilevel"/>
    <w:tmpl w:val="1D0249C0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B6DF5"/>
    <w:multiLevelType w:val="hybridMultilevel"/>
    <w:tmpl w:val="4618636C"/>
    <w:lvl w:ilvl="0" w:tplc="006A34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F77B8B"/>
    <w:multiLevelType w:val="hybridMultilevel"/>
    <w:tmpl w:val="AA56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D0708"/>
    <w:multiLevelType w:val="hybridMultilevel"/>
    <w:tmpl w:val="D9C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F5737"/>
    <w:multiLevelType w:val="hybridMultilevel"/>
    <w:tmpl w:val="4F3E7650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461F8"/>
    <w:multiLevelType w:val="hybridMultilevel"/>
    <w:tmpl w:val="538C8586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041FB"/>
    <w:multiLevelType w:val="hybridMultilevel"/>
    <w:tmpl w:val="0CCE7A40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D44C7"/>
    <w:multiLevelType w:val="hybridMultilevel"/>
    <w:tmpl w:val="0030902C"/>
    <w:lvl w:ilvl="0" w:tplc="006A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3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74"/>
    <w:rsid w:val="0000014E"/>
    <w:rsid w:val="00004E7F"/>
    <w:rsid w:val="000131C3"/>
    <w:rsid w:val="0002423D"/>
    <w:rsid w:val="000322CD"/>
    <w:rsid w:val="00050DEC"/>
    <w:rsid w:val="00074C33"/>
    <w:rsid w:val="00121F3F"/>
    <w:rsid w:val="00136E67"/>
    <w:rsid w:val="00137FF8"/>
    <w:rsid w:val="00143CE5"/>
    <w:rsid w:val="00172C4B"/>
    <w:rsid w:val="00194059"/>
    <w:rsid w:val="001C2E1A"/>
    <w:rsid w:val="001F6DE0"/>
    <w:rsid w:val="00236727"/>
    <w:rsid w:val="00241C1E"/>
    <w:rsid w:val="00261267"/>
    <w:rsid w:val="002A4AE8"/>
    <w:rsid w:val="002D53F4"/>
    <w:rsid w:val="002D7393"/>
    <w:rsid w:val="002E4D53"/>
    <w:rsid w:val="00300D3C"/>
    <w:rsid w:val="00323B8C"/>
    <w:rsid w:val="003417AD"/>
    <w:rsid w:val="003522ED"/>
    <w:rsid w:val="00353BB3"/>
    <w:rsid w:val="0036155A"/>
    <w:rsid w:val="00374ECB"/>
    <w:rsid w:val="003A6F17"/>
    <w:rsid w:val="003B597A"/>
    <w:rsid w:val="003D6F6C"/>
    <w:rsid w:val="003E1CF8"/>
    <w:rsid w:val="00401B8E"/>
    <w:rsid w:val="00467C74"/>
    <w:rsid w:val="004B22F1"/>
    <w:rsid w:val="004D7DE7"/>
    <w:rsid w:val="004E0EDA"/>
    <w:rsid w:val="00507C7E"/>
    <w:rsid w:val="005467C2"/>
    <w:rsid w:val="0055298D"/>
    <w:rsid w:val="00572230"/>
    <w:rsid w:val="005B1D19"/>
    <w:rsid w:val="005B2FCA"/>
    <w:rsid w:val="005B4EAF"/>
    <w:rsid w:val="005D2C4C"/>
    <w:rsid w:val="005D62FD"/>
    <w:rsid w:val="005E53D8"/>
    <w:rsid w:val="00653007"/>
    <w:rsid w:val="00654955"/>
    <w:rsid w:val="006C0765"/>
    <w:rsid w:val="006D0A9D"/>
    <w:rsid w:val="006D6B62"/>
    <w:rsid w:val="007045AD"/>
    <w:rsid w:val="00740791"/>
    <w:rsid w:val="007434F8"/>
    <w:rsid w:val="00744E4C"/>
    <w:rsid w:val="00763811"/>
    <w:rsid w:val="00764240"/>
    <w:rsid w:val="00767333"/>
    <w:rsid w:val="00793305"/>
    <w:rsid w:val="007C2983"/>
    <w:rsid w:val="007D5E8D"/>
    <w:rsid w:val="007F79F5"/>
    <w:rsid w:val="00800DCD"/>
    <w:rsid w:val="00824D41"/>
    <w:rsid w:val="008270B0"/>
    <w:rsid w:val="008309AE"/>
    <w:rsid w:val="0085617A"/>
    <w:rsid w:val="00856D5C"/>
    <w:rsid w:val="00886258"/>
    <w:rsid w:val="00895B97"/>
    <w:rsid w:val="008A77DC"/>
    <w:rsid w:val="008E2D64"/>
    <w:rsid w:val="008F036A"/>
    <w:rsid w:val="0096632E"/>
    <w:rsid w:val="0099359A"/>
    <w:rsid w:val="00993A1B"/>
    <w:rsid w:val="009C0D8D"/>
    <w:rsid w:val="009D3DD9"/>
    <w:rsid w:val="009F1AF2"/>
    <w:rsid w:val="009F72AD"/>
    <w:rsid w:val="00A1132D"/>
    <w:rsid w:val="00A45189"/>
    <w:rsid w:val="00A53512"/>
    <w:rsid w:val="00A82226"/>
    <w:rsid w:val="00AD382F"/>
    <w:rsid w:val="00AE0AE2"/>
    <w:rsid w:val="00B35892"/>
    <w:rsid w:val="00B36A5B"/>
    <w:rsid w:val="00B50B8D"/>
    <w:rsid w:val="00B8483A"/>
    <w:rsid w:val="00BC3ACC"/>
    <w:rsid w:val="00BE1FDA"/>
    <w:rsid w:val="00C07CE0"/>
    <w:rsid w:val="00C60D37"/>
    <w:rsid w:val="00CC3DDC"/>
    <w:rsid w:val="00CD05B2"/>
    <w:rsid w:val="00D24F22"/>
    <w:rsid w:val="00D54191"/>
    <w:rsid w:val="00D73D86"/>
    <w:rsid w:val="00D767E2"/>
    <w:rsid w:val="00D873D8"/>
    <w:rsid w:val="00D92A2A"/>
    <w:rsid w:val="00DB0EC5"/>
    <w:rsid w:val="00DD2967"/>
    <w:rsid w:val="00DD30D5"/>
    <w:rsid w:val="00DE0184"/>
    <w:rsid w:val="00DF7411"/>
    <w:rsid w:val="00E02080"/>
    <w:rsid w:val="00E03BDA"/>
    <w:rsid w:val="00E04A64"/>
    <w:rsid w:val="00E0758A"/>
    <w:rsid w:val="00E10219"/>
    <w:rsid w:val="00E11297"/>
    <w:rsid w:val="00E12B61"/>
    <w:rsid w:val="00E20A5E"/>
    <w:rsid w:val="00E31242"/>
    <w:rsid w:val="00E4731A"/>
    <w:rsid w:val="00E7208B"/>
    <w:rsid w:val="00F154DB"/>
    <w:rsid w:val="00F302DA"/>
    <w:rsid w:val="00F30BFC"/>
    <w:rsid w:val="00F433FB"/>
    <w:rsid w:val="00FA12DF"/>
    <w:rsid w:val="00FD6A32"/>
    <w:rsid w:val="00FE3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74"/>
  </w:style>
  <w:style w:type="paragraph" w:styleId="Footer">
    <w:name w:val="footer"/>
    <w:basedOn w:val="Normal"/>
    <w:link w:val="FooterChar"/>
    <w:uiPriority w:val="99"/>
    <w:unhideWhenUsed/>
    <w:rsid w:val="0046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74"/>
  </w:style>
  <w:style w:type="paragraph" w:styleId="BalloonText">
    <w:name w:val="Balloon Text"/>
    <w:basedOn w:val="Normal"/>
    <w:link w:val="BalloonTextChar"/>
    <w:uiPriority w:val="99"/>
    <w:semiHidden/>
    <w:unhideWhenUsed/>
    <w:rsid w:val="0046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9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F72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09A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0758A"/>
  </w:style>
  <w:style w:type="table" w:styleId="TableGrid">
    <w:name w:val="Table Grid"/>
    <w:basedOn w:val="TableNormal"/>
    <w:uiPriority w:val="59"/>
    <w:rsid w:val="00C0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9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74"/>
  </w:style>
  <w:style w:type="paragraph" w:styleId="Footer">
    <w:name w:val="footer"/>
    <w:basedOn w:val="Normal"/>
    <w:link w:val="FooterChar"/>
    <w:uiPriority w:val="99"/>
    <w:unhideWhenUsed/>
    <w:rsid w:val="0046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74"/>
  </w:style>
  <w:style w:type="paragraph" w:styleId="BalloonText">
    <w:name w:val="Balloon Text"/>
    <w:basedOn w:val="Normal"/>
    <w:link w:val="BalloonTextChar"/>
    <w:uiPriority w:val="99"/>
    <w:semiHidden/>
    <w:unhideWhenUsed/>
    <w:rsid w:val="0046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9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F72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09A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0758A"/>
  </w:style>
  <w:style w:type="table" w:styleId="TableGrid">
    <w:name w:val="Table Grid"/>
    <w:basedOn w:val="TableNormal"/>
    <w:uiPriority w:val="59"/>
    <w:rsid w:val="00C0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9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njohniken</dc:creator>
  <cp:lastModifiedBy>njohniken</cp:lastModifiedBy>
  <cp:revision>19</cp:revision>
  <cp:lastPrinted>2011-10-24T05:03:00Z</cp:lastPrinted>
  <dcterms:created xsi:type="dcterms:W3CDTF">2011-12-12T17:20:00Z</dcterms:created>
  <dcterms:modified xsi:type="dcterms:W3CDTF">2012-03-14T15:22:00Z</dcterms:modified>
</cp:coreProperties>
</file>