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62" w:rsidRPr="009C1655" w:rsidRDefault="00B82B62" w:rsidP="00BC5C20">
      <w:pPr>
        <w:jc w:val="center"/>
        <w:outlineLvl w:val="0"/>
        <w:rPr>
          <w:b/>
          <w:sz w:val="28"/>
        </w:rPr>
      </w:pPr>
      <w:r w:rsidRPr="009C1655">
        <w:rPr>
          <w:b/>
          <w:sz w:val="28"/>
        </w:rPr>
        <w:t>SHANKAR NARAYANAN</w:t>
      </w:r>
    </w:p>
    <w:p w:rsidR="00B82B62" w:rsidRPr="009C1655" w:rsidRDefault="00B82B62" w:rsidP="00BC5C20">
      <w:pPr>
        <w:jc w:val="center"/>
        <w:outlineLvl w:val="0"/>
        <w:rPr>
          <w:b/>
        </w:rPr>
      </w:pPr>
      <w:r w:rsidRPr="009C1655">
        <w:rPr>
          <w:b/>
        </w:rPr>
        <w:t xml:space="preserve">Tel: </w:t>
      </w:r>
      <w:r w:rsidR="00541C24">
        <w:rPr>
          <w:b/>
        </w:rPr>
        <w:t>+1-</w:t>
      </w:r>
      <w:r w:rsidRPr="009C1655">
        <w:rPr>
          <w:b/>
        </w:rPr>
        <w:t>408-314-5642; Email: shankar.home@gmail.com</w:t>
      </w:r>
    </w:p>
    <w:p w:rsidR="00FB73BC" w:rsidRDefault="00FB73BC" w:rsidP="00FB73BC">
      <w:pPr>
        <w:jc w:val="center"/>
        <w:outlineLvl w:val="0"/>
        <w:rPr>
          <w:b/>
          <w:sz w:val="24"/>
        </w:rPr>
      </w:pPr>
    </w:p>
    <w:p w:rsidR="006E71BB" w:rsidRDefault="006E71BB" w:rsidP="00FB73BC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SUMMARY</w:t>
      </w:r>
    </w:p>
    <w:p w:rsidR="006E71BB" w:rsidRPr="00384AD5" w:rsidRDefault="006E71BB" w:rsidP="006E71BB">
      <w:pPr>
        <w:pStyle w:val="ListParagraph"/>
        <w:ind w:left="0"/>
        <w:outlineLvl w:val="0"/>
      </w:pPr>
      <w:r>
        <w:t xml:space="preserve">Corporate </w:t>
      </w:r>
      <w:r w:rsidR="005C34B7">
        <w:t>Development and Strategy professional with 15</w:t>
      </w:r>
      <w:r>
        <w:t xml:space="preserve">+ years of </w:t>
      </w:r>
      <w:r w:rsidR="00F91D09">
        <w:t xml:space="preserve">experience </w:t>
      </w:r>
      <w:r>
        <w:t xml:space="preserve">in M&amp;A </w:t>
      </w:r>
      <w:r w:rsidR="006A0B3A">
        <w:t xml:space="preserve">and equity financing </w:t>
      </w:r>
      <w:r>
        <w:t>($10B+ in transactions, inclu</w:t>
      </w:r>
      <w:r w:rsidR="005C34B7">
        <w:t>ding a multi-billion dollar IPO</w:t>
      </w:r>
      <w:r>
        <w:t xml:space="preserve"> </w:t>
      </w:r>
      <w:r w:rsidR="006A0B3A">
        <w:t xml:space="preserve">and a $6B cross-border M&amp;A </w:t>
      </w:r>
      <w:r>
        <w:t>with a Sovereign Wealth Fund)</w:t>
      </w:r>
      <w:r w:rsidR="006A0B3A">
        <w:t>, debt financing</w:t>
      </w:r>
      <w:r>
        <w:t xml:space="preserve">, </w:t>
      </w:r>
      <w:r w:rsidR="005C34B7">
        <w:t xml:space="preserve">corporate </w:t>
      </w:r>
      <w:r w:rsidR="00F91D09">
        <w:t xml:space="preserve">strategy, and technology </w:t>
      </w:r>
      <w:r>
        <w:t>experience in Fortune 500 companies in the high-tech space.</w:t>
      </w:r>
    </w:p>
    <w:p w:rsidR="006E71BB" w:rsidRDefault="006E71BB" w:rsidP="00FB73BC">
      <w:pPr>
        <w:jc w:val="center"/>
        <w:outlineLvl w:val="0"/>
        <w:rPr>
          <w:b/>
          <w:sz w:val="24"/>
        </w:rPr>
      </w:pPr>
    </w:p>
    <w:p w:rsidR="000D0A55" w:rsidRPr="00B82B62" w:rsidRDefault="000D0A55" w:rsidP="000D0A55">
      <w:pPr>
        <w:jc w:val="center"/>
        <w:outlineLvl w:val="0"/>
        <w:rPr>
          <w:b/>
          <w:sz w:val="24"/>
        </w:rPr>
      </w:pPr>
      <w:r w:rsidRPr="00B82B62">
        <w:rPr>
          <w:b/>
          <w:sz w:val="24"/>
        </w:rPr>
        <w:t>EDUCATION</w:t>
      </w:r>
    </w:p>
    <w:p w:rsidR="000D0A55" w:rsidRPr="00B82B62" w:rsidRDefault="000D0A55" w:rsidP="000D0A55">
      <w:pPr>
        <w:rPr>
          <w:b/>
        </w:rPr>
      </w:pPr>
      <w:r w:rsidRPr="00B82B62">
        <w:rPr>
          <w:b/>
        </w:rPr>
        <w:t>THE WHARTON SCHOOL, UNIVERSITY OF PENNSYLVANIA, Philadelphia, PA</w:t>
      </w:r>
      <w:r w:rsidRPr="00B82B62">
        <w:rPr>
          <w:b/>
        </w:rPr>
        <w:tab/>
      </w:r>
      <w:r w:rsidRPr="00B82B62">
        <w:rPr>
          <w:b/>
        </w:rPr>
        <w:tab/>
      </w:r>
      <w:r>
        <w:rPr>
          <w:b/>
        </w:rPr>
        <w:tab/>
      </w:r>
    </w:p>
    <w:p w:rsidR="000D0A55" w:rsidRDefault="000D0A55" w:rsidP="000D0A55">
      <w:proofErr w:type="gramStart"/>
      <w:r w:rsidRPr="00C56F48">
        <w:rPr>
          <w:b/>
        </w:rPr>
        <w:t>Master of Business Administration</w:t>
      </w:r>
      <w:r>
        <w:t>; Finance; Palmer Scholar (Top 5% of graduating class).</w:t>
      </w:r>
      <w:proofErr w:type="gramEnd"/>
    </w:p>
    <w:p w:rsidR="000D0A55" w:rsidRDefault="000D0A55" w:rsidP="000D0A55">
      <w:pPr>
        <w:rPr>
          <w:b/>
        </w:rPr>
      </w:pPr>
    </w:p>
    <w:p w:rsidR="000D0A55" w:rsidRPr="00B82B62" w:rsidRDefault="000D0A55" w:rsidP="000D0A55">
      <w:pPr>
        <w:rPr>
          <w:b/>
        </w:rPr>
      </w:pPr>
      <w:r w:rsidRPr="00B82B62">
        <w:rPr>
          <w:b/>
        </w:rPr>
        <w:t xml:space="preserve">VIRGINIA </w:t>
      </w:r>
      <w:r>
        <w:rPr>
          <w:b/>
        </w:rPr>
        <w:t>POLY</w:t>
      </w:r>
      <w:r w:rsidRPr="00B82B62">
        <w:rPr>
          <w:b/>
        </w:rPr>
        <w:t>TECH</w:t>
      </w:r>
      <w:r>
        <w:rPr>
          <w:b/>
        </w:rPr>
        <w:t>NIC INSTITUTE AND STATE UNIVERSITY, Blacksburg, 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D0A55" w:rsidRDefault="000D0A55" w:rsidP="000D0A55">
      <w:r w:rsidRPr="00C56F48">
        <w:rPr>
          <w:b/>
        </w:rPr>
        <w:t>Master of Science</w:t>
      </w:r>
      <w:r w:rsidR="00421605">
        <w:t>; Computer Engineering (Graduated in the t</w:t>
      </w:r>
      <w:r>
        <w:t xml:space="preserve">op 10 </w:t>
      </w:r>
      <w:proofErr w:type="gramStart"/>
      <w:r w:rsidR="00421605">
        <w:t>of  the</w:t>
      </w:r>
      <w:proofErr w:type="gramEnd"/>
      <w:r>
        <w:t xml:space="preserve"> Department of Electrical and Computer Engineering</w:t>
      </w:r>
      <w:r w:rsidR="00421605">
        <w:t xml:space="preserve"> graduating class)</w:t>
      </w:r>
      <w:r>
        <w:t>.</w:t>
      </w:r>
    </w:p>
    <w:p w:rsidR="000D0A55" w:rsidRDefault="000D0A55" w:rsidP="000D0A55"/>
    <w:p w:rsidR="000D0A55" w:rsidRPr="00B82B62" w:rsidRDefault="000D0A55" w:rsidP="000D0A55">
      <w:pPr>
        <w:rPr>
          <w:b/>
        </w:rPr>
      </w:pPr>
      <w:r w:rsidRPr="00B82B62">
        <w:rPr>
          <w:b/>
        </w:rPr>
        <w:t xml:space="preserve">BIRLA INSTITUTE OF TECHNOLOGY &amp; SCIENCE, </w:t>
      </w:r>
      <w:proofErr w:type="spellStart"/>
      <w:r>
        <w:rPr>
          <w:b/>
        </w:rPr>
        <w:t>Pilani</w:t>
      </w:r>
      <w:proofErr w:type="spellEnd"/>
      <w:r>
        <w:rPr>
          <w:b/>
        </w:rPr>
        <w:t>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D0A55" w:rsidRDefault="000D0A55" w:rsidP="000D0A55">
      <w:r w:rsidRPr="00C56F48">
        <w:rPr>
          <w:b/>
        </w:rPr>
        <w:t>Bachelor of Engineering (Honors)</w:t>
      </w:r>
      <w:r w:rsidR="00421605">
        <w:t>; Electrical Engineering (</w:t>
      </w:r>
      <w:r>
        <w:t>Recipient of Merit Scholarship</w:t>
      </w:r>
      <w:r w:rsidR="00421605">
        <w:t>)</w:t>
      </w:r>
      <w:r>
        <w:tab/>
      </w:r>
    </w:p>
    <w:p w:rsidR="000D0A55" w:rsidRDefault="000D0A55" w:rsidP="00FB73BC">
      <w:pPr>
        <w:jc w:val="center"/>
        <w:outlineLvl w:val="0"/>
        <w:rPr>
          <w:b/>
          <w:sz w:val="24"/>
        </w:rPr>
      </w:pPr>
    </w:p>
    <w:p w:rsidR="00415D7E" w:rsidRPr="00FB73BC" w:rsidRDefault="00B82158" w:rsidP="00FB73BC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PROFESSIONAL EXPERIENCE</w:t>
      </w:r>
    </w:p>
    <w:p w:rsidR="00415D7E" w:rsidRDefault="00B82B62" w:rsidP="00B82B62">
      <w:pPr>
        <w:rPr>
          <w:b/>
        </w:rPr>
      </w:pPr>
      <w:r w:rsidRPr="00B82B62">
        <w:rPr>
          <w:b/>
        </w:rPr>
        <w:t>INTERNATIONAL GAME TECHNOLOGY, Las Vegas, NV</w:t>
      </w:r>
      <w:r w:rsidRPr="00B82B62">
        <w:rPr>
          <w:b/>
        </w:rPr>
        <w:tab/>
      </w:r>
      <w:r w:rsidRPr="00B82B62">
        <w:rPr>
          <w:b/>
        </w:rPr>
        <w:tab/>
      </w:r>
      <w:r w:rsidRPr="00B82B62">
        <w:rPr>
          <w:b/>
        </w:rPr>
        <w:tab/>
      </w:r>
      <w:r w:rsidRPr="00B82B62">
        <w:rPr>
          <w:b/>
        </w:rPr>
        <w:tab/>
      </w:r>
      <w:r w:rsidR="009C1655">
        <w:rPr>
          <w:b/>
        </w:rPr>
        <w:tab/>
      </w:r>
      <w:r w:rsidR="009C1655">
        <w:rPr>
          <w:b/>
        </w:rPr>
        <w:tab/>
      </w:r>
      <w:r w:rsidRPr="00B82B62">
        <w:rPr>
          <w:b/>
        </w:rPr>
        <w:t xml:space="preserve">2010 - </w:t>
      </w:r>
      <w:r w:rsidR="004D732C">
        <w:rPr>
          <w:b/>
        </w:rPr>
        <w:t>2012</w:t>
      </w:r>
    </w:p>
    <w:p w:rsidR="007B5FE9" w:rsidRDefault="00580C41" w:rsidP="007B5FE9">
      <w:pPr>
        <w:ind w:left="720" w:hanging="720"/>
        <w:jc w:val="both"/>
        <w:outlineLvl w:val="0"/>
        <w:rPr>
          <w:b/>
        </w:rPr>
      </w:pPr>
      <w:r>
        <w:rPr>
          <w:b/>
        </w:rPr>
        <w:t xml:space="preserve">Executive Director </w:t>
      </w:r>
      <w:r w:rsidR="00421605">
        <w:rPr>
          <w:b/>
        </w:rPr>
        <w:t>(</w:t>
      </w:r>
      <w:r>
        <w:rPr>
          <w:b/>
        </w:rPr>
        <w:t xml:space="preserve">and Interim </w:t>
      </w:r>
      <w:r w:rsidR="00762A2D">
        <w:rPr>
          <w:b/>
        </w:rPr>
        <w:t>Head</w:t>
      </w:r>
      <w:r w:rsidR="00421605">
        <w:rPr>
          <w:b/>
        </w:rPr>
        <w:t>)</w:t>
      </w:r>
      <w:r w:rsidR="00762A2D">
        <w:rPr>
          <w:b/>
        </w:rPr>
        <w:t xml:space="preserve"> of</w:t>
      </w:r>
      <w:r w:rsidR="007B5FE9">
        <w:rPr>
          <w:b/>
        </w:rPr>
        <w:t xml:space="preserve"> C</w:t>
      </w:r>
      <w:r w:rsidR="00B25F5E">
        <w:rPr>
          <w:b/>
        </w:rPr>
        <w:t xml:space="preserve">orporate </w:t>
      </w:r>
      <w:r w:rsidR="00762A2D">
        <w:rPr>
          <w:b/>
        </w:rPr>
        <w:t>Development and</w:t>
      </w:r>
      <w:r>
        <w:rPr>
          <w:b/>
        </w:rPr>
        <w:t xml:space="preserve"> </w:t>
      </w:r>
      <w:r w:rsidR="00B25F5E">
        <w:rPr>
          <w:b/>
        </w:rPr>
        <w:t>Risk Management</w:t>
      </w:r>
      <w:r w:rsidR="007B5FE9">
        <w:rPr>
          <w:b/>
        </w:rPr>
        <w:tab/>
      </w:r>
      <w:r w:rsidR="007B5FE9">
        <w:rPr>
          <w:b/>
        </w:rPr>
        <w:tab/>
      </w:r>
    </w:p>
    <w:p w:rsidR="007B5FE9" w:rsidRDefault="007B5FE9" w:rsidP="006E71BB">
      <w:pPr>
        <w:pStyle w:val="ListParagraph"/>
        <w:numPr>
          <w:ilvl w:val="0"/>
          <w:numId w:val="23"/>
        </w:numPr>
        <w:jc w:val="both"/>
        <w:outlineLvl w:val="0"/>
      </w:pPr>
      <w:r w:rsidRPr="00384AD5">
        <w:t xml:space="preserve">Responsible for M&amp;A, divestitures, strategy, risk management, </w:t>
      </w:r>
      <w:bookmarkStart w:id="0" w:name="_GoBack"/>
      <w:bookmarkEnd w:id="0"/>
      <w:r w:rsidRPr="00384AD5">
        <w:t>and licensing functions for IGT</w:t>
      </w:r>
      <w:r>
        <w:t>.</w:t>
      </w:r>
    </w:p>
    <w:p w:rsidR="006A0B3A" w:rsidRDefault="00762A2D" w:rsidP="00E50992">
      <w:pPr>
        <w:pStyle w:val="ListParagraph"/>
        <w:numPr>
          <w:ilvl w:val="0"/>
          <w:numId w:val="21"/>
        </w:numPr>
        <w:jc w:val="both"/>
        <w:outlineLvl w:val="0"/>
      </w:pPr>
      <w:r>
        <w:t>Led</w:t>
      </w:r>
      <w:r w:rsidR="006A0B3A">
        <w:t xml:space="preserve"> (analysis, negotiations, diligence, definitive agreements, and closing</w:t>
      </w:r>
      <w:r>
        <w:t>) the following transactions:</w:t>
      </w:r>
      <w:r w:rsidR="006A0B3A">
        <w:t xml:space="preserve"> </w:t>
      </w:r>
    </w:p>
    <w:p w:rsidR="006A0B3A" w:rsidRDefault="006A0B3A" w:rsidP="006A0B3A">
      <w:pPr>
        <w:pStyle w:val="ListParagraph"/>
        <w:numPr>
          <w:ilvl w:val="1"/>
          <w:numId w:val="21"/>
        </w:numPr>
        <w:jc w:val="both"/>
        <w:outlineLvl w:val="0"/>
      </w:pPr>
      <w:r>
        <w:t xml:space="preserve">IGT’s $500M acquisition of </w:t>
      </w:r>
      <w:proofErr w:type="spellStart"/>
      <w:r>
        <w:t>DoubleDownInteractive</w:t>
      </w:r>
      <w:proofErr w:type="spellEnd"/>
      <w:r>
        <w:t>, a social media gaming company.</w:t>
      </w:r>
    </w:p>
    <w:p w:rsidR="006A0B3A" w:rsidRDefault="006A0B3A" w:rsidP="006A0B3A">
      <w:pPr>
        <w:pStyle w:val="ListParagraph"/>
        <w:numPr>
          <w:ilvl w:val="1"/>
          <w:numId w:val="21"/>
        </w:numPr>
        <w:jc w:val="both"/>
        <w:outlineLvl w:val="0"/>
      </w:pPr>
      <w:r>
        <w:t>IGT’s acquisition of a small San Francisco based social media gaming company.</w:t>
      </w:r>
    </w:p>
    <w:p w:rsidR="006E71BB" w:rsidRDefault="00762A2D" w:rsidP="007B5FE9">
      <w:pPr>
        <w:pStyle w:val="ListParagraph"/>
        <w:numPr>
          <w:ilvl w:val="0"/>
          <w:numId w:val="21"/>
        </w:numPr>
        <w:jc w:val="both"/>
        <w:outlineLvl w:val="0"/>
      </w:pPr>
      <w:r>
        <w:t>Led the</w:t>
      </w:r>
      <w:r w:rsidR="00C469EB">
        <w:t xml:space="preserve"> </w:t>
      </w:r>
      <w:r w:rsidR="00FA4914">
        <w:t>closing of a ~</w:t>
      </w:r>
      <w:r w:rsidR="00C469EB">
        <w:t xml:space="preserve">$50M divestiture of </w:t>
      </w:r>
      <w:proofErr w:type="spellStart"/>
      <w:r>
        <w:t>Barcrest</w:t>
      </w:r>
      <w:proofErr w:type="spellEnd"/>
      <w:r>
        <w:t>, a subsidiary of IGT.</w:t>
      </w:r>
    </w:p>
    <w:p w:rsidR="00233D37" w:rsidRPr="00384AD5" w:rsidRDefault="00233D37" w:rsidP="00233D37">
      <w:pPr>
        <w:pStyle w:val="ListParagraph"/>
        <w:numPr>
          <w:ilvl w:val="0"/>
          <w:numId w:val="21"/>
        </w:numPr>
        <w:jc w:val="both"/>
        <w:outlineLvl w:val="0"/>
      </w:pPr>
      <w:r>
        <w:t xml:space="preserve">Responsible for </w:t>
      </w:r>
      <w:r w:rsidR="006A0B3A">
        <w:t xml:space="preserve">running </w:t>
      </w:r>
      <w:r>
        <w:t>IGT’s annual strategic planning process. Prepare</w:t>
      </w:r>
      <w:r w:rsidR="006A0B3A">
        <w:t>d</w:t>
      </w:r>
      <w:r>
        <w:t xml:space="preserve"> </w:t>
      </w:r>
      <w:r w:rsidR="00FA4914">
        <w:t xml:space="preserve">and presented </w:t>
      </w:r>
      <w:r>
        <w:t xml:space="preserve">the </w:t>
      </w:r>
      <w:r w:rsidR="00BF61D8">
        <w:t xml:space="preserve">2012 </w:t>
      </w:r>
      <w:r>
        <w:t>strategic plan fo</w:t>
      </w:r>
      <w:r w:rsidR="00126D3D">
        <w:t>r the executive management team. Also presented an analysis of ROIC and other efficiency metrics and ways of improving them.</w:t>
      </w:r>
    </w:p>
    <w:p w:rsidR="00B82057" w:rsidRDefault="00B82057" w:rsidP="004705D7">
      <w:pPr>
        <w:ind w:left="720" w:hanging="720"/>
        <w:jc w:val="both"/>
        <w:outlineLvl w:val="0"/>
      </w:pPr>
      <w:r w:rsidRPr="00C56F48">
        <w:rPr>
          <w:b/>
        </w:rPr>
        <w:t>Management Consultant to the Chief Legal Officer</w:t>
      </w:r>
    </w:p>
    <w:p w:rsidR="00A2704E" w:rsidRDefault="009C1655" w:rsidP="007E3EB7">
      <w:pPr>
        <w:jc w:val="both"/>
        <w:outlineLvl w:val="0"/>
      </w:pPr>
      <w:r>
        <w:t xml:space="preserve">• </w:t>
      </w:r>
      <w:r w:rsidR="00B82057">
        <w:t xml:space="preserve">Responsible for </w:t>
      </w:r>
      <w:r w:rsidR="00E50992">
        <w:t>advising the CLO on the company’s strategic</w:t>
      </w:r>
      <w:r w:rsidR="00A2704E">
        <w:t xml:space="preserve"> transactions: </w:t>
      </w:r>
    </w:p>
    <w:p w:rsidR="00A2704E" w:rsidRDefault="001D2E9D" w:rsidP="00E50992">
      <w:pPr>
        <w:pStyle w:val="ListParagraph"/>
        <w:numPr>
          <w:ilvl w:val="0"/>
          <w:numId w:val="20"/>
        </w:numPr>
        <w:jc w:val="both"/>
        <w:outlineLvl w:val="0"/>
      </w:pPr>
      <w:r>
        <w:t>Prepared a detailed proposal for</w:t>
      </w:r>
      <w:r w:rsidR="00A2704E">
        <w:t xml:space="preserve"> the Chief Legal Of</w:t>
      </w:r>
      <w:r>
        <w:t>ficer on Company’s $100M+ investment in China</w:t>
      </w:r>
      <w:r w:rsidR="00A2704E">
        <w:t xml:space="preserve"> </w:t>
      </w:r>
      <w:proofErr w:type="gramStart"/>
      <w:r w:rsidR="00A2704E">
        <w:t>which was presented to and accepted by the Company’s Board of Director</w:t>
      </w:r>
      <w:r>
        <w:t>s.</w:t>
      </w:r>
      <w:proofErr w:type="gramEnd"/>
      <w:r>
        <w:t xml:space="preserve"> Played a key role in executing the proposal and helped the company salvage </w:t>
      </w:r>
      <w:r w:rsidR="00BF61D8">
        <w:t>$</w:t>
      </w:r>
      <w:r>
        <w:t>70M of its investment in</w:t>
      </w:r>
      <w:r w:rsidR="00A2704E">
        <w:t xml:space="preserve"> China.</w:t>
      </w:r>
    </w:p>
    <w:p w:rsidR="00A2704E" w:rsidRDefault="00A2704E" w:rsidP="00A2704E">
      <w:pPr>
        <w:jc w:val="both"/>
        <w:outlineLvl w:val="0"/>
      </w:pPr>
      <w:r>
        <w:t xml:space="preserve">• Responsible for operational improvements in the Chief Legal Officer’s organization. </w:t>
      </w:r>
    </w:p>
    <w:p w:rsidR="00A2704E" w:rsidRDefault="00A2704E" w:rsidP="00A2704E">
      <w:pPr>
        <w:pStyle w:val="ListParagraph"/>
        <w:numPr>
          <w:ilvl w:val="0"/>
          <w:numId w:val="20"/>
        </w:numPr>
        <w:jc w:val="both"/>
        <w:outlineLvl w:val="0"/>
      </w:pPr>
      <w:r>
        <w:t xml:space="preserve">Identified and implemented operational </w:t>
      </w:r>
      <w:r w:rsidR="00294F7F">
        <w:t>improvements that resulted in $10</w:t>
      </w:r>
      <w:r w:rsidR="00BF61D8">
        <w:t>M+ in cost savings per year.</w:t>
      </w:r>
    </w:p>
    <w:p w:rsidR="007E3EB7" w:rsidRPr="00C56F48" w:rsidRDefault="007E3EB7" w:rsidP="007E3EB7">
      <w:pPr>
        <w:jc w:val="both"/>
        <w:outlineLvl w:val="0"/>
        <w:rPr>
          <w:b/>
        </w:rPr>
      </w:pPr>
      <w:r w:rsidRPr="00C56F48">
        <w:rPr>
          <w:b/>
        </w:rPr>
        <w:t>Management Consultant to the CEO’s Chief of Staff</w:t>
      </w:r>
    </w:p>
    <w:p w:rsidR="007E3EB7" w:rsidRDefault="00BF61D8" w:rsidP="007E3EB7">
      <w:pPr>
        <w:jc w:val="both"/>
      </w:pPr>
      <w:r>
        <w:t>• Prepared the</w:t>
      </w:r>
      <w:r w:rsidR="007E3EB7">
        <w:t xml:space="preserve"> CEO’s 100 Day Report to the Board of Directors highlighting key areas of compan</w:t>
      </w:r>
      <w:r>
        <w:t xml:space="preserve">y-wide operational improvements. </w:t>
      </w:r>
      <w:r w:rsidR="007E3EB7">
        <w:t xml:space="preserve"> </w:t>
      </w:r>
      <w:proofErr w:type="gramStart"/>
      <w:r w:rsidR="007E3EB7">
        <w:t>Roll</w:t>
      </w:r>
      <w:r>
        <w:t xml:space="preserve">ed out </w:t>
      </w:r>
      <w:proofErr w:type="spellStart"/>
      <w:r w:rsidR="007E3EB7">
        <w:t>KeyPerformance</w:t>
      </w:r>
      <w:proofErr w:type="spellEnd"/>
      <w:r w:rsidR="007E3EB7">
        <w:t xml:space="preserve"> Indicators (KPIs) and MBOs company-wide.</w:t>
      </w:r>
      <w:proofErr w:type="gramEnd"/>
    </w:p>
    <w:p w:rsidR="00B82B62" w:rsidRDefault="00B82B62" w:rsidP="004705D7">
      <w:pPr>
        <w:jc w:val="both"/>
      </w:pPr>
    </w:p>
    <w:p w:rsidR="00F810A7" w:rsidRDefault="00F154F4" w:rsidP="00A2704E">
      <w:pPr>
        <w:jc w:val="both"/>
        <w:outlineLvl w:val="0"/>
        <w:rPr>
          <w:b/>
        </w:rPr>
      </w:pPr>
      <w:r>
        <w:rPr>
          <w:b/>
        </w:rPr>
        <w:t>ADVANCED MICRO DEVICES</w:t>
      </w:r>
      <w:r w:rsidR="00B82B62">
        <w:rPr>
          <w:b/>
        </w:rPr>
        <w:t>, Sunnyvale, CA and Bangalore</w:t>
      </w:r>
      <w:proofErr w:type="gramStart"/>
      <w:r w:rsidR="00B82B62">
        <w:rPr>
          <w:b/>
        </w:rPr>
        <w:t>,  India</w:t>
      </w:r>
      <w:proofErr w:type="gramEnd"/>
    </w:p>
    <w:p w:rsidR="00B82B62" w:rsidRPr="00C56F48" w:rsidRDefault="00B82B62" w:rsidP="004705D7">
      <w:pPr>
        <w:jc w:val="both"/>
        <w:rPr>
          <w:b/>
        </w:rPr>
      </w:pPr>
      <w:r w:rsidRPr="00C56F48">
        <w:rPr>
          <w:b/>
        </w:rPr>
        <w:t>Director, Corporate Development &amp; Strategy (Sunn</w:t>
      </w:r>
      <w:r w:rsidR="00C56F48">
        <w:rPr>
          <w:b/>
        </w:rPr>
        <w:t xml:space="preserve">yvale, CA and Bangalore, India)  </w:t>
      </w:r>
      <w:r w:rsidR="009C1655">
        <w:rPr>
          <w:b/>
        </w:rPr>
        <w:tab/>
      </w:r>
      <w:r w:rsidR="009C1655">
        <w:rPr>
          <w:b/>
        </w:rPr>
        <w:tab/>
      </w:r>
      <w:r w:rsidR="00A138F4">
        <w:rPr>
          <w:b/>
        </w:rPr>
        <w:tab/>
      </w:r>
      <w:r w:rsidRPr="00C56F48">
        <w:rPr>
          <w:b/>
        </w:rPr>
        <w:t>2005</w:t>
      </w:r>
      <w:r w:rsidR="00F154F4">
        <w:rPr>
          <w:b/>
        </w:rPr>
        <w:t xml:space="preserve"> </w:t>
      </w:r>
      <w:r w:rsidRPr="00C56F48">
        <w:rPr>
          <w:b/>
        </w:rPr>
        <w:t>-</w:t>
      </w:r>
      <w:r w:rsidR="00F154F4">
        <w:rPr>
          <w:b/>
        </w:rPr>
        <w:t xml:space="preserve"> </w:t>
      </w:r>
      <w:r w:rsidRPr="00C56F48">
        <w:rPr>
          <w:b/>
        </w:rPr>
        <w:t>2010</w:t>
      </w:r>
    </w:p>
    <w:p w:rsidR="00B82B62" w:rsidRDefault="00B82B62" w:rsidP="004705D7">
      <w:pPr>
        <w:jc w:val="both"/>
      </w:pPr>
      <w:r>
        <w:t>Advised executive management on and executed strategic corporate transa</w:t>
      </w:r>
      <w:r w:rsidR="00C56F48">
        <w:t xml:space="preserve">ctions, mergers &amp; acquisitions, </w:t>
      </w:r>
      <w:r>
        <w:t>divestitures, capital market transactions</w:t>
      </w:r>
      <w:proofErr w:type="gramStart"/>
      <w:r>
        <w:t>,  investments</w:t>
      </w:r>
      <w:proofErr w:type="gramEnd"/>
      <w:r>
        <w:t xml:space="preserve">, </w:t>
      </w:r>
      <w:r w:rsidR="00E50992">
        <w:t>and strategic</w:t>
      </w:r>
      <w:r>
        <w:t xml:space="preserve"> alliances.</w:t>
      </w:r>
    </w:p>
    <w:p w:rsidR="00276DB1" w:rsidRDefault="00C56F48" w:rsidP="004705D7">
      <w:pPr>
        <w:ind w:left="720" w:hanging="720"/>
        <w:jc w:val="both"/>
      </w:pPr>
      <w:r>
        <w:t xml:space="preserve">• </w:t>
      </w:r>
      <w:r w:rsidR="00F154F4">
        <w:rPr>
          <w:b/>
        </w:rPr>
        <w:t xml:space="preserve">AMD-India </w:t>
      </w:r>
      <w:r w:rsidR="001A52BC" w:rsidRPr="008F2FB5">
        <w:rPr>
          <w:b/>
        </w:rPr>
        <w:t xml:space="preserve">Strategy </w:t>
      </w:r>
      <w:r w:rsidR="00BC5C20">
        <w:rPr>
          <w:b/>
        </w:rPr>
        <w:t>He</w:t>
      </w:r>
      <w:r w:rsidR="008F2FB5" w:rsidRPr="008F2FB5">
        <w:rPr>
          <w:b/>
        </w:rPr>
        <w:t>ad</w:t>
      </w:r>
      <w:r w:rsidR="008F2FB5">
        <w:t xml:space="preserve"> </w:t>
      </w:r>
      <w:r w:rsidR="00BC5C20">
        <w:t>-</w:t>
      </w:r>
      <w:r w:rsidR="001A52BC">
        <w:t xml:space="preserve"> </w:t>
      </w:r>
      <w:r w:rsidR="00BC5C20">
        <w:t>L</w:t>
      </w:r>
      <w:r w:rsidR="00B82B62">
        <w:t xml:space="preserve">ed a team to build a long term strategy and roadmap for AMD-India. </w:t>
      </w:r>
    </w:p>
    <w:p w:rsidR="00276DB1" w:rsidRDefault="00E50992" w:rsidP="004705D7">
      <w:pPr>
        <w:pStyle w:val="ListParagraph"/>
        <w:numPr>
          <w:ilvl w:val="0"/>
          <w:numId w:val="10"/>
        </w:numPr>
        <w:jc w:val="both"/>
      </w:pPr>
      <w:r>
        <w:t>Rolled out new strategy for AMD’s</w:t>
      </w:r>
      <w:r w:rsidR="001A52BC">
        <w:t xml:space="preserve"> </w:t>
      </w:r>
      <w:r>
        <w:t>“</w:t>
      </w:r>
      <w:r w:rsidR="001A52BC">
        <w:t>distribution</w:t>
      </w:r>
      <w:r>
        <w:t>”</w:t>
      </w:r>
      <w:r w:rsidR="001A52BC">
        <w:t xml:space="preserve"> business </w:t>
      </w:r>
      <w:proofErr w:type="gramStart"/>
      <w:r w:rsidR="001A52BC">
        <w:t>which</w:t>
      </w:r>
      <w:r w:rsidR="00B82B62">
        <w:t xml:space="preserve">, within the first six months, increased sales </w:t>
      </w:r>
      <w:r>
        <w:t xml:space="preserve">by </w:t>
      </w:r>
      <w:r w:rsidR="00B82B62">
        <w:t>nearly 70%.</w:t>
      </w:r>
      <w:proofErr w:type="gramEnd"/>
      <w:r w:rsidR="00B82B62">
        <w:t xml:space="preserve">  </w:t>
      </w:r>
    </w:p>
    <w:p w:rsidR="00B82B62" w:rsidRDefault="00276DB1" w:rsidP="00E50992">
      <w:pPr>
        <w:pStyle w:val="ListParagraph"/>
        <w:numPr>
          <w:ilvl w:val="0"/>
          <w:numId w:val="10"/>
        </w:numPr>
        <w:jc w:val="both"/>
      </w:pPr>
      <w:r>
        <w:t xml:space="preserve">Rolled out a university outreach initiative </w:t>
      </w:r>
      <w:r w:rsidR="00B82B62">
        <w:t xml:space="preserve">to grow AMD’s market share in </w:t>
      </w:r>
      <w:r>
        <w:t xml:space="preserve">the education segment in </w:t>
      </w:r>
      <w:r w:rsidR="00B82B62">
        <w:t>India.</w:t>
      </w:r>
    </w:p>
    <w:p w:rsidR="00E50992" w:rsidRDefault="00C56F48" w:rsidP="004705D7">
      <w:pPr>
        <w:jc w:val="both"/>
        <w:rPr>
          <w:b/>
        </w:rPr>
      </w:pPr>
      <w:proofErr w:type="gramStart"/>
      <w:r>
        <w:t xml:space="preserve">• </w:t>
      </w:r>
      <w:r w:rsidRPr="00BC5C20">
        <w:rPr>
          <w:b/>
        </w:rPr>
        <w:t xml:space="preserve"> </w:t>
      </w:r>
      <w:r w:rsidR="00F154F4">
        <w:rPr>
          <w:b/>
        </w:rPr>
        <w:t>AMD</w:t>
      </w:r>
      <w:proofErr w:type="gramEnd"/>
      <w:r w:rsidR="00F154F4">
        <w:rPr>
          <w:b/>
        </w:rPr>
        <w:t>-US</w:t>
      </w:r>
      <w:r w:rsidR="00BC5C20">
        <w:rPr>
          <w:b/>
        </w:rPr>
        <w:t xml:space="preserve"> </w:t>
      </w:r>
      <w:r w:rsidR="00BC5C20" w:rsidRPr="00BC5C20">
        <w:rPr>
          <w:b/>
        </w:rPr>
        <w:t>Project Manager for $6B Spinoff</w:t>
      </w:r>
      <w:r w:rsidR="00BC5C20">
        <w:rPr>
          <w:b/>
        </w:rPr>
        <w:t xml:space="preserve"> </w:t>
      </w:r>
    </w:p>
    <w:p w:rsidR="00C56F48" w:rsidRDefault="00E50992" w:rsidP="00E50992">
      <w:pPr>
        <w:pStyle w:val="ListParagraph"/>
        <w:numPr>
          <w:ilvl w:val="0"/>
          <w:numId w:val="11"/>
        </w:numPr>
        <w:jc w:val="both"/>
      </w:pPr>
      <w:r>
        <w:t xml:space="preserve">Led the project management </w:t>
      </w:r>
      <w:r w:rsidR="001A52BC">
        <w:t>and</w:t>
      </w:r>
      <w:r w:rsidR="0028068A">
        <w:t xml:space="preserve"> execution of AMD’s $6</w:t>
      </w:r>
      <w:r w:rsidR="00B82B62">
        <w:t xml:space="preserve">B </w:t>
      </w:r>
      <w:r>
        <w:t>spinoff of its manufacturing facilities</w:t>
      </w:r>
      <w:r w:rsidR="00B82B62">
        <w:t>, announced in Oct. 2008 and closed in Q1 2009</w:t>
      </w:r>
      <w:r w:rsidR="00C56F48">
        <w:t>.</w:t>
      </w:r>
    </w:p>
    <w:p w:rsidR="00B82B62" w:rsidRDefault="00B82B62" w:rsidP="004705D7">
      <w:pPr>
        <w:pStyle w:val="ListParagraph"/>
        <w:numPr>
          <w:ilvl w:val="0"/>
          <w:numId w:val="11"/>
        </w:numPr>
        <w:jc w:val="both"/>
      </w:pPr>
      <w:r>
        <w:t>As key member of a small core team, studied, analyzed, and made recommendations t</w:t>
      </w:r>
      <w:r w:rsidR="00E50992">
        <w:t xml:space="preserve">o executive management on changing AMD’s business model from an IDM to a </w:t>
      </w:r>
      <w:proofErr w:type="spellStart"/>
      <w:r w:rsidR="00E50992">
        <w:t>fabless</w:t>
      </w:r>
      <w:proofErr w:type="spellEnd"/>
      <w:r w:rsidR="00E50992">
        <w:t xml:space="preserve"> company.</w:t>
      </w:r>
    </w:p>
    <w:p w:rsidR="000B1FDC" w:rsidRDefault="00C56F48" w:rsidP="004705D7">
      <w:pPr>
        <w:jc w:val="both"/>
      </w:pPr>
      <w:r>
        <w:t xml:space="preserve">• </w:t>
      </w:r>
      <w:r w:rsidR="00F154F4">
        <w:rPr>
          <w:b/>
        </w:rPr>
        <w:t>AMD-US</w:t>
      </w:r>
      <w:r w:rsidR="00971595">
        <w:rPr>
          <w:b/>
        </w:rPr>
        <w:t xml:space="preserve"> Core Team Member</w:t>
      </w:r>
      <w:r w:rsidR="00BC5C20" w:rsidRPr="00BC5C20">
        <w:rPr>
          <w:b/>
        </w:rPr>
        <w:t xml:space="preserve"> for $600M Equity Investment</w:t>
      </w:r>
      <w:r w:rsidR="00BC5C20">
        <w:t xml:space="preserve"> </w:t>
      </w:r>
      <w:r w:rsidR="00971595">
        <w:t xml:space="preserve">- </w:t>
      </w:r>
      <w:r w:rsidR="00B82B62">
        <w:t xml:space="preserve">Was part of a core AMD deal team in the $600M PIPE </w:t>
      </w:r>
      <w:r w:rsidR="00E50992">
        <w:t xml:space="preserve">in AMD by </w:t>
      </w:r>
      <w:proofErr w:type="spellStart"/>
      <w:r w:rsidR="00E50992">
        <w:t>Mubadala</w:t>
      </w:r>
      <w:proofErr w:type="spellEnd"/>
      <w:r w:rsidR="00E50992">
        <w:t>, UAE’s</w:t>
      </w:r>
      <w:r w:rsidR="0028068A">
        <w:t xml:space="preserve"> sovereign wealth fund</w:t>
      </w:r>
      <w:r w:rsidR="00B82B62">
        <w:t>.</w:t>
      </w:r>
    </w:p>
    <w:p w:rsidR="00C56F48" w:rsidRDefault="00B82B62" w:rsidP="004705D7">
      <w:pPr>
        <w:jc w:val="both"/>
      </w:pPr>
      <w:r>
        <w:t>•</w:t>
      </w:r>
      <w:r w:rsidR="00C56F48">
        <w:t xml:space="preserve">  </w:t>
      </w:r>
      <w:proofErr w:type="spellStart"/>
      <w:r w:rsidR="00971595" w:rsidRPr="00971595">
        <w:rPr>
          <w:b/>
        </w:rPr>
        <w:t>Spansion</w:t>
      </w:r>
      <w:proofErr w:type="spellEnd"/>
      <w:r w:rsidR="00971595" w:rsidRPr="00971595">
        <w:rPr>
          <w:b/>
        </w:rPr>
        <w:t xml:space="preserve">-US </w:t>
      </w:r>
      <w:r w:rsidR="007750A7">
        <w:rPr>
          <w:b/>
        </w:rPr>
        <w:t xml:space="preserve">Project Manager </w:t>
      </w:r>
      <w:r w:rsidR="00971595" w:rsidRPr="00971595">
        <w:rPr>
          <w:b/>
        </w:rPr>
        <w:t>for $150M Divestiture</w:t>
      </w:r>
      <w:r w:rsidR="00971595">
        <w:t xml:space="preserve"> - </w:t>
      </w:r>
      <w:r w:rsidR="007750A7">
        <w:t xml:space="preserve">Led </w:t>
      </w:r>
      <w:proofErr w:type="spellStart"/>
      <w:r>
        <w:t>Spansion’s</w:t>
      </w:r>
      <w:proofErr w:type="spellEnd"/>
      <w:r>
        <w:t xml:space="preserve"> </w:t>
      </w:r>
      <w:r w:rsidR="0028068A">
        <w:t>(</w:t>
      </w:r>
      <w:r w:rsidR="007750A7">
        <w:t xml:space="preserve">an </w:t>
      </w:r>
      <w:r w:rsidR="0028068A">
        <w:t xml:space="preserve">AMD subsidiary) </w:t>
      </w:r>
      <w:r w:rsidR="00E50992">
        <w:t>$150M divestiture of two</w:t>
      </w:r>
      <w:r>
        <w:t xml:space="preserve"> </w:t>
      </w:r>
      <w:r w:rsidR="00E50992">
        <w:t xml:space="preserve">large </w:t>
      </w:r>
      <w:r>
        <w:t xml:space="preserve">trailing-edge manufacturing </w:t>
      </w:r>
      <w:proofErr w:type="spellStart"/>
      <w:r>
        <w:t>fabs</w:t>
      </w:r>
      <w:proofErr w:type="spellEnd"/>
      <w:r>
        <w:t xml:space="preserve"> in Japan to Fujitsu</w:t>
      </w:r>
    </w:p>
    <w:p w:rsidR="00C56F48" w:rsidRDefault="007750A7" w:rsidP="004705D7">
      <w:pPr>
        <w:pStyle w:val="ListParagraph"/>
        <w:numPr>
          <w:ilvl w:val="0"/>
          <w:numId w:val="11"/>
        </w:numPr>
        <w:jc w:val="both"/>
      </w:pPr>
      <w:r>
        <w:t xml:space="preserve">Performed </w:t>
      </w:r>
      <w:r w:rsidR="00B82B62">
        <w:t>financial modeling o</w:t>
      </w:r>
      <w:r>
        <w:t>f the divestiture</w:t>
      </w:r>
      <w:r w:rsidR="00B82B62">
        <w:t xml:space="preserve"> and assisted executive management with BOD presentations and winning BOD approval.</w:t>
      </w:r>
    </w:p>
    <w:p w:rsidR="00C56F48" w:rsidRDefault="00B82B62" w:rsidP="004705D7">
      <w:pPr>
        <w:pStyle w:val="ListParagraph"/>
        <w:numPr>
          <w:ilvl w:val="0"/>
          <w:numId w:val="11"/>
        </w:numPr>
        <w:jc w:val="both"/>
      </w:pPr>
      <w:r>
        <w:t>Coordinated and participated in multiple rounds of negotiations with Fujitsu on all aspects of</w:t>
      </w:r>
      <w:r w:rsidR="007750A7">
        <w:t xml:space="preserve"> the transaction, including </w:t>
      </w:r>
      <w:r>
        <w:t>terms and conditions.</w:t>
      </w:r>
    </w:p>
    <w:p w:rsidR="00B82B62" w:rsidRDefault="00B82B62" w:rsidP="004705D7">
      <w:pPr>
        <w:pStyle w:val="ListParagraph"/>
        <w:numPr>
          <w:ilvl w:val="0"/>
          <w:numId w:val="11"/>
        </w:numPr>
        <w:jc w:val="both"/>
      </w:pPr>
      <w:r>
        <w:lastRenderedPageBreak/>
        <w:t>Played an integral role in reviewing and working with</w:t>
      </w:r>
      <w:r w:rsidR="007750A7">
        <w:t xml:space="preserve"> counsel on the drafting of the definitive </w:t>
      </w:r>
      <w:r>
        <w:t>agreements in the transaction.</w:t>
      </w:r>
    </w:p>
    <w:p w:rsidR="00B82B62" w:rsidRDefault="00C56F48" w:rsidP="004705D7">
      <w:pPr>
        <w:jc w:val="both"/>
      </w:pPr>
      <w:proofErr w:type="gramStart"/>
      <w:r>
        <w:t xml:space="preserve">• </w:t>
      </w:r>
      <w:r w:rsidR="00346DC7">
        <w:t xml:space="preserve"> </w:t>
      </w:r>
      <w:proofErr w:type="spellStart"/>
      <w:r w:rsidR="00346DC7" w:rsidRPr="00346DC7">
        <w:rPr>
          <w:b/>
        </w:rPr>
        <w:t>Spansion</w:t>
      </w:r>
      <w:proofErr w:type="spellEnd"/>
      <w:proofErr w:type="gramEnd"/>
      <w:r w:rsidR="00346DC7" w:rsidRPr="00346DC7">
        <w:rPr>
          <w:b/>
        </w:rPr>
        <w:t>-US Project Manager of TSMC Agreements</w:t>
      </w:r>
      <w:r w:rsidR="00346DC7">
        <w:t xml:space="preserve"> - </w:t>
      </w:r>
      <w:r w:rsidR="007750A7">
        <w:t>Led</w:t>
      </w:r>
      <w:r w:rsidR="00B82B62">
        <w:t xml:space="preserve"> </w:t>
      </w:r>
      <w:r w:rsidR="007750A7">
        <w:t xml:space="preserve">the effort in negotiating and signing </w:t>
      </w:r>
      <w:r w:rsidR="00B82B62">
        <w:t xml:space="preserve">two multiple hundred million dollar </w:t>
      </w:r>
      <w:r w:rsidR="007750A7">
        <w:t xml:space="preserve">manufacturing </w:t>
      </w:r>
      <w:r w:rsidR="00B82B62">
        <w:t xml:space="preserve">agreements between </w:t>
      </w:r>
      <w:proofErr w:type="spellStart"/>
      <w:r w:rsidR="00B82B62">
        <w:t>Spansion</w:t>
      </w:r>
      <w:proofErr w:type="spellEnd"/>
      <w:r w:rsidR="00B82B62">
        <w:t xml:space="preserve"> and TSMC – the 110nm/200mm foundry agreement and the 90nm/300mm foundry agreemen</w:t>
      </w:r>
      <w:r w:rsidR="007750A7">
        <w:t xml:space="preserve">t, involving the following: analysis, </w:t>
      </w:r>
      <w:r w:rsidR="00B82B62">
        <w:t>negotiations, MOU, and Definitive Agreements</w:t>
      </w:r>
    </w:p>
    <w:p w:rsidR="00B82B62" w:rsidRPr="000B1FDC" w:rsidRDefault="00B82B62" w:rsidP="004705D7">
      <w:pPr>
        <w:jc w:val="both"/>
        <w:rPr>
          <w:b/>
        </w:rPr>
      </w:pPr>
      <w:proofErr w:type="gramStart"/>
      <w:r w:rsidRPr="000B1FDC">
        <w:rPr>
          <w:b/>
        </w:rPr>
        <w:t>•</w:t>
      </w:r>
      <w:r w:rsidR="00C56F48" w:rsidRPr="000B1FDC">
        <w:rPr>
          <w:b/>
        </w:rPr>
        <w:t xml:space="preserve"> </w:t>
      </w:r>
      <w:r w:rsidR="000F4E8C">
        <w:rPr>
          <w:b/>
        </w:rPr>
        <w:t xml:space="preserve"> </w:t>
      </w:r>
      <w:proofErr w:type="spellStart"/>
      <w:r w:rsidR="000F4E8C">
        <w:rPr>
          <w:b/>
        </w:rPr>
        <w:t>Spansion</w:t>
      </w:r>
      <w:proofErr w:type="spellEnd"/>
      <w:proofErr w:type="gramEnd"/>
      <w:r w:rsidR="000F4E8C">
        <w:rPr>
          <w:b/>
        </w:rPr>
        <w:t xml:space="preserve">-US </w:t>
      </w:r>
      <w:r w:rsidR="000B1FDC" w:rsidRPr="000B1FDC">
        <w:rPr>
          <w:b/>
        </w:rPr>
        <w:t>Team Lead</w:t>
      </w:r>
      <w:r w:rsidR="000B1FDC">
        <w:rPr>
          <w:b/>
        </w:rPr>
        <w:t xml:space="preserve"> </w:t>
      </w:r>
      <w:r w:rsidR="000F4E8C">
        <w:rPr>
          <w:b/>
        </w:rPr>
        <w:t xml:space="preserve">on </w:t>
      </w:r>
      <w:r w:rsidR="00D14630">
        <w:rPr>
          <w:b/>
        </w:rPr>
        <w:t xml:space="preserve">Convertible </w:t>
      </w:r>
      <w:r w:rsidR="000F4E8C">
        <w:rPr>
          <w:b/>
        </w:rPr>
        <w:t xml:space="preserve">Offering </w:t>
      </w:r>
      <w:r w:rsidR="000B1FDC">
        <w:rPr>
          <w:b/>
        </w:rPr>
        <w:t xml:space="preserve">- </w:t>
      </w:r>
      <w:r>
        <w:t xml:space="preserve">Led in-house team on </w:t>
      </w:r>
      <w:proofErr w:type="spellStart"/>
      <w:r>
        <w:t>Spansion’s</w:t>
      </w:r>
      <w:proofErr w:type="spellEnd"/>
      <w:r>
        <w:t xml:space="preserve"> $207M convertible note offering to replace Senior</w:t>
      </w:r>
      <w:r w:rsidR="000F4E8C">
        <w:t xml:space="preserve"> Subordinated Notes held by AMD.</w:t>
      </w:r>
      <w:r>
        <w:t xml:space="preserve"> Evaluated product offering</w:t>
      </w:r>
      <w:r w:rsidR="000F4E8C">
        <w:t>s</w:t>
      </w:r>
      <w:r>
        <w:t xml:space="preserve"> and pricing from 6 investment banks, modeled the cost of financing of a variety of equity-debt hybrid instruments, and made recommen</w:t>
      </w:r>
      <w:r w:rsidR="000F4E8C">
        <w:t xml:space="preserve">dations to executive management </w:t>
      </w:r>
      <w:r>
        <w:t xml:space="preserve">and the Audit Committee of </w:t>
      </w:r>
      <w:proofErr w:type="spellStart"/>
      <w:r>
        <w:t>Spansion’s</w:t>
      </w:r>
      <w:proofErr w:type="spellEnd"/>
      <w:r>
        <w:t xml:space="preserve"> Board on the type of instrument, pricing, size, and timing of offering. </w:t>
      </w:r>
      <w:r w:rsidR="000F4E8C">
        <w:t>R</w:t>
      </w:r>
      <w:r>
        <w:t>ecommendations were accepted</w:t>
      </w:r>
      <w:r w:rsidR="00D14630">
        <w:t xml:space="preserve"> and implemented.</w:t>
      </w:r>
    </w:p>
    <w:p w:rsidR="000B1FDC" w:rsidRDefault="000B1FDC" w:rsidP="004705D7">
      <w:pPr>
        <w:jc w:val="both"/>
      </w:pPr>
      <w:r>
        <w:t xml:space="preserve">•  </w:t>
      </w:r>
      <w:proofErr w:type="spellStart"/>
      <w:r w:rsidRPr="00346DC7">
        <w:rPr>
          <w:b/>
        </w:rPr>
        <w:t>Spansion</w:t>
      </w:r>
      <w:proofErr w:type="spellEnd"/>
      <w:r w:rsidRPr="00346DC7">
        <w:rPr>
          <w:b/>
        </w:rPr>
        <w:t>-US Architected Business Model Restructuring Document</w:t>
      </w:r>
      <w:r>
        <w:t xml:space="preserve"> - Prepared and presented to </w:t>
      </w:r>
      <w:proofErr w:type="spellStart"/>
      <w:r>
        <w:t>Spansion’s</w:t>
      </w:r>
      <w:proofErr w:type="spellEnd"/>
      <w:r>
        <w:t xml:space="preserve"> CFO and EVP of Corporate Development a 60-page document with detailed recommendations for improving </w:t>
      </w:r>
      <w:proofErr w:type="spellStart"/>
      <w:r>
        <w:t>Spansion’s</w:t>
      </w:r>
      <w:proofErr w:type="spellEnd"/>
      <w:r>
        <w:t xml:space="preserve"> operating performance and </w:t>
      </w:r>
      <w:r w:rsidR="000F4E8C">
        <w:t>turning an “economic profit”</w:t>
      </w:r>
      <w:r w:rsidR="00126D3D">
        <w:t xml:space="preserve"> (ROIC &gt; WACC)</w:t>
      </w:r>
      <w:r w:rsidR="000F4E8C">
        <w:t xml:space="preserve">, including the divestiture of </w:t>
      </w:r>
      <w:proofErr w:type="spellStart"/>
      <w:r w:rsidR="000F4E8C">
        <w:t>fabs</w:t>
      </w:r>
      <w:proofErr w:type="spellEnd"/>
      <w:r w:rsidR="00D14630">
        <w:t xml:space="preserve"> (discussed above)</w:t>
      </w:r>
      <w:r>
        <w:t>. Many of the recom</w:t>
      </w:r>
      <w:r w:rsidR="000F4E8C">
        <w:t>mendations were accepted and</w:t>
      </w:r>
      <w:r>
        <w:t xml:space="preserve"> implemented.</w:t>
      </w:r>
    </w:p>
    <w:p w:rsidR="00F154F4" w:rsidRDefault="00F154F4" w:rsidP="004705D7">
      <w:pPr>
        <w:jc w:val="both"/>
      </w:pPr>
      <w:r>
        <w:t xml:space="preserve">• </w:t>
      </w:r>
      <w:r w:rsidRPr="000B1FDC">
        <w:rPr>
          <w:b/>
        </w:rPr>
        <w:t xml:space="preserve">Chairman of </w:t>
      </w:r>
      <w:proofErr w:type="spellStart"/>
      <w:r w:rsidRPr="000B1FDC">
        <w:rPr>
          <w:b/>
        </w:rPr>
        <w:t>Spansion’s</w:t>
      </w:r>
      <w:proofErr w:type="spellEnd"/>
      <w:r w:rsidRPr="000B1FDC">
        <w:rPr>
          <w:b/>
        </w:rPr>
        <w:t xml:space="preserve"> Risk Management Committee</w:t>
      </w:r>
      <w:r>
        <w:t>, a cross-functional advisory body consisting of executives from Corporate Development, Finance, and Legal that helped executive management assess and mitigate risk of all corporate transactions over $5M and / or outside the ordinary course of business</w:t>
      </w:r>
      <w:r w:rsidR="00D14630">
        <w:t>.</w:t>
      </w:r>
    </w:p>
    <w:p w:rsidR="00F154F4" w:rsidRDefault="00F154F4" w:rsidP="004705D7">
      <w:pPr>
        <w:jc w:val="both"/>
        <w:rPr>
          <w:b/>
        </w:rPr>
      </w:pPr>
    </w:p>
    <w:p w:rsidR="00F154F4" w:rsidRPr="00F154F4" w:rsidRDefault="00F154F4" w:rsidP="004705D7">
      <w:pPr>
        <w:jc w:val="both"/>
        <w:rPr>
          <w:b/>
        </w:rPr>
      </w:pPr>
      <w:r w:rsidRPr="00F154F4">
        <w:rPr>
          <w:b/>
        </w:rPr>
        <w:t>Manager, Corporate Development, Sunnyvale, CA</w:t>
      </w:r>
      <w:r w:rsidRPr="00F154F4">
        <w:rPr>
          <w:b/>
        </w:rPr>
        <w:tab/>
      </w:r>
      <w:r w:rsidRPr="00F154F4">
        <w:rPr>
          <w:b/>
        </w:rPr>
        <w:tab/>
      </w:r>
      <w:r w:rsidRPr="00F154F4">
        <w:rPr>
          <w:b/>
        </w:rPr>
        <w:tab/>
      </w:r>
      <w:r w:rsidRPr="00F154F4">
        <w:rPr>
          <w:b/>
        </w:rPr>
        <w:tab/>
        <w:t xml:space="preserve">           </w:t>
      </w:r>
      <w:r w:rsidRPr="00F154F4">
        <w:rPr>
          <w:b/>
        </w:rPr>
        <w:tab/>
      </w:r>
      <w:r w:rsidRPr="00F154F4">
        <w:rPr>
          <w:b/>
        </w:rPr>
        <w:tab/>
        <w:t xml:space="preserve">      </w:t>
      </w:r>
      <w:r w:rsidRPr="00F154F4">
        <w:rPr>
          <w:b/>
        </w:rPr>
        <w:tab/>
      </w:r>
      <w:r w:rsidRPr="00F154F4">
        <w:rPr>
          <w:b/>
        </w:rPr>
        <w:tab/>
        <w:t>2004-2005</w:t>
      </w:r>
    </w:p>
    <w:p w:rsidR="000B1FDC" w:rsidRDefault="00B82B62" w:rsidP="004705D7">
      <w:pPr>
        <w:jc w:val="both"/>
      </w:pPr>
      <w:r>
        <w:t>•</w:t>
      </w:r>
      <w:r w:rsidR="00C56F48">
        <w:t xml:space="preserve"> </w:t>
      </w:r>
      <w:r w:rsidR="000B1FDC" w:rsidRPr="000B1FDC">
        <w:rPr>
          <w:b/>
        </w:rPr>
        <w:t xml:space="preserve">AMD-US </w:t>
      </w:r>
      <w:r w:rsidRPr="000B1FDC">
        <w:rPr>
          <w:b/>
        </w:rPr>
        <w:t>Lead Project Manager</w:t>
      </w:r>
      <w:r w:rsidR="000B1FDC" w:rsidRPr="000B1FDC">
        <w:rPr>
          <w:b/>
        </w:rPr>
        <w:t xml:space="preserve"> </w:t>
      </w:r>
      <w:r w:rsidR="000B1FDC">
        <w:rPr>
          <w:b/>
        </w:rPr>
        <w:t xml:space="preserve">of </w:t>
      </w:r>
      <w:r w:rsidRPr="000B1FDC">
        <w:rPr>
          <w:b/>
        </w:rPr>
        <w:t xml:space="preserve">$1.4B </w:t>
      </w:r>
      <w:proofErr w:type="spellStart"/>
      <w:r w:rsidRPr="000B1FDC">
        <w:rPr>
          <w:b/>
        </w:rPr>
        <w:t>Spansion</w:t>
      </w:r>
      <w:proofErr w:type="spellEnd"/>
      <w:r w:rsidRPr="000B1FDC">
        <w:rPr>
          <w:b/>
        </w:rPr>
        <w:t xml:space="preserve"> Spin Off from AMD</w:t>
      </w:r>
      <w:r>
        <w:t xml:space="preserve">. </w:t>
      </w:r>
      <w:proofErr w:type="gramStart"/>
      <w:r>
        <w:t>Made rec</w:t>
      </w:r>
      <w:r w:rsidR="00D14630">
        <w:t xml:space="preserve">ommendations to </w:t>
      </w:r>
      <w:proofErr w:type="spellStart"/>
      <w:r w:rsidR="00D14630">
        <w:t>Spansion’s</w:t>
      </w:r>
      <w:proofErr w:type="spellEnd"/>
      <w:r w:rsidR="00D14630">
        <w:t xml:space="preserve"> senior finance executives</w:t>
      </w:r>
      <w:r>
        <w:t xml:space="preserve"> on capital structure, and type and size of securities to be offered in the $1.4B IPO.</w:t>
      </w:r>
      <w:proofErr w:type="gramEnd"/>
      <w:r>
        <w:t xml:space="preserve"> </w:t>
      </w:r>
      <w:r w:rsidR="000B1FDC">
        <w:t xml:space="preserve">Coordinated key aspects of </w:t>
      </w:r>
      <w:r w:rsidR="00D14630">
        <w:t>spinoff</w:t>
      </w:r>
      <w:r w:rsidR="000B1FDC">
        <w:t xml:space="preserve">: </w:t>
      </w:r>
    </w:p>
    <w:p w:rsidR="000B1FDC" w:rsidRDefault="00D14630" w:rsidP="004705D7">
      <w:pPr>
        <w:pStyle w:val="ListParagraph"/>
        <w:numPr>
          <w:ilvl w:val="0"/>
          <w:numId w:val="13"/>
        </w:numPr>
        <w:jc w:val="both"/>
      </w:pPr>
      <w:r>
        <w:t>D</w:t>
      </w:r>
      <w:r w:rsidR="000B1FDC">
        <w:t>rafting of the S-1, planning corporate restructuring for the subsidiary’s separation from AMD, and negotiations with executives from AMD and F</w:t>
      </w:r>
      <w:r>
        <w:t>ujitsu (</w:t>
      </w:r>
      <w:proofErr w:type="spellStart"/>
      <w:r>
        <w:t>Spansion’s</w:t>
      </w:r>
      <w:proofErr w:type="spellEnd"/>
      <w:r>
        <w:t xml:space="preserve"> two parent companies</w:t>
      </w:r>
      <w:r w:rsidR="000B1FDC">
        <w:t>).</w:t>
      </w:r>
    </w:p>
    <w:p w:rsidR="000B1FDC" w:rsidRDefault="000B1FDC" w:rsidP="004705D7">
      <w:pPr>
        <w:pStyle w:val="ListParagraph"/>
        <w:numPr>
          <w:ilvl w:val="0"/>
          <w:numId w:val="13"/>
        </w:numPr>
        <w:jc w:val="both"/>
      </w:pPr>
      <w:r>
        <w:t>Worked extensively with investment banks in assessing capitalization (equity an</w:t>
      </w:r>
      <w:r w:rsidR="00D14630">
        <w:t>d debt) alternatives for the spinoff.</w:t>
      </w:r>
    </w:p>
    <w:p w:rsidR="00C56F48" w:rsidRDefault="00C56F48" w:rsidP="004705D7">
      <w:pPr>
        <w:jc w:val="both"/>
      </w:pPr>
    </w:p>
    <w:p w:rsidR="00B82B62" w:rsidRPr="00C56F48" w:rsidRDefault="00B82B62" w:rsidP="004705D7">
      <w:pPr>
        <w:jc w:val="both"/>
        <w:outlineLvl w:val="0"/>
        <w:rPr>
          <w:b/>
        </w:rPr>
      </w:pPr>
      <w:r w:rsidRPr="00C56F48">
        <w:rPr>
          <w:b/>
        </w:rPr>
        <w:t>TURNSTONE SYSTEMS</w:t>
      </w:r>
      <w:r w:rsidR="0028068A" w:rsidRPr="00C56F48">
        <w:rPr>
          <w:b/>
        </w:rPr>
        <w:t>, Santa Clara, CA</w:t>
      </w:r>
    </w:p>
    <w:p w:rsidR="00B82B62" w:rsidRPr="00C56F48" w:rsidRDefault="00A2704E" w:rsidP="004705D7">
      <w:pPr>
        <w:jc w:val="both"/>
        <w:rPr>
          <w:b/>
        </w:rPr>
      </w:pPr>
      <w:r>
        <w:rPr>
          <w:b/>
        </w:rPr>
        <w:t xml:space="preserve">Senior Staff Engineer / </w:t>
      </w:r>
      <w:r w:rsidR="0028068A">
        <w:rPr>
          <w:b/>
        </w:rPr>
        <w:t>Project Lead</w:t>
      </w:r>
      <w:r w:rsidR="00C56F48" w:rsidRPr="00C56F48">
        <w:rPr>
          <w:b/>
        </w:rPr>
        <w:tab/>
      </w:r>
      <w:r w:rsidR="00C56F48" w:rsidRPr="00C56F48">
        <w:rPr>
          <w:b/>
        </w:rPr>
        <w:tab/>
      </w:r>
      <w:r w:rsidR="00C56F48" w:rsidRPr="00C56F48">
        <w:rPr>
          <w:b/>
        </w:rPr>
        <w:tab/>
      </w:r>
      <w:r w:rsidR="00C56F48" w:rsidRPr="00C56F48">
        <w:rPr>
          <w:b/>
        </w:rPr>
        <w:tab/>
      </w:r>
      <w:r w:rsidR="00C56F48" w:rsidRPr="00C56F48">
        <w:rPr>
          <w:b/>
        </w:rPr>
        <w:tab/>
      </w:r>
      <w:r w:rsidR="00C56F48" w:rsidRPr="00C56F48">
        <w:rPr>
          <w:b/>
        </w:rPr>
        <w:tab/>
      </w:r>
      <w:r w:rsidR="00C56F48" w:rsidRPr="00C56F48">
        <w:rPr>
          <w:b/>
        </w:rPr>
        <w:tab/>
      </w:r>
      <w:r w:rsidR="00C56F48" w:rsidRPr="00C56F48">
        <w:rPr>
          <w:b/>
        </w:rPr>
        <w:tab/>
      </w:r>
      <w:r w:rsidR="00D14630">
        <w:rPr>
          <w:b/>
        </w:rPr>
        <w:tab/>
      </w:r>
      <w:r w:rsidR="00B82B62" w:rsidRPr="00C56F48">
        <w:rPr>
          <w:b/>
        </w:rPr>
        <w:t>1999-2002</w:t>
      </w:r>
    </w:p>
    <w:p w:rsidR="00B82B62" w:rsidRDefault="00C56F48" w:rsidP="004705D7">
      <w:pPr>
        <w:jc w:val="both"/>
      </w:pPr>
      <w:r>
        <w:t xml:space="preserve">• </w:t>
      </w:r>
      <w:r w:rsidR="00B82B62">
        <w:t xml:space="preserve">Led the development of server side applications for a network management solution using J2EE Technologies for Turnstone’s Copper </w:t>
      </w:r>
      <w:proofErr w:type="spellStart"/>
      <w:r w:rsidR="00B82B62">
        <w:t>CrossConnect</w:t>
      </w:r>
      <w:proofErr w:type="spellEnd"/>
      <w:r w:rsidR="00B82B62">
        <w:t xml:space="preserve"> DSL Loop Management Platform, </w:t>
      </w:r>
      <w:proofErr w:type="spellStart"/>
      <w:r w:rsidR="00B82B62">
        <w:t>CrossWorks</w:t>
      </w:r>
      <w:proofErr w:type="spellEnd"/>
      <w:r w:rsidR="00B82B62">
        <w:t>.</w:t>
      </w:r>
    </w:p>
    <w:p w:rsidR="00B82B62" w:rsidRDefault="00B82B62" w:rsidP="004705D7">
      <w:pPr>
        <w:jc w:val="both"/>
      </w:pPr>
      <w:r>
        <w:t>•</w:t>
      </w:r>
      <w:r w:rsidR="00C56F48">
        <w:t xml:space="preserve"> </w:t>
      </w:r>
      <w:r>
        <w:t>Managed the entire project life cycle from specifications to release and deployment.</w:t>
      </w:r>
    </w:p>
    <w:p w:rsidR="00B82B62" w:rsidRDefault="00B82B62" w:rsidP="004705D7">
      <w:pPr>
        <w:jc w:val="both"/>
      </w:pPr>
      <w:r>
        <w:t>•</w:t>
      </w:r>
      <w:r w:rsidR="00C56F48">
        <w:t xml:space="preserve"> </w:t>
      </w:r>
      <w:r>
        <w:t>Trouble-shot problems customers faced and helped save significant customer-wins.</w:t>
      </w:r>
    </w:p>
    <w:p w:rsidR="00C56F48" w:rsidRDefault="00C56F48" w:rsidP="004705D7">
      <w:pPr>
        <w:jc w:val="both"/>
      </w:pPr>
    </w:p>
    <w:p w:rsidR="00B82B62" w:rsidRPr="00C56F48" w:rsidRDefault="00B82B62" w:rsidP="004705D7">
      <w:pPr>
        <w:jc w:val="both"/>
        <w:outlineLvl w:val="0"/>
        <w:rPr>
          <w:b/>
        </w:rPr>
      </w:pPr>
      <w:r w:rsidRPr="00C56F48">
        <w:rPr>
          <w:b/>
        </w:rPr>
        <w:t>CISCO SYSTEMS</w:t>
      </w:r>
      <w:r w:rsidR="0028068A">
        <w:rPr>
          <w:b/>
        </w:rPr>
        <w:t xml:space="preserve">, </w:t>
      </w:r>
      <w:r w:rsidR="0028068A" w:rsidRPr="00C56F48">
        <w:rPr>
          <w:b/>
        </w:rPr>
        <w:t>San Jose, CA</w:t>
      </w:r>
    </w:p>
    <w:p w:rsidR="00B82B62" w:rsidRPr="00C56F48" w:rsidRDefault="00B82B62" w:rsidP="004705D7">
      <w:pPr>
        <w:jc w:val="both"/>
        <w:rPr>
          <w:b/>
        </w:rPr>
      </w:pPr>
      <w:r w:rsidRPr="00C56F48">
        <w:rPr>
          <w:b/>
        </w:rPr>
        <w:t xml:space="preserve">Senior </w:t>
      </w:r>
      <w:r w:rsidR="00415D7E">
        <w:rPr>
          <w:b/>
        </w:rPr>
        <w:t xml:space="preserve">Software </w:t>
      </w:r>
      <w:r w:rsidRPr="00C56F48">
        <w:rPr>
          <w:b/>
        </w:rPr>
        <w:t>Engineer</w:t>
      </w:r>
      <w:r w:rsidR="00C56F48">
        <w:rPr>
          <w:b/>
        </w:rPr>
        <w:tab/>
      </w:r>
      <w:r w:rsidR="00C56F48">
        <w:rPr>
          <w:b/>
        </w:rPr>
        <w:tab/>
      </w:r>
      <w:r w:rsidR="00C56F48">
        <w:rPr>
          <w:b/>
        </w:rPr>
        <w:tab/>
      </w:r>
      <w:r w:rsidR="0028068A">
        <w:rPr>
          <w:b/>
        </w:rPr>
        <w:tab/>
      </w:r>
      <w:r w:rsidR="0028068A">
        <w:rPr>
          <w:b/>
        </w:rPr>
        <w:tab/>
      </w:r>
      <w:r w:rsidR="00415D7E">
        <w:rPr>
          <w:b/>
        </w:rPr>
        <w:tab/>
      </w:r>
      <w:r w:rsidR="00415D7E">
        <w:rPr>
          <w:b/>
        </w:rPr>
        <w:tab/>
      </w:r>
      <w:r w:rsidR="00415D7E">
        <w:rPr>
          <w:b/>
        </w:rPr>
        <w:tab/>
      </w:r>
      <w:r w:rsidR="00415D7E">
        <w:rPr>
          <w:b/>
        </w:rPr>
        <w:tab/>
      </w:r>
      <w:r w:rsidR="0096673F">
        <w:rPr>
          <w:b/>
        </w:rPr>
        <w:tab/>
      </w:r>
      <w:r w:rsidRPr="00C56F48">
        <w:rPr>
          <w:b/>
        </w:rPr>
        <w:t>1998-1999</w:t>
      </w:r>
    </w:p>
    <w:p w:rsidR="00F810A7" w:rsidRDefault="00C56F48" w:rsidP="004705D7">
      <w:pPr>
        <w:jc w:val="both"/>
      </w:pPr>
      <w:r>
        <w:t xml:space="preserve">• </w:t>
      </w:r>
      <w:r w:rsidR="00B82B62">
        <w:t xml:space="preserve">Designed and developed a network management system for clustering for Cisco’s 2900 and 3500 series switches. </w:t>
      </w:r>
    </w:p>
    <w:p w:rsidR="00B82B62" w:rsidRDefault="002B4C6D" w:rsidP="004705D7">
      <w:pPr>
        <w:pStyle w:val="ListParagraph"/>
        <w:numPr>
          <w:ilvl w:val="0"/>
          <w:numId w:val="18"/>
        </w:numPr>
        <w:jc w:val="both"/>
      </w:pPr>
      <w:r>
        <w:t>R</w:t>
      </w:r>
      <w:r w:rsidR="00B82B62">
        <w:t xml:space="preserve">esponsible for all phases of the project life cycle from engineering specifications to design and development. The </w:t>
      </w:r>
      <w:r w:rsidR="0049521D">
        <w:t>NMS system was one of the earliest</w:t>
      </w:r>
      <w:r w:rsidR="00B82B62">
        <w:t xml:space="preserve"> web-based management tools from Cisco, and proved very popular in the marketplace leading to increased sales of the 2900 and 3500 series switches. </w:t>
      </w:r>
    </w:p>
    <w:p w:rsidR="00C56F48" w:rsidRDefault="00C56F48" w:rsidP="004705D7">
      <w:pPr>
        <w:jc w:val="both"/>
        <w:rPr>
          <w:b/>
        </w:rPr>
      </w:pPr>
    </w:p>
    <w:p w:rsidR="00C56F48" w:rsidRPr="00C56F48" w:rsidRDefault="00B82B62" w:rsidP="004705D7">
      <w:pPr>
        <w:jc w:val="both"/>
        <w:outlineLvl w:val="0"/>
        <w:rPr>
          <w:b/>
        </w:rPr>
      </w:pPr>
      <w:r w:rsidRPr="00C56F48">
        <w:rPr>
          <w:b/>
        </w:rPr>
        <w:t>ALTERA CORPORATION</w:t>
      </w:r>
      <w:r w:rsidR="0028068A">
        <w:rPr>
          <w:b/>
        </w:rPr>
        <w:t xml:space="preserve">, </w:t>
      </w:r>
      <w:r w:rsidR="0028068A" w:rsidRPr="00C56F48">
        <w:rPr>
          <w:b/>
        </w:rPr>
        <w:t>San Jose, CA</w:t>
      </w:r>
    </w:p>
    <w:p w:rsidR="00B82B62" w:rsidRPr="00C56F48" w:rsidRDefault="00B82B62" w:rsidP="004705D7">
      <w:pPr>
        <w:jc w:val="both"/>
        <w:rPr>
          <w:b/>
        </w:rPr>
      </w:pPr>
      <w:r w:rsidRPr="00C56F48">
        <w:rPr>
          <w:b/>
        </w:rPr>
        <w:t xml:space="preserve">Senior </w:t>
      </w:r>
      <w:r w:rsidR="00415D7E">
        <w:rPr>
          <w:b/>
        </w:rPr>
        <w:t xml:space="preserve">Design </w:t>
      </w:r>
      <w:r w:rsidRPr="00C56F48">
        <w:rPr>
          <w:b/>
        </w:rPr>
        <w:t>Engineer</w:t>
      </w:r>
      <w:r w:rsidRPr="00C56F48">
        <w:rPr>
          <w:b/>
        </w:rPr>
        <w:tab/>
      </w:r>
      <w:r w:rsidR="00C56F48">
        <w:rPr>
          <w:b/>
        </w:rPr>
        <w:tab/>
      </w:r>
      <w:r w:rsidR="00C56F48">
        <w:rPr>
          <w:b/>
        </w:rPr>
        <w:tab/>
      </w:r>
      <w:r w:rsidR="00C56F48">
        <w:rPr>
          <w:b/>
        </w:rPr>
        <w:tab/>
      </w:r>
      <w:r w:rsidR="00C56F48">
        <w:rPr>
          <w:b/>
        </w:rPr>
        <w:tab/>
      </w:r>
      <w:r w:rsidR="0028068A">
        <w:rPr>
          <w:b/>
        </w:rPr>
        <w:tab/>
      </w:r>
      <w:r w:rsidR="00C56F48">
        <w:rPr>
          <w:b/>
        </w:rPr>
        <w:tab/>
      </w:r>
      <w:r w:rsidR="00C56F48">
        <w:rPr>
          <w:b/>
        </w:rPr>
        <w:tab/>
      </w:r>
      <w:r w:rsidR="00C56F48">
        <w:rPr>
          <w:b/>
        </w:rPr>
        <w:tab/>
      </w:r>
      <w:r w:rsidR="00C56F48">
        <w:rPr>
          <w:b/>
        </w:rPr>
        <w:tab/>
      </w:r>
      <w:r w:rsidR="0096673F">
        <w:rPr>
          <w:b/>
        </w:rPr>
        <w:tab/>
      </w:r>
      <w:r w:rsidRPr="00C56F48">
        <w:rPr>
          <w:b/>
        </w:rPr>
        <w:t>1994-1998</w:t>
      </w:r>
    </w:p>
    <w:p w:rsidR="00B82B62" w:rsidRDefault="00C56F48" w:rsidP="004705D7">
      <w:pPr>
        <w:jc w:val="both"/>
      </w:pPr>
      <w:r>
        <w:t xml:space="preserve">• </w:t>
      </w:r>
      <w:r w:rsidR="00B82B62">
        <w:t xml:space="preserve">Designed and developed </w:t>
      </w:r>
      <w:proofErr w:type="spellStart"/>
      <w:r w:rsidR="00B82B62">
        <w:t>Altera’s</w:t>
      </w:r>
      <w:proofErr w:type="spellEnd"/>
      <w:r w:rsidR="00B82B62">
        <w:t xml:space="preserve"> FLEX family of CMOS devices. Responsibilities included transistor level design, layout, HSPICE verification and tape out of new generation devices. </w:t>
      </w:r>
    </w:p>
    <w:p w:rsidR="00C56F48" w:rsidRDefault="00C56F48" w:rsidP="004705D7">
      <w:pPr>
        <w:jc w:val="both"/>
      </w:pPr>
      <w:r>
        <w:t xml:space="preserve">• </w:t>
      </w:r>
      <w:r w:rsidR="00B82B62">
        <w:t xml:space="preserve">Designed and developed a full-blown Hardware Description Language (HDL) compiler and Timing Analyzer for </w:t>
      </w:r>
      <w:proofErr w:type="spellStart"/>
      <w:r w:rsidR="00B82B62">
        <w:t>Altera’s</w:t>
      </w:r>
      <w:proofErr w:type="spellEnd"/>
      <w:r w:rsidR="00B82B62">
        <w:t xml:space="preserve"> family of programmable logic devices.</w:t>
      </w:r>
      <w:r w:rsidR="00B82B62">
        <w:tab/>
      </w:r>
      <w:r w:rsidR="00B82B62">
        <w:tab/>
      </w:r>
    </w:p>
    <w:p w:rsidR="006E71BB" w:rsidRDefault="006E71BB" w:rsidP="007C6207">
      <w:pPr>
        <w:jc w:val="center"/>
        <w:rPr>
          <w:b/>
          <w:sz w:val="24"/>
        </w:rPr>
      </w:pPr>
    </w:p>
    <w:p w:rsidR="007C6207" w:rsidRPr="00B82B62" w:rsidRDefault="007C6207" w:rsidP="00BC5C20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RECOGNITIONS, AWARDS, OTHER ACTIVITIES</w:t>
      </w:r>
    </w:p>
    <w:p w:rsidR="00B82B62" w:rsidRPr="001B0F5C" w:rsidRDefault="004E611D" w:rsidP="004705D7">
      <w:pPr>
        <w:jc w:val="both"/>
      </w:pPr>
      <w:r>
        <w:t xml:space="preserve">• </w:t>
      </w:r>
      <w:r w:rsidR="00B82B62" w:rsidRPr="001B0F5C">
        <w:t xml:space="preserve">Recipient of </w:t>
      </w:r>
      <w:r w:rsidR="00297B48" w:rsidRPr="001B0F5C">
        <w:t xml:space="preserve">Executive </w:t>
      </w:r>
      <w:r w:rsidR="00B82B62" w:rsidRPr="001B0F5C">
        <w:t xml:space="preserve">VP Spotlight Award at AMD for </w:t>
      </w:r>
      <w:r w:rsidR="001A52BC" w:rsidRPr="001B0F5C">
        <w:t xml:space="preserve">leading the project management of </w:t>
      </w:r>
      <w:r w:rsidR="00EF1568">
        <w:t>the $6B spinoff.</w:t>
      </w:r>
    </w:p>
    <w:p w:rsidR="00B82B62" w:rsidRPr="001B0F5C" w:rsidRDefault="00B82B62" w:rsidP="004705D7">
      <w:pPr>
        <w:jc w:val="both"/>
      </w:pPr>
      <w:r w:rsidRPr="001B0F5C">
        <w:t>•</w:t>
      </w:r>
      <w:r w:rsidR="004E611D" w:rsidRPr="001B0F5C">
        <w:t xml:space="preserve"> </w:t>
      </w:r>
      <w:r w:rsidRPr="001B0F5C">
        <w:t xml:space="preserve">Recipient of </w:t>
      </w:r>
      <w:r w:rsidR="00297B48" w:rsidRPr="001B0F5C">
        <w:t xml:space="preserve">Executive </w:t>
      </w:r>
      <w:r w:rsidRPr="001B0F5C">
        <w:t xml:space="preserve">VP Spotlight Award at </w:t>
      </w:r>
      <w:proofErr w:type="spellStart"/>
      <w:r w:rsidRPr="001B0F5C">
        <w:t>Spansion</w:t>
      </w:r>
      <w:proofErr w:type="spellEnd"/>
      <w:r w:rsidRPr="001B0F5C">
        <w:t xml:space="preserve"> for leading the </w:t>
      </w:r>
      <w:r w:rsidR="001A52BC" w:rsidRPr="001B0F5C">
        <w:t xml:space="preserve">successful </w:t>
      </w:r>
      <w:r w:rsidR="00971595" w:rsidRPr="001B0F5C">
        <w:t>$1</w:t>
      </w:r>
      <w:r w:rsidR="008F2FB5" w:rsidRPr="001B0F5C">
        <w:t xml:space="preserve">50M </w:t>
      </w:r>
      <w:r w:rsidRPr="001B0F5C">
        <w:t>divest</w:t>
      </w:r>
      <w:r w:rsidR="00EF1568">
        <w:t xml:space="preserve">iture of two manufacturing </w:t>
      </w:r>
      <w:proofErr w:type="spellStart"/>
      <w:r w:rsidR="00EF1568">
        <w:t>fabs</w:t>
      </w:r>
      <w:proofErr w:type="spellEnd"/>
      <w:r w:rsidR="00EF1568">
        <w:t>.</w:t>
      </w:r>
    </w:p>
    <w:p w:rsidR="007C6207" w:rsidRPr="001B0F5C" w:rsidRDefault="00B82B62" w:rsidP="004705D7">
      <w:pPr>
        <w:jc w:val="both"/>
      </w:pPr>
      <w:r w:rsidRPr="001B0F5C">
        <w:t>•</w:t>
      </w:r>
      <w:r w:rsidR="004E611D" w:rsidRPr="001B0F5C">
        <w:t xml:space="preserve"> </w:t>
      </w:r>
      <w:r w:rsidRPr="001B0F5C">
        <w:t>Palmer Scholar</w:t>
      </w:r>
      <w:r w:rsidR="00297B48" w:rsidRPr="001B0F5C">
        <w:t xml:space="preserve"> at the Wharton </w:t>
      </w:r>
      <w:proofErr w:type="gramStart"/>
      <w:r w:rsidR="00297B48" w:rsidRPr="001B0F5C">
        <w:t>School</w:t>
      </w:r>
      <w:r w:rsidRPr="001B0F5C">
        <w:t xml:space="preserve">  </w:t>
      </w:r>
      <w:r w:rsidR="007C6207" w:rsidRPr="001B0F5C">
        <w:t>–</w:t>
      </w:r>
      <w:proofErr w:type="gramEnd"/>
      <w:r w:rsidR="007C6207" w:rsidRPr="001B0F5C">
        <w:t xml:space="preserve">  Recipie</w:t>
      </w:r>
      <w:r w:rsidR="00297B48" w:rsidRPr="001B0F5C">
        <w:t>nt of the highest academic distinction</w:t>
      </w:r>
      <w:r w:rsidR="007C6207" w:rsidRPr="001B0F5C">
        <w:t xml:space="preserve"> </w:t>
      </w:r>
      <w:r w:rsidR="00B76336">
        <w:t xml:space="preserve">awarded to MBA graduates </w:t>
      </w:r>
      <w:r w:rsidR="007C6207" w:rsidRPr="001B0F5C">
        <w:t>at</w:t>
      </w:r>
      <w:r w:rsidRPr="001B0F5C">
        <w:t xml:space="preserve"> The Whart</w:t>
      </w:r>
      <w:r w:rsidR="00EF1568">
        <w:t>on School.</w:t>
      </w:r>
    </w:p>
    <w:sectPr w:rsidR="007C6207" w:rsidRPr="001B0F5C" w:rsidSect="009C16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442"/>
    <w:multiLevelType w:val="hybridMultilevel"/>
    <w:tmpl w:val="931E5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5867FD"/>
    <w:multiLevelType w:val="hybridMultilevel"/>
    <w:tmpl w:val="476E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C5DAC"/>
    <w:multiLevelType w:val="hybridMultilevel"/>
    <w:tmpl w:val="EDFC5B7C"/>
    <w:lvl w:ilvl="0" w:tplc="3CBC5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B410D9"/>
    <w:multiLevelType w:val="hybridMultilevel"/>
    <w:tmpl w:val="065AE2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A55892"/>
    <w:multiLevelType w:val="hybridMultilevel"/>
    <w:tmpl w:val="2C700AC2"/>
    <w:lvl w:ilvl="0" w:tplc="D0F84B6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619AE"/>
    <w:multiLevelType w:val="hybridMultilevel"/>
    <w:tmpl w:val="D8C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C1A91"/>
    <w:multiLevelType w:val="hybridMultilevel"/>
    <w:tmpl w:val="B86A6F7A"/>
    <w:lvl w:ilvl="0" w:tplc="87681EE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C45840"/>
    <w:multiLevelType w:val="hybridMultilevel"/>
    <w:tmpl w:val="B92A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436B6"/>
    <w:multiLevelType w:val="hybridMultilevel"/>
    <w:tmpl w:val="522267BE"/>
    <w:lvl w:ilvl="0" w:tplc="D0F84B6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514557"/>
    <w:multiLevelType w:val="hybridMultilevel"/>
    <w:tmpl w:val="D7E04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9332B"/>
    <w:multiLevelType w:val="hybridMultilevel"/>
    <w:tmpl w:val="8BBAE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FE6F19"/>
    <w:multiLevelType w:val="hybridMultilevel"/>
    <w:tmpl w:val="D39C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D783D"/>
    <w:multiLevelType w:val="hybridMultilevel"/>
    <w:tmpl w:val="BD469E06"/>
    <w:lvl w:ilvl="0" w:tplc="E2E640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89048C"/>
    <w:multiLevelType w:val="hybridMultilevel"/>
    <w:tmpl w:val="23CA7F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C366BB1"/>
    <w:multiLevelType w:val="hybridMultilevel"/>
    <w:tmpl w:val="ADA403D8"/>
    <w:lvl w:ilvl="0" w:tplc="5386C3C2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15">
    <w:nsid w:val="539363AB"/>
    <w:multiLevelType w:val="hybridMultilevel"/>
    <w:tmpl w:val="E006C6BA"/>
    <w:lvl w:ilvl="0" w:tplc="D0F84B6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E25CD"/>
    <w:multiLevelType w:val="hybridMultilevel"/>
    <w:tmpl w:val="86FC03C4"/>
    <w:lvl w:ilvl="0" w:tplc="D0F84B6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F977B1"/>
    <w:multiLevelType w:val="hybridMultilevel"/>
    <w:tmpl w:val="330E175E"/>
    <w:lvl w:ilvl="0" w:tplc="D0F84B6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10586"/>
    <w:multiLevelType w:val="hybridMultilevel"/>
    <w:tmpl w:val="413AA9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84331D3"/>
    <w:multiLevelType w:val="hybridMultilevel"/>
    <w:tmpl w:val="3782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77F2F"/>
    <w:multiLevelType w:val="hybridMultilevel"/>
    <w:tmpl w:val="17744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8974CD"/>
    <w:multiLevelType w:val="hybridMultilevel"/>
    <w:tmpl w:val="61F45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502134"/>
    <w:multiLevelType w:val="hybridMultilevel"/>
    <w:tmpl w:val="9D8C8A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0"/>
  </w:num>
  <w:num w:numId="4">
    <w:abstractNumId w:val="3"/>
  </w:num>
  <w:num w:numId="5">
    <w:abstractNumId w:val="10"/>
  </w:num>
  <w:num w:numId="6">
    <w:abstractNumId w:val="22"/>
  </w:num>
  <w:num w:numId="7">
    <w:abstractNumId w:val="13"/>
  </w:num>
  <w:num w:numId="8">
    <w:abstractNumId w:val="7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17"/>
  </w:num>
  <w:num w:numId="14">
    <w:abstractNumId w:val="9"/>
  </w:num>
  <w:num w:numId="15">
    <w:abstractNumId w:val="19"/>
  </w:num>
  <w:num w:numId="16">
    <w:abstractNumId w:val="11"/>
  </w:num>
  <w:num w:numId="17">
    <w:abstractNumId w:val="5"/>
  </w:num>
  <w:num w:numId="18">
    <w:abstractNumId w:val="8"/>
  </w:num>
  <w:num w:numId="19">
    <w:abstractNumId w:val="12"/>
  </w:num>
  <w:num w:numId="20">
    <w:abstractNumId w:val="6"/>
  </w:num>
  <w:num w:numId="21">
    <w:abstractNumId w:val="2"/>
  </w:num>
  <w:num w:numId="22">
    <w:abstractNumId w:val="2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1"/>
  <w:drawingGridVerticalSpacing w:val="187"/>
  <w:displayHorizontalDrawingGridEvery w:val="2"/>
  <w:characterSpacingControl w:val="doNotCompress"/>
  <w:compat/>
  <w:rsids>
    <w:rsidRoot w:val="00142DA8"/>
    <w:rsid w:val="000052D4"/>
    <w:rsid w:val="000B1FDC"/>
    <w:rsid w:val="000D0A55"/>
    <w:rsid w:val="000D3DD0"/>
    <w:rsid w:val="000F4E8C"/>
    <w:rsid w:val="000F736D"/>
    <w:rsid w:val="001247BC"/>
    <w:rsid w:val="00126D3D"/>
    <w:rsid w:val="001313BB"/>
    <w:rsid w:val="00142DA8"/>
    <w:rsid w:val="00174200"/>
    <w:rsid w:val="0019215F"/>
    <w:rsid w:val="00193989"/>
    <w:rsid w:val="001A52BC"/>
    <w:rsid w:val="001B0F5C"/>
    <w:rsid w:val="001D2E9D"/>
    <w:rsid w:val="001F1D73"/>
    <w:rsid w:val="00223312"/>
    <w:rsid w:val="00233D37"/>
    <w:rsid w:val="00252AEF"/>
    <w:rsid w:val="002659E4"/>
    <w:rsid w:val="00276DB1"/>
    <w:rsid w:val="0028068A"/>
    <w:rsid w:val="00294F7F"/>
    <w:rsid w:val="00297B48"/>
    <w:rsid w:val="002B4C6D"/>
    <w:rsid w:val="00320E3D"/>
    <w:rsid w:val="00346DC7"/>
    <w:rsid w:val="00372705"/>
    <w:rsid w:val="00376861"/>
    <w:rsid w:val="00391457"/>
    <w:rsid w:val="00415D7E"/>
    <w:rsid w:val="00421605"/>
    <w:rsid w:val="004329D9"/>
    <w:rsid w:val="00433C1F"/>
    <w:rsid w:val="00445B74"/>
    <w:rsid w:val="00457241"/>
    <w:rsid w:val="00464DFE"/>
    <w:rsid w:val="004705D7"/>
    <w:rsid w:val="0049521D"/>
    <w:rsid w:val="004A1F3A"/>
    <w:rsid w:val="004D1326"/>
    <w:rsid w:val="004D732C"/>
    <w:rsid w:val="004E611D"/>
    <w:rsid w:val="00534F6B"/>
    <w:rsid w:val="00541C24"/>
    <w:rsid w:val="005762D4"/>
    <w:rsid w:val="00576881"/>
    <w:rsid w:val="00580C41"/>
    <w:rsid w:val="005C34B7"/>
    <w:rsid w:val="005C4DBE"/>
    <w:rsid w:val="005D5B1A"/>
    <w:rsid w:val="006868E7"/>
    <w:rsid w:val="006945A4"/>
    <w:rsid w:val="006A0B3A"/>
    <w:rsid w:val="006C7F64"/>
    <w:rsid w:val="006E71BB"/>
    <w:rsid w:val="006F195C"/>
    <w:rsid w:val="006F6FFD"/>
    <w:rsid w:val="007271B4"/>
    <w:rsid w:val="00744972"/>
    <w:rsid w:val="0075786A"/>
    <w:rsid w:val="00762A2D"/>
    <w:rsid w:val="007750A7"/>
    <w:rsid w:val="007B5FE9"/>
    <w:rsid w:val="007C6207"/>
    <w:rsid w:val="007E3EB7"/>
    <w:rsid w:val="00826136"/>
    <w:rsid w:val="00882EA5"/>
    <w:rsid w:val="00894A5D"/>
    <w:rsid w:val="008E0130"/>
    <w:rsid w:val="008F2FB5"/>
    <w:rsid w:val="0095041C"/>
    <w:rsid w:val="0096673F"/>
    <w:rsid w:val="00971595"/>
    <w:rsid w:val="00980BBE"/>
    <w:rsid w:val="00987021"/>
    <w:rsid w:val="009B2FEB"/>
    <w:rsid w:val="009C1655"/>
    <w:rsid w:val="009C4F66"/>
    <w:rsid w:val="00A138F4"/>
    <w:rsid w:val="00A2704E"/>
    <w:rsid w:val="00A53191"/>
    <w:rsid w:val="00A75970"/>
    <w:rsid w:val="00AB057D"/>
    <w:rsid w:val="00B25F5E"/>
    <w:rsid w:val="00B42592"/>
    <w:rsid w:val="00B54EA2"/>
    <w:rsid w:val="00B75F7D"/>
    <w:rsid w:val="00B76336"/>
    <w:rsid w:val="00B82057"/>
    <w:rsid w:val="00B82158"/>
    <w:rsid w:val="00B82B62"/>
    <w:rsid w:val="00B8771E"/>
    <w:rsid w:val="00BC5C20"/>
    <w:rsid w:val="00BF19A0"/>
    <w:rsid w:val="00BF61D8"/>
    <w:rsid w:val="00C10E01"/>
    <w:rsid w:val="00C2130A"/>
    <w:rsid w:val="00C31150"/>
    <w:rsid w:val="00C469EB"/>
    <w:rsid w:val="00C56F48"/>
    <w:rsid w:val="00D00100"/>
    <w:rsid w:val="00D14630"/>
    <w:rsid w:val="00D16E0B"/>
    <w:rsid w:val="00D40ACC"/>
    <w:rsid w:val="00D873AD"/>
    <w:rsid w:val="00DE31AC"/>
    <w:rsid w:val="00E02DBA"/>
    <w:rsid w:val="00E50992"/>
    <w:rsid w:val="00E65366"/>
    <w:rsid w:val="00EB107F"/>
    <w:rsid w:val="00EB7ED9"/>
    <w:rsid w:val="00ED5C3F"/>
    <w:rsid w:val="00EE12A6"/>
    <w:rsid w:val="00EE40B4"/>
    <w:rsid w:val="00EF1568"/>
    <w:rsid w:val="00F05995"/>
    <w:rsid w:val="00F12B12"/>
    <w:rsid w:val="00F154F4"/>
    <w:rsid w:val="00F217CF"/>
    <w:rsid w:val="00F53748"/>
    <w:rsid w:val="00F810A7"/>
    <w:rsid w:val="00F91D09"/>
    <w:rsid w:val="00F943EF"/>
    <w:rsid w:val="00FA4914"/>
    <w:rsid w:val="00FB6890"/>
    <w:rsid w:val="00FB73BC"/>
    <w:rsid w:val="00FE0551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A8"/>
    <w:rPr>
      <w:rFonts w:ascii="Times New Roman" w:eastAsia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0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142DA8"/>
    <w:pPr>
      <w:jc w:val="center"/>
    </w:pPr>
  </w:style>
  <w:style w:type="paragraph" w:customStyle="1" w:styleId="dates">
    <w:name w:val="dates"/>
    <w:basedOn w:val="Normal"/>
    <w:rsid w:val="00142DA8"/>
    <w:pPr>
      <w:jc w:val="right"/>
    </w:pPr>
    <w:rPr>
      <w:b/>
      <w:bCs/>
      <w:szCs w:val="20"/>
    </w:rPr>
  </w:style>
  <w:style w:type="paragraph" w:customStyle="1" w:styleId="detailswbullets1">
    <w:name w:val="details w/bullets 1"/>
    <w:basedOn w:val="Normal"/>
    <w:rsid w:val="00142DA8"/>
    <w:pPr>
      <w:numPr>
        <w:numId w:val="1"/>
      </w:numPr>
    </w:pPr>
  </w:style>
  <w:style w:type="paragraph" w:customStyle="1" w:styleId="institutionname">
    <w:name w:val="institution name"/>
    <w:basedOn w:val="Normal"/>
    <w:rsid w:val="00142DA8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142DA8"/>
    <w:rPr>
      <w:b/>
      <w:bCs/>
      <w:szCs w:val="20"/>
    </w:rPr>
  </w:style>
  <w:style w:type="paragraph" w:customStyle="1" w:styleId="locationCharChar">
    <w:name w:val="location Char Char"/>
    <w:basedOn w:val="Normal"/>
    <w:rsid w:val="00142DA8"/>
    <w:pPr>
      <w:spacing w:before="180"/>
      <w:jc w:val="right"/>
    </w:pPr>
    <w:rPr>
      <w:b/>
      <w:bCs/>
      <w:szCs w:val="20"/>
    </w:rPr>
  </w:style>
  <w:style w:type="paragraph" w:customStyle="1" w:styleId="sectionheader">
    <w:name w:val="section header"/>
    <w:basedOn w:val="Normal"/>
    <w:rsid w:val="00142DA8"/>
    <w:pPr>
      <w:spacing w:before="240"/>
      <w:jc w:val="center"/>
    </w:pPr>
    <w:rPr>
      <w:b/>
      <w:caps/>
      <w:sz w:val="24"/>
    </w:rPr>
  </w:style>
  <w:style w:type="paragraph" w:styleId="ListParagraph">
    <w:name w:val="List Paragraph"/>
    <w:basedOn w:val="Normal"/>
    <w:uiPriority w:val="34"/>
    <w:qFormat/>
    <w:rsid w:val="00142D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5C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5C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33B3-E255-481C-85FB-7C7F8864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AMD, Inc.</Company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Narayanan</dc:creator>
  <cp:lastModifiedBy>Shankar Narayanan</cp:lastModifiedBy>
  <cp:revision>5</cp:revision>
  <cp:lastPrinted>2011-02-01T22:21:00Z</cp:lastPrinted>
  <dcterms:created xsi:type="dcterms:W3CDTF">2012-06-09T03:33:00Z</dcterms:created>
  <dcterms:modified xsi:type="dcterms:W3CDTF">2012-07-02T18:13:00Z</dcterms:modified>
</cp:coreProperties>
</file>