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Calibri" w:cs="Calibri" w:eastAsia="Calibri" w:hAnsi="Calibri"/>
          <w:sz w:val="22"/>
          <w:szCs w:val="22"/>
        </w:rPr>
        <w:t xml:space="preserve"/>
      </w:r>
    </w:p>
    <w:p>
      <w:pPr>
        <w:spacing w:before="0" w:after="80"/>
        <w:jc w:val="center"/>
      </w:pPr>
      <w:r>
        <w:rPr>
          <w:rFonts w:ascii="Calibri" w:cs="Calibri" w:eastAsia="Calibri" w:hAnsi="Calibri"/>
          <w:b/>
          <w:bCs/>
          <w:color w:val="1B3A5C"/>
          <w:sz w:val="72"/>
          <w:szCs w:val="72"/>
        </w:rPr>
        <w:t xml:space="preserve">MINDHEAL</w:t>
      </w:r>
    </w:p>
    <w:p>
      <w:pPr>
        <w:spacing w:before="0" w:after="100"/>
        <w:jc w:val="center"/>
      </w:pPr>
      <w:r>
        <w:rPr>
          <w:rFonts w:ascii="Calibri" w:cs="Calibri" w:eastAsia="Calibri" w:hAnsi="Calibri"/>
          <w:color w:val="2563EB"/>
          <w:sz w:val="34"/>
          <w:szCs w:val="34"/>
        </w:rPr>
        <w:t xml:space="preserve">Psychological Wellness Platform</w:t>
      </w:r>
    </w:p>
    <w:p>
      <w:pPr>
        <w:pBdr>
          <w:bottom w:val="single" w:color="2563EB" w:sz="8"/>
        </w:pBdr>
        <w:spacing w:before="0" w:after="160"/>
      </w:pPr>
    </w:p>
    <w:p>
      <w:pPr>
        <w:spacing w:before="0" w:after="100"/>
        <w:jc w:val="center"/>
      </w:pPr>
      <w:r>
        <w:rPr>
          <w:rFonts w:ascii="Calibri" w:cs="Calibri" w:eastAsia="Calibri" w:hAnsi="Calibri"/>
          <w:b/>
          <w:bCs/>
          <w:color w:val="1E293B"/>
          <w:sz w:val="26"/>
          <w:szCs w:val="26"/>
        </w:rPr>
        <w:t xml:space="preserve">FULL MARKET ANALYSIS &amp; BUSINESS BLUEPRINT</w:t>
      </w:r>
    </w:p>
    <w:p>
      <w:pPr>
        <w:spacing w:before="0" w:after="80"/>
        <w:jc w:val="center"/>
      </w:pPr>
      <w:r>
        <w:rPr>
          <w:rFonts w:ascii="Calibri" w:cs="Calibri" w:eastAsia="Calibri" w:hAnsi="Calibri"/>
          <w:color w:val="475569"/>
          <w:sz w:val="21"/>
          <w:szCs w:val="21"/>
        </w:rPr>
        <w:t xml:space="preserve">Market Size  ·  Competition  ·  USP  ·  Growth Rate  ·  Milestone Plan  ·  Business Scope</w:t>
      </w:r>
    </w:p>
    <w:p>
      <w:pPr>
        <w:spacing w:before="0" w:after="400"/>
        <w:jc w:val="center"/>
      </w:pPr>
      <w:r>
        <w:rPr>
          <w:rFonts w:ascii="Calibri" w:cs="Calibri" w:eastAsia="Calibri" w:hAnsi="Calibri"/>
          <w:color w:val="94A3B8"/>
          <w:sz w:val="19"/>
          <w:szCs w:val="19"/>
        </w:rPr>
        <w:t xml:space="preserve">Based on verified market research data  ·  India &amp; Global  ·  2024–2035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B3A5C" w:sz="4"/>
              <w:left w:val="single" w:color="1B3A5C" w:sz="4"/>
              <w:bottom w:val="single" w:color="1B3A5C" w:sz="4"/>
              <w:right w:val="single" w:color="1B3A5C" w:sz="4"/>
            </w:tcBorders>
            <w:shd w:fill="1B3A5C"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India Market 2024
₹4,100+ Cr</w:t>
            </w:r>
          </w:p>
        </w:tc>
        <w:tc>
          <w:tcPr>
            <w:tcBorders>
              <w:top w:val="single" w:color="0D9488" w:sz="4"/>
              <w:left w:val="single" w:color="0D9488" w:sz="4"/>
              <w:bottom w:val="single" w:color="0D9488" w:sz="4"/>
              <w:right w:val="single" w:color="0D9488" w:sz="4"/>
            </w:tcBorders>
            <w:shd w:fill="0D9488"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CAGR 2025–2035
23.38%</w:t>
            </w:r>
          </w:p>
        </w:tc>
        <w:tc>
          <w:tcPr>
            <w:tcBorders>
              <w:top w:val="single" w:color="6D28D9" w:sz="4"/>
              <w:left w:val="single" w:color="6D28D9" w:sz="4"/>
              <w:bottom w:val="single" w:color="6D28D9" w:sz="4"/>
              <w:right w:val="single" w:color="6D28D9" w:sz="4"/>
            </w:tcBorders>
            <w:shd w:fill="6D28D9"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India Market 2035
₹16,400+ Cr</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jc w:val="center"/>
      </w:pPr>
      <w:r>
        <w:rPr>
          <w:rFonts w:ascii="Calibri" w:cs="Calibri" w:eastAsia="Calibri" w:hAnsi="Calibri"/>
          <w:color w:val="94A3B8"/>
          <w:sz w:val="18"/>
          <w:szCs w:val="18"/>
        </w:rPr>
        <w:t xml:space="preserve">Prepared by: Prilient Technologies Pvt. Ltd.  |  Jaipur, Rajasthan  |  2025</w:t>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1.  EXECUTIVE SUMMARY</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MindHeal is a full-stack psychological wellness platform comprising a User App, a Counsellor App, and a Web-based Admin Panel. It connects individuals seeking mental health support with licensed human counsellors and AI-powered counselling services — delivered in 21 Indian and international languages, entirely in Indian Rupees, with a freemium-to-paid conversion model.</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This document presents a comprehensive, data-backed market analysis covering the global and Indian mental health app market, MindHeal's competitive positioning, unique value propositions, realistic growth projections, business scope, milestone roadmap, and the platform's potential to reshape how mental health support is delivered in India and beyond.</w:t>
      </w:r>
    </w:p>
    <w:p>
      <w:pPr>
        <w:spacing w:after="80"/>
      </w:pPr>
      <w:r>
        <w:rPr>
          <w:rFonts w:ascii="Calibri" w:cs="Calibri" w:eastAsia="Calibri" w:hAnsi="Calibri"/>
          <w:sz w:val="22"/>
          <w:szCs w:val="22"/>
        </w:rPr>
        <w:t xml:space="preserve"/>
      </w:r>
    </w:p>
    <w:p>
      <w:pPr>
        <w:pBdr>
          <w:left w:val="single" w:color="2563EB" w:sz="16"/>
        </w:pBdr>
        <w:shd w:fill="EFF6FF" w:val="clear"/>
        <w:spacing w:before="100" w:after="100"/>
        <w:ind w:left="200"/>
      </w:pPr>
      <w:r>
        <w:rPr>
          <w:rFonts w:ascii="Calibri" w:cs="Calibri" w:eastAsia="Calibri" w:hAnsi="Calibri"/>
          <w:b/>
          <w:bCs/>
          <w:color w:val="2563EB"/>
          <w:sz w:val="21"/>
          <w:szCs w:val="21"/>
        </w:rPr>
        <w:t xml:space="preserve">  All market data referenced in this document is sourced from Precedence Research, Grand View Research, Market Research Future, Straits Research, Fortune Business Insights, and IMARC Group — published between 2024 and 2026.</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Global Market 2025</w:t>
            </w:r>
          </w:p>
        </w:tc>
        <w:tc>
          <w:tcPr>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India Market 2024</w:t>
            </w:r>
          </w:p>
        </w:tc>
        <w:tc>
          <w:tcPr>
            <w:tcBorders>
              <w:top w:val="single" w:color="6D28D9" w:sz="4"/>
              <w:left w:val="single" w:color="6D28D9" w:sz="4"/>
              <w:bottom w:val="single" w:color="6D28D9" w:sz="4"/>
              <w:right w:val="single" w:color="6D28D9" w:sz="4"/>
            </w:tcBorders>
            <w:shd w:fill="6D28D9"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India CAGR 2025–35</w:t>
            </w:r>
          </w:p>
        </w:tc>
        <w:tc>
          <w:tcPr>
            <w:tcBorders>
              <w:top w:val="single" w:color="C2410C" w:sz="4"/>
              <w:left w:val="single" w:color="C2410C" w:sz="4"/>
              <w:bottom w:val="single" w:color="C2410C" w:sz="4"/>
              <w:right w:val="single" w:color="C2410C" w:sz="4"/>
            </w:tcBorders>
            <w:shd w:fill="C2410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Counsellor Shortage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8.54 Billion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194.85 Million
(₹1,625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23.38% — fastest growing market segment in Asia-Pacific</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Only 0.3 psychiatrists per 100,000 people in India vs WHO recommended 3.0</w:t>
            </w:r>
          </w:p>
        </w:tc>
      </w:tr>
    </w:tbl>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2.  MARKET SIZE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2.1  Global Mental Health App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Year</w:t>
            </w:r>
          </w:p>
        </w:tc>
        <w:tc>
          <w:tcPr>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Market Size (USD Billion)</w:t>
            </w:r>
          </w:p>
        </w:tc>
        <w:tc>
          <w:tcPr>
            <w:tcBorders>
              <w:top w:val="single" w:color="6D28D9" w:sz="4"/>
              <w:left w:val="single" w:color="6D28D9" w:sz="4"/>
              <w:bottom w:val="single" w:color="6D28D9" w:sz="4"/>
              <w:right w:val="single" w:color="6D28D9" w:sz="4"/>
            </w:tcBorders>
            <w:shd w:fill="6D28D9"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YoY Growth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Source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7.03 – 7.48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Baseline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Multiple sources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8.03 – 8.54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~14.2%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Precedence / R&amp;M</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8.64 – 9.50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~14-15%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Fortune BI</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2029</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15.95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~18.7% CAGR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Research &amp; Markets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2033</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20.92 – 22.51</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~15.2–15.5%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Straits / SkyQuest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2034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35.29</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~19.2%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Fortune BI</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2035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33.54 – 41.16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~17-19%</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Roots / Precedence</w:t>
            </w:r>
          </w:p>
        </w:tc>
      </w:tr>
    </w:tbl>
    <w:p>
      <w:pPr>
        <w:spacing w:after="80"/>
      </w:pPr>
      <w:r>
        <w:rPr>
          <w:rFonts w:ascii="Calibri" w:cs="Calibri" w:eastAsia="Calibri" w:hAnsi="Calibri"/>
          <w:sz w:val="22"/>
          <w:szCs w:val="22"/>
        </w:rPr>
        <w:t xml:space="preserve"/>
      </w:r>
    </w:p>
    <w:p>
      <w:pPr>
        <w:pBdr>
          <w:left w:val="single" w:color="B45309" w:sz="16"/>
        </w:pBdr>
        <w:shd w:fill="FFFBEB" w:val="clear"/>
        <w:spacing w:before="100" w:after="100"/>
        <w:ind w:left="200"/>
      </w:pPr>
      <w:r>
        <w:rPr>
          <w:rFonts w:ascii="Calibri" w:cs="Calibri" w:eastAsia="Calibri" w:hAnsi="Calibri"/>
          <w:b/>
          <w:bCs/>
          <w:color w:val="B45309"/>
          <w:sz w:val="21"/>
          <w:szCs w:val="21"/>
        </w:rPr>
        <w:t xml:space="preserve">  Consensus view across all major research firms: the global market will grow at a CAGR of approximately 15–19% through 2035, driven by AI integration, telehealth adoption, post-pandemic awareness, and corporate wellness mandates.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2.2  India Mental Health App Market — MindHeal's Primary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Year</w:t>
            </w:r>
          </w:p>
        </w:tc>
        <w:tc>
          <w:tcPr>
            <w:tcBorders>
              <w:top w:val="single" w:color="0D9488" w:sz="4"/>
              <w:left w:val="single" w:color="0D9488" w:sz="4"/>
              <w:bottom w:val="single" w:color="0D9488" w:sz="4"/>
              <w:right w:val="single" w:color="0D9488" w:sz="4"/>
            </w:tcBorders>
            <w:shd w:fill="0D9488"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Market Size</w:t>
            </w:r>
          </w:p>
        </w:tc>
        <w:tc>
          <w:tcPr>
            <w:tcBorders>
              <w:top w:val="single" w:color="6D28D9" w:sz="4"/>
              <w:left w:val="single" w:color="6D28D9" w:sz="4"/>
              <w:bottom w:val="single" w:color="6D28D9" w:sz="4"/>
              <w:right w:val="single" w:color="6D28D9" w:sz="4"/>
            </w:tcBorders>
            <w:shd w:fill="6D28D9"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Growth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Source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2023</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168.7 M (₹1,406 Cr)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Baseline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MRFR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194.85 – 497.9 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~15–20%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MRFR / GVR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2025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240 – 580 M (est.)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~18–23%</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Projected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1,409.3 M (₹11,740 Cr)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18.5% CAGR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Grand View Research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2035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1,965 M (₹16,380 Cr)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23.38% CAGR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MRFR</w:t>
            </w:r>
          </w:p>
        </w:tc>
      </w:tr>
    </w:tbl>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Note: The wide range in 2024 figures reflects different methodological scopes across research firms — some count only pure mental health apps, while others include broader digital wellness platforms. MindHeal operates across the full spectrum, meaning the wider TAM figures are the most relevant.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2.3  Broader India Mental Health Market (Total Addressable)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Market Segment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2023–2024 Value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2032 Projection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Total India Mental Health Market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6.89 – 20.17 Billion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27.35 – 62.86 Billion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Digital / App-based Segment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194 – 498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USD 5+ Billion (est.)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Telecounselling / Teletherapy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Surged 45% in past 2 years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Fastest growing sub-segment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Mental Health App Downloads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+30% YoY in 2023; 200,000 new 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Accelerating with AI integration</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2.4  Demand Drivers — Why the Market Is Exploding</w:t>
      </w:r>
    </w:p>
    <w:p>
      <w:pPr>
        <w:pStyle w:val="ListParagraph"/>
        <w:numPr>
          <w:ilvl w:val="0"/>
          <w:numId w:val="2"/>
        </w:numPr>
        <w:spacing w:after="60"/>
      </w:pPr>
      <w:r>
        <w:rPr>
          <w:rFonts w:ascii="Calibri" w:cs="Calibri" w:eastAsia="Calibri" w:hAnsi="Calibri"/>
          <w:color w:val="1E293B"/>
          <w:sz w:val="22"/>
          <w:szCs w:val="22"/>
        </w:rPr>
        <w:t xml:space="preserve">India has over 150 million people suffering from mental health disorders — only 20–30% currently receive any form of treatment.</w:t>
      </w:r>
    </w:p>
    <w:p>
      <w:pPr>
        <w:pStyle w:val="ListParagraph"/>
        <w:numPr>
          <w:ilvl w:val="0"/>
          <w:numId w:val="2"/>
        </w:numPr>
        <w:spacing w:after="60"/>
      </w:pPr>
      <w:r>
        <w:rPr>
          <w:rFonts w:ascii="Calibri" w:cs="Calibri" w:eastAsia="Calibri" w:hAnsi="Calibri"/>
          <w:color w:val="1E293B"/>
          <w:sz w:val="22"/>
          <w:szCs w:val="22"/>
        </w:rPr>
        <w:t xml:space="preserve">1 in 8 Indians suffers from a diagnosable mental health condition, per India Ministry of Health.</w:t>
      </w:r>
    </w:p>
    <w:p>
      <w:pPr>
        <w:pStyle w:val="ListParagraph"/>
        <w:numPr>
          <w:ilvl w:val="0"/>
          <w:numId w:val="2"/>
        </w:numPr>
        <w:spacing w:after="60"/>
      </w:pPr>
      <w:r>
        <w:rPr>
          <w:rFonts w:ascii="Calibri" w:cs="Calibri" w:eastAsia="Calibri" w:hAnsi="Calibri"/>
          <w:color w:val="1E293B"/>
          <w:sz w:val="22"/>
          <w:szCs w:val="22"/>
        </w:rPr>
        <w:t xml:space="preserve">Only 0.3 psychiatrists per 100,000 people in India, versus the WHO recommended minimum of 3.0 — a 10x supply gap.</w:t>
      </w:r>
    </w:p>
    <w:p>
      <w:pPr>
        <w:pStyle w:val="ListParagraph"/>
        <w:numPr>
          <w:ilvl w:val="0"/>
          <w:numId w:val="2"/>
        </w:numPr>
        <w:spacing w:after="60"/>
      </w:pPr>
      <w:r>
        <w:rPr>
          <w:rFonts w:ascii="Calibri" w:cs="Calibri" w:eastAsia="Calibri" w:hAnsi="Calibri"/>
          <w:color w:val="1E293B"/>
          <w:sz w:val="22"/>
          <w:szCs w:val="22"/>
        </w:rPr>
        <w:t xml:space="preserve">India has 446 mental health tech startups — more than 6% of all such startups globally — signalling massive entrepreneurial conviction in the space.</w:t>
      </w:r>
    </w:p>
    <w:p>
      <w:pPr>
        <w:pStyle w:val="ListParagraph"/>
        <w:numPr>
          <w:ilvl w:val="0"/>
          <w:numId w:val="2"/>
        </w:numPr>
        <w:spacing w:after="60"/>
      </w:pPr>
      <w:r>
        <w:rPr>
          <w:rFonts w:ascii="Calibri" w:cs="Calibri" w:eastAsia="Calibri" w:hAnsi="Calibri"/>
          <w:color w:val="1E293B"/>
          <w:sz w:val="22"/>
          <w:szCs w:val="22"/>
        </w:rPr>
        <w:t xml:space="preserve">Internet penetration reached 65% in 2023, with smartphone penetration at 71% and projected to hit 96% by 2040.</w:t>
      </w:r>
    </w:p>
    <w:p>
      <w:pPr>
        <w:pStyle w:val="ListParagraph"/>
        <w:numPr>
          <w:ilvl w:val="0"/>
          <w:numId w:val="2"/>
        </w:numPr>
        <w:spacing w:after="60"/>
      </w:pPr>
      <w:r>
        <w:rPr>
          <w:rFonts w:ascii="Calibri" w:cs="Calibri" w:eastAsia="Calibri" w:hAnsi="Calibri"/>
          <w:color w:val="1E293B"/>
          <w:sz w:val="22"/>
          <w:szCs w:val="22"/>
        </w:rPr>
        <w:t xml:space="preserve">Android is the fastest-growing platform segment — aligning perfectly with MindHeal's Flutter-based cross-platform strategy.</w:t>
      </w:r>
    </w:p>
    <w:p>
      <w:pPr>
        <w:pStyle w:val="ListParagraph"/>
        <w:numPr>
          <w:ilvl w:val="0"/>
          <w:numId w:val="2"/>
        </w:numPr>
        <w:spacing w:after="60"/>
      </w:pPr>
      <w:r>
        <w:rPr>
          <w:rFonts w:ascii="Calibri" w:cs="Calibri" w:eastAsia="Calibri" w:hAnsi="Calibri"/>
          <w:color w:val="1E293B"/>
          <w:sz w:val="22"/>
          <w:szCs w:val="22"/>
        </w:rPr>
        <w:t xml:space="preserve">Government's Tele-MANAS programme has answered over 20,05,000 calls across 36 states in 20 languages — proving demand for multilingual mental health access.</w:t>
      </w:r>
    </w:p>
    <w:p>
      <w:pPr>
        <w:pStyle w:val="ListParagraph"/>
        <w:numPr>
          <w:ilvl w:val="0"/>
          <w:numId w:val="2"/>
        </w:numPr>
        <w:spacing w:after="60"/>
      </w:pPr>
      <w:r>
        <w:rPr>
          <w:rFonts w:ascii="Calibri" w:cs="Calibri" w:eastAsia="Calibri" w:hAnsi="Calibri"/>
          <w:color w:val="1E293B"/>
          <w:sz w:val="22"/>
          <w:szCs w:val="22"/>
        </w:rPr>
        <w:t xml:space="preserve">Post-COVID: 50% of mental health professionals shifted to teleconsultations. This shift has not reversed.</w:t>
      </w:r>
    </w:p>
    <w:p>
      <w:pPr>
        <w:pStyle w:val="ListParagraph"/>
        <w:numPr>
          <w:ilvl w:val="0"/>
          <w:numId w:val="2"/>
        </w:numPr>
        <w:spacing w:after="60"/>
      </w:pPr>
      <w:r>
        <w:rPr>
          <w:rFonts w:ascii="Calibri" w:cs="Calibri" w:eastAsia="Calibri" w:hAnsi="Calibri"/>
          <w:color w:val="1E293B"/>
          <w:sz w:val="22"/>
          <w:szCs w:val="22"/>
        </w:rPr>
        <w:t xml:space="preserve">Depression and anxiety management is the single largest revenue-generating segment — both of which are core to MindHeal.</w:t>
      </w:r>
    </w:p>
    <w:p>
      <w:pPr>
        <w:pStyle w:val="ListParagraph"/>
        <w:numPr>
          <w:ilvl w:val="0"/>
          <w:numId w:val="2"/>
        </w:numPr>
        <w:spacing w:after="60"/>
      </w:pPr>
      <w:r>
        <w:rPr>
          <w:rFonts w:ascii="Calibri" w:cs="Calibri" w:eastAsia="Calibri" w:hAnsi="Calibri"/>
          <w:color w:val="1E293B"/>
          <w:sz w:val="22"/>
          <w:szCs w:val="22"/>
        </w:rPr>
        <w:t xml:space="preserve">Corporate wellness mandates are driving B2B adoption — a revenue stream MindHeal can tap in Phase 3.</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3.  USABILITY OF THE PRODUCT</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Usability analysis examines how well MindHeal fits the actual behaviour, constraints, and needs of its target user segments.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3.1  Primary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Segment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Size (India)</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Primary Need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MindHeal Fit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Youth (18–24)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~250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Stress, identity, anxiety, academic pressure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chat (free), games, OTP-based onboarding, low cost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Working Professionals (25–40)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~300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Burnout, relationships, career stress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Scheduled sessions, wallet payments, video calls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Women / New Mothers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~200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Postnatal depression, domestic stress, trauma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Private AI chat, anonymous access, Hindi/regional languages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Tier 2 / Tier 3 Cities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 access to therapists, stigma, affordability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Regional language, AI-first, map of local centres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Senior Users (40+)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~180 million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Grief, loneliness, health anxiety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Audio calls, larger UI text, familiar session booking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Counsellors / Therapists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~87,000 registered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Client acquisition, digital practice management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Full Counsellor App with earnings, scheduling, video calls</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3.2  Usability Advantages of MindHeal</w:t>
      </w:r>
    </w:p>
    <w:p>
      <w:pPr>
        <w:pStyle w:val="Heading3"/>
        <w:spacing w:before="220" w:after="80"/>
      </w:pPr>
      <w:r>
        <w:rPr>
          <w:rFonts w:ascii="Calibri" w:cs="Calibri" w:eastAsia="Calibri" w:hAnsi="Calibri"/>
          <w:b/>
          <w:bCs/>
          <w:color w:val="1B3A5C"/>
          <w:sz w:val="24"/>
          <w:szCs w:val="24"/>
        </w:rPr>
        <w:t xml:space="preserve">3.2.1  Zero Barrier Entry</w:t>
      </w:r>
    </w:p>
    <w:p>
      <w:pPr>
        <w:pStyle w:val="ListParagraph"/>
        <w:numPr>
          <w:ilvl w:val="0"/>
          <w:numId w:val="2"/>
        </w:numPr>
        <w:spacing w:after="60"/>
      </w:pPr>
      <w:r>
        <w:rPr>
          <w:rFonts w:ascii="Calibri" w:cs="Calibri" w:eastAsia="Calibri" w:hAnsi="Calibri"/>
          <w:color w:val="1E293B"/>
          <w:sz w:val="22"/>
          <w:szCs w:val="22"/>
        </w:rPr>
        <w:t xml:space="preserve">AI counselling is 100% free — no payment, no commitment, no judgment required to start.</w:t>
      </w:r>
    </w:p>
    <w:p>
      <w:pPr>
        <w:pStyle w:val="ListParagraph"/>
        <w:numPr>
          <w:ilvl w:val="0"/>
          <w:numId w:val="2"/>
        </w:numPr>
        <w:spacing w:after="60"/>
      </w:pPr>
      <w:r>
        <w:rPr>
          <w:rFonts w:ascii="Calibri" w:cs="Calibri" w:eastAsia="Calibri" w:hAnsi="Calibri"/>
          <w:color w:val="1E293B"/>
          <w:sz w:val="22"/>
          <w:szCs w:val="22"/>
        </w:rPr>
        <w:t xml:space="preserve">Google sign-in reduces registration friction to under 30 seconds.</w:t>
      </w:r>
    </w:p>
    <w:p>
      <w:pPr>
        <w:pStyle w:val="ListParagraph"/>
        <w:numPr>
          <w:ilvl w:val="0"/>
          <w:numId w:val="2"/>
        </w:numPr>
        <w:spacing w:after="60"/>
      </w:pPr>
      <w:r>
        <w:rPr>
          <w:rFonts w:ascii="Calibri" w:cs="Calibri" w:eastAsia="Calibri" w:hAnsi="Calibri"/>
          <w:color w:val="1E293B"/>
          <w:sz w:val="22"/>
          <w:szCs w:val="22"/>
        </w:rPr>
        <w:t xml:space="preserve">OTP-based login works without remembering passwords — critical for anxious or distressed users in crisis moments.</w:t>
      </w:r>
    </w:p>
    <w:p>
      <w:pPr>
        <w:pStyle w:val="ListParagraph"/>
        <w:numPr>
          <w:ilvl w:val="0"/>
          <w:numId w:val="2"/>
        </w:numPr>
        <w:spacing w:after="60"/>
      </w:pPr>
      <w:r>
        <w:rPr>
          <w:rFonts w:ascii="Calibri" w:cs="Calibri" w:eastAsia="Calibri" w:hAnsi="Calibri"/>
          <w:color w:val="1E293B"/>
          <w:sz w:val="22"/>
          <w:szCs w:val="22"/>
        </w:rPr>
        <w:t xml:space="preserve">Onboarding carousel explains the app in 3 slides before asking for registration.</w:t>
      </w:r>
    </w:p>
    <w:p>
      <w:pPr>
        <w:spacing w:after="80"/>
      </w:pPr>
      <w:r>
        <w:rPr>
          <w:rFonts w:ascii="Calibri" w:cs="Calibri" w:eastAsia="Calibri" w:hAnsi="Calibri"/>
          <w:sz w:val="22"/>
          <w:szCs w:val="22"/>
        </w:rPr>
        <w:t xml:space="preserve"/>
      </w:r>
    </w:p>
    <w:p>
      <w:pPr>
        <w:pStyle w:val="Heading3"/>
        <w:spacing w:before="220" w:after="80"/>
      </w:pPr>
      <w:r>
        <w:rPr>
          <w:rFonts w:ascii="Calibri" w:cs="Calibri" w:eastAsia="Calibri" w:hAnsi="Calibri"/>
          <w:b/>
          <w:bCs/>
          <w:color w:val="1B3A5C"/>
          <w:sz w:val="24"/>
          <w:szCs w:val="24"/>
        </w:rPr>
        <w:t xml:space="preserve">3.2.2  Language Accessibility</w:t>
      </w:r>
    </w:p>
    <w:p>
      <w:pPr>
        <w:pStyle w:val="ListParagraph"/>
        <w:numPr>
          <w:ilvl w:val="0"/>
          <w:numId w:val="2"/>
        </w:numPr>
        <w:spacing w:after="60"/>
      </w:pPr>
      <w:r>
        <w:rPr>
          <w:rFonts w:ascii="Calibri" w:cs="Calibri" w:eastAsia="Calibri" w:hAnsi="Calibri"/>
          <w:color w:val="1E293B"/>
          <w:sz w:val="22"/>
          <w:szCs w:val="22"/>
        </w:rPr>
        <w:t xml:space="preserve">21 languages including Hindi, Tamil, Telugu, Bengali, Malayalam, Kannada, Gujarati, Marathi, Punjabi, Arabic, French, Spanish, and others.</w:t>
      </w:r>
    </w:p>
    <w:p>
      <w:pPr>
        <w:pStyle w:val="ListParagraph"/>
        <w:numPr>
          <w:ilvl w:val="0"/>
          <w:numId w:val="2"/>
        </w:numPr>
        <w:spacing w:after="60"/>
      </w:pPr>
      <w:r>
        <w:rPr>
          <w:rFonts w:ascii="Calibri" w:cs="Calibri" w:eastAsia="Calibri" w:hAnsi="Calibri"/>
          <w:color w:val="1E293B"/>
          <w:sz w:val="22"/>
          <w:szCs w:val="22"/>
        </w:rPr>
        <w:t xml:space="preserve">AI counsellor responds in the user's selected language — not just the UI, but the entire conversation.</w:t>
      </w:r>
    </w:p>
    <w:p>
      <w:pPr>
        <w:pStyle w:val="ListParagraph"/>
        <w:numPr>
          <w:ilvl w:val="0"/>
          <w:numId w:val="2"/>
        </w:numPr>
        <w:spacing w:after="60"/>
      </w:pPr>
      <w:r>
        <w:rPr>
          <w:rFonts w:ascii="Calibri" w:cs="Calibri" w:eastAsia="Calibri" w:hAnsi="Calibri"/>
          <w:color w:val="1E293B"/>
          <w:sz w:val="22"/>
          <w:szCs w:val="22"/>
        </w:rPr>
        <w:t xml:space="preserve">This is a critical differentiator: most Indian mental health apps offer English-first experiences. Wysa only added Hindi in April 2024.</w:t>
      </w:r>
    </w:p>
    <w:p>
      <w:pPr>
        <w:pStyle w:val="ListParagraph"/>
        <w:numPr>
          <w:ilvl w:val="0"/>
          <w:numId w:val="2"/>
        </w:numPr>
        <w:spacing w:after="60"/>
      </w:pPr>
      <w:r>
        <w:rPr>
          <w:rFonts w:ascii="Calibri" w:cs="Calibri" w:eastAsia="Calibri" w:hAnsi="Calibri"/>
          <w:color w:val="1E293B"/>
          <w:sz w:val="22"/>
          <w:szCs w:val="22"/>
        </w:rPr>
        <w:t xml:space="preserve">Tele-MANAS data shows demand for services in 20+ Indian languages — MindHeal is built for this from day one.</w:t>
      </w:r>
    </w:p>
    <w:p>
      <w:pPr>
        <w:spacing w:after="80"/>
      </w:pPr>
      <w:r>
        <w:rPr>
          <w:rFonts w:ascii="Calibri" w:cs="Calibri" w:eastAsia="Calibri" w:hAnsi="Calibri"/>
          <w:sz w:val="22"/>
          <w:szCs w:val="22"/>
        </w:rPr>
        <w:t xml:space="preserve"/>
      </w:r>
    </w:p>
    <w:p>
      <w:pPr>
        <w:pStyle w:val="Heading3"/>
        <w:spacing w:before="220" w:after="80"/>
      </w:pPr>
      <w:r>
        <w:rPr>
          <w:rFonts w:ascii="Calibri" w:cs="Calibri" w:eastAsia="Calibri" w:hAnsi="Calibri"/>
          <w:b/>
          <w:bCs/>
          <w:color w:val="1B3A5C"/>
          <w:sz w:val="24"/>
          <w:szCs w:val="24"/>
        </w:rPr>
        <w:t xml:space="preserve">3.2.3  Affordability Architecture</w:t>
      </w:r>
    </w:p>
    <w:p>
      <w:pPr>
        <w:pStyle w:val="ListParagraph"/>
        <w:numPr>
          <w:ilvl w:val="0"/>
          <w:numId w:val="2"/>
        </w:numPr>
        <w:spacing w:after="60"/>
      </w:pPr>
      <w:r>
        <w:rPr>
          <w:rFonts w:ascii="Calibri" w:cs="Calibri" w:eastAsia="Calibri" w:hAnsi="Calibri"/>
          <w:color w:val="1E293B"/>
          <w:sz w:val="22"/>
          <w:szCs w:val="22"/>
        </w:rPr>
        <w:t xml:space="preserve">Free tier: AI counselling, AI analysis summaries, all mind games, all focus tools, basic ambient sounds — no credit card needed.</w:t>
      </w:r>
    </w:p>
    <w:p>
      <w:pPr>
        <w:pStyle w:val="ListParagraph"/>
        <w:numPr>
          <w:ilvl w:val="0"/>
          <w:numId w:val="2"/>
        </w:numPr>
        <w:spacing w:after="60"/>
      </w:pPr>
      <w:r>
        <w:rPr>
          <w:rFonts w:ascii="Calibri" w:cs="Calibri" w:eastAsia="Calibri" w:hAnsi="Calibri"/>
          <w:color w:val="1E293B"/>
          <w:sz w:val="22"/>
          <w:szCs w:val="22"/>
        </w:rPr>
        <w:t xml:space="preserve">Micro-payments: PDF reports unlocked from ₹49 — accessible to students and low-income users.</w:t>
      </w:r>
    </w:p>
    <w:p>
      <w:pPr>
        <w:pStyle w:val="ListParagraph"/>
        <w:numPr>
          <w:ilvl w:val="0"/>
          <w:numId w:val="2"/>
        </w:numPr>
        <w:spacing w:after="60"/>
      </w:pPr>
      <w:r>
        <w:rPr>
          <w:rFonts w:ascii="Calibri" w:cs="Calibri" w:eastAsia="Calibri" w:hAnsi="Calibri"/>
          <w:color w:val="1E293B"/>
          <w:sz w:val="22"/>
          <w:szCs w:val="22"/>
        </w:rPr>
        <w:t xml:space="preserve">Wallet top-up: User controls spending. No auto-renewals or hidden subscriptions.</w:t>
      </w:r>
    </w:p>
    <w:p>
      <w:pPr>
        <w:pStyle w:val="ListParagraph"/>
        <w:numPr>
          <w:ilvl w:val="0"/>
          <w:numId w:val="2"/>
        </w:numPr>
        <w:spacing w:after="60"/>
      </w:pPr>
      <w:r>
        <w:rPr>
          <w:rFonts w:ascii="Calibri" w:cs="Calibri" w:eastAsia="Calibri" w:hAnsi="Calibri"/>
          <w:color w:val="1E293B"/>
          <w:sz w:val="22"/>
          <w:szCs w:val="22"/>
        </w:rPr>
        <w:t xml:space="preserve">Counsellor rates are set by the counsellors themselves — market competition naturally drives affordable pricing.</w:t>
      </w:r>
    </w:p>
    <w:p>
      <w:pPr>
        <w:spacing w:after="80"/>
      </w:pPr>
      <w:r>
        <w:rPr>
          <w:rFonts w:ascii="Calibri" w:cs="Calibri" w:eastAsia="Calibri" w:hAnsi="Calibri"/>
          <w:sz w:val="22"/>
          <w:szCs w:val="22"/>
        </w:rPr>
        <w:t xml:space="preserve"/>
      </w:r>
    </w:p>
    <w:p>
      <w:pPr>
        <w:pStyle w:val="Heading3"/>
        <w:spacing w:before="220" w:after="80"/>
      </w:pPr>
      <w:r>
        <w:rPr>
          <w:rFonts w:ascii="Calibri" w:cs="Calibri" w:eastAsia="Calibri" w:hAnsi="Calibri"/>
          <w:b/>
          <w:bCs/>
          <w:color w:val="1B3A5C"/>
          <w:sz w:val="24"/>
          <w:szCs w:val="24"/>
        </w:rPr>
        <w:t xml:space="preserve">3.2.4  Trust and Safety Architecture</w:t>
      </w:r>
    </w:p>
    <w:p>
      <w:pPr>
        <w:pStyle w:val="ListParagraph"/>
        <w:numPr>
          <w:ilvl w:val="0"/>
          <w:numId w:val="2"/>
        </w:numPr>
        <w:spacing w:after="60"/>
      </w:pPr>
      <w:r>
        <w:rPr>
          <w:rFonts w:ascii="Calibri" w:cs="Calibri" w:eastAsia="Calibri" w:hAnsi="Calibri"/>
          <w:color w:val="1E293B"/>
          <w:sz w:val="22"/>
          <w:szCs w:val="22"/>
        </w:rPr>
        <w:t xml:space="preserve">All counsellor accounts verified by admin before going live — no unverified practitioners.</w:t>
      </w:r>
    </w:p>
    <w:p>
      <w:pPr>
        <w:pStyle w:val="ListParagraph"/>
        <w:numPr>
          <w:ilvl w:val="0"/>
          <w:numId w:val="2"/>
        </w:numPr>
        <w:spacing w:after="60"/>
      </w:pPr>
      <w:r>
        <w:rPr>
          <w:rFonts w:ascii="Calibri" w:cs="Calibri" w:eastAsia="Calibri" w:hAnsi="Calibri"/>
          <w:color w:val="1E293B"/>
          <w:sz w:val="22"/>
          <w:szCs w:val="22"/>
        </w:rPr>
        <w:t xml:space="preserve">Prescription functionality restricted to medically licensed practitioners only.</w:t>
      </w:r>
    </w:p>
    <w:p>
      <w:pPr>
        <w:pStyle w:val="ListParagraph"/>
        <w:numPr>
          <w:ilvl w:val="0"/>
          <w:numId w:val="2"/>
        </w:numPr>
        <w:spacing w:after="60"/>
      </w:pPr>
      <w:r>
        <w:rPr>
          <w:rFonts w:ascii="Calibri" w:cs="Calibri" w:eastAsia="Calibri" w:hAnsi="Calibri"/>
          <w:color w:val="1E293B"/>
          <w:sz w:val="22"/>
          <w:szCs w:val="22"/>
        </w:rPr>
        <w:t xml:space="preserve">Crisis detection in AI chat triggers emergency helpline display — designed for at-risk users.</w:t>
      </w:r>
    </w:p>
    <w:p>
      <w:pPr>
        <w:pStyle w:val="ListParagraph"/>
        <w:numPr>
          <w:ilvl w:val="0"/>
          <w:numId w:val="2"/>
        </w:numPr>
        <w:spacing w:after="60"/>
      </w:pPr>
      <w:r>
        <w:rPr>
          <w:rFonts w:ascii="Calibri" w:cs="Calibri" w:eastAsia="Calibri" w:hAnsi="Calibri"/>
          <w:color w:val="1E293B"/>
          <w:sz w:val="22"/>
          <w:szCs w:val="22"/>
        </w:rPr>
        <w:t xml:space="preserve">Data encrypted in transit and at rest. OTPs hashed in Redis. No API keys in codebase.</w:t>
      </w:r>
    </w:p>
    <w:p>
      <w:pPr>
        <w:pStyle w:val="ListParagraph"/>
        <w:numPr>
          <w:ilvl w:val="0"/>
          <w:numId w:val="2"/>
        </w:numPr>
        <w:spacing w:after="60"/>
      </w:pPr>
      <w:r>
        <w:rPr>
          <w:rFonts w:ascii="Calibri" w:cs="Calibri" w:eastAsia="Calibri" w:hAnsi="Calibri"/>
          <w:color w:val="1E293B"/>
          <w:sz w:val="22"/>
          <w:szCs w:val="22"/>
        </w:rPr>
        <w:t xml:space="preserve">User consent required before sharing AI chat history with human counsellors.</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4.  COMPETITIVE LANDSCAPE</w:t>
      </w:r>
    </w:p>
    <w:p>
      <w:pPr>
        <w:spacing w:after="80"/>
      </w:pPr>
      <w:r>
        <w:rPr>
          <w:rFonts w:ascii="Calibri" w:cs="Calibri" w:eastAsia="Calibri" w:hAnsi="Calibri"/>
          <w:sz w:val="22"/>
          <w:szCs w:val="22"/>
        </w:rPr>
        <w:t xml:space="preserve"/>
      </w:r>
    </w:p>
    <w:p>
      <w:pPr>
        <w:pBdr>
          <w:left w:val="single" w:color="2563EB" w:sz="16"/>
        </w:pBdr>
        <w:shd w:fill="EFF6FF" w:val="clear"/>
        <w:spacing w:before="100" w:after="100"/>
        <w:ind w:left="200"/>
      </w:pPr>
      <w:r>
        <w:rPr>
          <w:rFonts w:ascii="Calibri" w:cs="Calibri" w:eastAsia="Calibri" w:hAnsi="Calibri"/>
          <w:b/>
          <w:bCs/>
          <w:color w:val="2563EB"/>
          <w:sz w:val="21"/>
          <w:szCs w:val="21"/>
        </w:rPr>
        <w:t xml:space="preserve">  The top 8 players in India — Wysa, YourDOST, Mindhouse, Headspace, Calm, CureFit, Talkspace, and Moodfit — collectively hold over 74% of market share. However, significant white space exists in vernacular-first, counsellor-marketplace, and AI+human hybrid models.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4.1  Key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700"/>
        <w:gridCol w:w="29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Competitor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Origin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Strength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Weakness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MindHeal Advantage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Wysa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UK / India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chatbot, clinical validation, enterprise B2B</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 human counsellor marketplace. English-first until 2024. No wallet. No video calls.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offers AI + human counsellor marketplace + video calls + wallet + 21 languages simultaneously.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YourDOST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Strong counsellor network, B2B focus, raised ₹100 Cr in 2023</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Corporate/B2B-heavy model. No AI counsellor. No dream/handwriting analysis. No map. No games.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is a full consumer platform with AI, unique services (dream analysis), games, and map — not just a booking platform.</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Headspace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Global brand, meditation focus, employer wellness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 human counsellors in India. No Indian languages. Expensive subscription. No analysis 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is India-built, India-priced, India-language. Not a meditation app — a full counselling platform.</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Calm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Premium brand, sleep and meditation, global reach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 therapy or counselling. No Indian languages beyond limited content. High subscription cost.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Different product entirely. MindHeal competes in the counselling space, not the meditation space — though it includes wellness tools.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BetterHelp / Talkspace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Large counsellor network, subscription model, established brand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Not India-optimised. USD pricing. No Indian regional languages. No AI counsellor. No INR wallet.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is built for India — INR payments, Indian counsellors, Indian languages, Indian cultural context.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InnerHour / iCall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Academic backing (TISS for iCall), affordable, India-focused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iCall acquired, limited app functionality. InnerHour limited scale. No AI counsellor. No unique 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has broader feature depth and a proprietary AI counselling engine configurable from admin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Practo / Lybrate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Large doctor booking platform with mental health section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Mental health is a small part of a general health platform. No AI chat. No games. No analysis services. No dedicated UX.</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is mental-health-only — deeper, more trusted, and better designed for this specific audience.</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4.2  Competitive Gap Analysis — What Nobody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80"/>
        <w:gridCol w:w="1280"/>
        <w:gridCol w:w="1280"/>
        <w:gridCol w:w="1280"/>
        <w:gridCol w:w="104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Feature / Capability</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MindHeal</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Wysa</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YourDOST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Headspace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BetterHelp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AI counselling chat</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Human counsellor marketplace</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Audio + Video calls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LIMITED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(AI + Expert)</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 / Signature analysis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21 languages incl. all Indian scripts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Hindi only (2024)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LIMITED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Healing centre map (offline)</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 training games (free)</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Group healing sessions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LIMITED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INR wallet with micro-payments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Admin-configurable AI API keys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Prescription by licensed doctors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India-first, INR pricing throughout</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YES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w:t>
            </w:r>
          </w:p>
        </w:tc>
      </w:tr>
    </w:tbl>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5.  UNIQUE SELLING PROPOSITIONS (USP)</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MindHeal's USPs are not marketing claims — they are structural features built into the platform architecture that no single competitor can replicate without a full rebuild.</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5.1  USP 1 — The Only Platform That Combines AI + Human + Analysis + Map + Games in One App</w:t>
      </w:r>
    </w:p>
    <w:p>
      <w:pPr>
        <w:spacing w:after="100" w:before="0"/>
      </w:pPr>
      <w:r>
        <w:rPr>
          <w:rFonts w:ascii="Calibri" w:cs="Calibri" w:eastAsia="Calibri" w:hAnsi="Calibri"/>
          <w:color w:val="1E293B"/>
          <w:sz w:val="22"/>
          <w:szCs w:val="22"/>
        </w:rPr>
        <w:t xml:space="preserve">Every competitor focuses on one or two verticals: Wysa does AI chat, YourDOST does human booking, Headspace does meditation, BetterHelp does therapy subscription. MindHeal is the first Indian platform to offer all of these in a single, coherent experience:</w:t>
      </w:r>
    </w:p>
    <w:p>
      <w:pPr>
        <w:pStyle w:val="ListParagraph"/>
        <w:numPr>
          <w:ilvl w:val="0"/>
          <w:numId w:val="2"/>
        </w:numPr>
        <w:spacing w:after="60"/>
      </w:pPr>
      <w:r>
        <w:rPr>
          <w:rFonts w:ascii="Calibri" w:cs="Calibri" w:eastAsia="Calibri" w:hAnsi="Calibri"/>
          <w:color w:val="1E293B"/>
          <w:sz w:val="22"/>
          <w:szCs w:val="22"/>
        </w:rPr>
        <w:t xml:space="preserve">Free AI counselling (entry point — zero friction)</w:t>
      </w:r>
    </w:p>
    <w:p>
      <w:pPr>
        <w:pStyle w:val="ListParagraph"/>
        <w:numPr>
          <w:ilvl w:val="0"/>
          <w:numId w:val="2"/>
        </w:numPr>
        <w:spacing w:after="60"/>
      </w:pPr>
      <w:r>
        <w:rPr>
          <w:rFonts w:ascii="Calibri" w:cs="Calibri" w:eastAsia="Calibri" w:hAnsi="Calibri"/>
          <w:color w:val="1E293B"/>
          <w:sz w:val="22"/>
          <w:szCs w:val="22"/>
        </w:rPr>
        <w:t xml:space="preserve">Paid human counsellor sessions (monetisation — trust and depth)</w:t>
      </w:r>
    </w:p>
    <w:p>
      <w:pPr>
        <w:pStyle w:val="ListParagraph"/>
        <w:numPr>
          <w:ilvl w:val="0"/>
          <w:numId w:val="2"/>
        </w:numPr>
        <w:spacing w:after="60"/>
      </w:pPr>
      <w:r>
        <w:rPr>
          <w:rFonts w:ascii="Calibri" w:cs="Calibri" w:eastAsia="Calibri" w:hAnsi="Calibri"/>
          <w:color w:val="1E293B"/>
          <w:sz w:val="22"/>
          <w:szCs w:val="22"/>
        </w:rPr>
        <w:t xml:space="preserve">AI-powered analysis services — dream, handwriting, signature (unique and proprietary)</w:t>
      </w:r>
    </w:p>
    <w:p>
      <w:pPr>
        <w:pStyle w:val="ListParagraph"/>
        <w:numPr>
          <w:ilvl w:val="0"/>
          <w:numId w:val="2"/>
        </w:numPr>
        <w:spacing w:after="60"/>
      </w:pPr>
      <w:r>
        <w:rPr>
          <w:rFonts w:ascii="Calibri" w:cs="Calibri" w:eastAsia="Calibri" w:hAnsi="Calibri"/>
          <w:color w:val="1E293B"/>
          <w:sz w:val="22"/>
          <w:szCs w:val="22"/>
        </w:rPr>
        <w:t xml:space="preserve">Free wellness tools — games, breathing, sounds, focus timer</w:t>
      </w:r>
    </w:p>
    <w:p>
      <w:pPr>
        <w:pStyle w:val="ListParagraph"/>
        <w:numPr>
          <w:ilvl w:val="0"/>
          <w:numId w:val="2"/>
        </w:numPr>
        <w:spacing w:after="60"/>
      </w:pPr>
      <w:r>
        <w:rPr>
          <w:rFonts w:ascii="Calibri" w:cs="Calibri" w:eastAsia="Calibri" w:hAnsi="Calibri"/>
          <w:color w:val="1E293B"/>
          <w:sz w:val="22"/>
          <w:szCs w:val="22"/>
        </w:rPr>
        <w:t xml:space="preserve">Physical world integration — healing location map for offline centre discovery</w:t>
      </w:r>
    </w:p>
    <w:p>
      <w:pPr>
        <w:spacing w:after="100" w:before="0"/>
      </w:pPr>
      <w:r>
        <w:rPr>
          <w:rFonts w:ascii="Calibri" w:cs="Calibri" w:eastAsia="Calibri" w:hAnsi="Calibri"/>
          <w:color w:val="1E293B"/>
          <w:sz w:val="22"/>
          <w:szCs w:val="22"/>
        </w:rPr>
        <w:t xml:space="preserve">This "everything mental health" positioning means a user never needs to leave MindHeal to meet any mental health need they have — from a 2-minute breathing exercise to a 1-hour video session with a psychiatrist.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5.2  USP 2 — AI Analysis Services That Don't Exist Anywhere Else</w:t>
      </w:r>
    </w:p>
    <w:p>
      <w:pPr>
        <w:spacing w:after="100" w:before="0"/>
      </w:pPr>
      <w:r>
        <w:rPr>
          <w:rFonts w:ascii="Calibri" w:cs="Calibri" w:eastAsia="Calibri" w:hAnsi="Calibri"/>
          <w:color w:val="1E293B"/>
          <w:sz w:val="22"/>
          <w:szCs w:val="22"/>
        </w:rPr>
        <w:t xml:space="preserve">Dream analysis, handwriting analysis, and signature analysis with AI-generated reports and expert counsellor review — these services do not exist in any other mental health app in India or globally at scale. They create:</w:t>
      </w:r>
    </w:p>
    <w:p>
      <w:pPr>
        <w:pStyle w:val="ListParagraph"/>
        <w:numPr>
          <w:ilvl w:val="0"/>
          <w:numId w:val="2"/>
        </w:numPr>
        <w:spacing w:after="60"/>
      </w:pPr>
      <w:r>
        <w:rPr>
          <w:rFonts w:ascii="Calibri" w:cs="Calibri" w:eastAsia="Calibri" w:hAnsi="Calibri"/>
          <w:color w:val="1E293B"/>
          <w:sz w:val="22"/>
          <w:szCs w:val="22"/>
        </w:rPr>
        <w:t xml:space="preserve">A new entry point for users who are curious but not yet ready to "talk to a therapist."</w:t>
      </w:r>
    </w:p>
    <w:p>
      <w:pPr>
        <w:pStyle w:val="ListParagraph"/>
        <w:numPr>
          <w:ilvl w:val="0"/>
          <w:numId w:val="2"/>
        </w:numPr>
        <w:spacing w:after="60"/>
      </w:pPr>
      <w:r>
        <w:rPr>
          <w:rFonts w:ascii="Calibri" w:cs="Calibri" w:eastAsia="Calibri" w:hAnsi="Calibri"/>
          <w:color w:val="1E293B"/>
          <w:sz w:val="22"/>
          <w:szCs w:val="22"/>
        </w:rPr>
        <w:t xml:space="preserve">A viral sharing moment — a dream or handwriting analysis PDF is highly shareable.</w:t>
      </w:r>
    </w:p>
    <w:p>
      <w:pPr>
        <w:pStyle w:val="ListParagraph"/>
        <w:numPr>
          <w:ilvl w:val="0"/>
          <w:numId w:val="2"/>
        </w:numPr>
        <w:spacing w:after="60"/>
      </w:pPr>
      <w:r>
        <w:rPr>
          <w:rFonts w:ascii="Calibri" w:cs="Calibri" w:eastAsia="Calibri" w:hAnsi="Calibri"/>
          <w:color w:val="1E293B"/>
          <w:sz w:val="22"/>
          <w:szCs w:val="22"/>
        </w:rPr>
        <w:t xml:space="preserve">A gateway to human counsellor upsell — the "Get Expert Review" feature converts analysis users into paying counselling clients.</w:t>
      </w:r>
    </w:p>
    <w:p>
      <w:pPr>
        <w:pStyle w:val="ListParagraph"/>
        <w:numPr>
          <w:ilvl w:val="0"/>
          <w:numId w:val="2"/>
        </w:numPr>
        <w:spacing w:after="60"/>
      </w:pPr>
      <w:r>
        <w:rPr>
          <w:rFonts w:ascii="Calibri" w:cs="Calibri" w:eastAsia="Calibri" w:hAnsi="Calibri"/>
          <w:color w:val="1E293B"/>
          <w:sz w:val="22"/>
          <w:szCs w:val="22"/>
        </w:rPr>
        <w:t xml:space="preserve">A recurring revenue stream — every analysis submission is a micro-payment opportunity.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5.3  USP 3 — 21 Languages Including All Major Indian Scripts</w:t>
      </w:r>
    </w:p>
    <w:p>
      <w:pPr>
        <w:spacing w:after="100" w:before="0"/>
      </w:pPr>
      <w:r>
        <w:rPr>
          <w:rFonts w:ascii="Calibri" w:cs="Calibri" w:eastAsia="Calibri" w:hAnsi="Calibri"/>
          <w:color w:val="1E293B"/>
          <w:sz w:val="22"/>
          <w:szCs w:val="22"/>
        </w:rPr>
        <w:t xml:space="preserve">India has 22 scheduled languages and hundreds of dialects. The entire mental health support infrastructure — including government helplines — still operates primarily in English and Hindi. MindHeal launches with:</w:t>
      </w:r>
    </w:p>
    <w:p>
      <w:pPr>
        <w:pStyle w:val="ListParagraph"/>
        <w:numPr>
          <w:ilvl w:val="0"/>
          <w:numId w:val="2"/>
        </w:numPr>
        <w:spacing w:after="60"/>
      </w:pPr>
      <w:r>
        <w:rPr>
          <w:rFonts w:ascii="Calibri" w:cs="Calibri" w:eastAsia="Calibri" w:hAnsi="Calibri"/>
          <w:color w:val="1E293B"/>
          <w:sz w:val="22"/>
          <w:szCs w:val="22"/>
        </w:rPr>
        <w:t xml:space="preserve">12 Indian languages: Hindi, Bengali, Tamil, Telugu, Gujarati, Marathi, Kannada, Malayalam, Punjabi, Odia, Urdu, Assamese</w:t>
      </w:r>
    </w:p>
    <w:p>
      <w:pPr>
        <w:pStyle w:val="ListParagraph"/>
        <w:numPr>
          <w:ilvl w:val="0"/>
          <w:numId w:val="2"/>
        </w:numPr>
        <w:spacing w:after="60"/>
      </w:pPr>
      <w:r>
        <w:rPr>
          <w:rFonts w:ascii="Calibri" w:cs="Calibri" w:eastAsia="Calibri" w:hAnsi="Calibri"/>
          <w:color w:val="1E293B"/>
          <w:sz w:val="22"/>
          <w:szCs w:val="22"/>
        </w:rPr>
        <w:t xml:space="preserve">9 international languages: English, Arabic, French, Spanish, German, Portuguese, Japanese, Korean, Mandarin</w:t>
      </w:r>
    </w:p>
    <w:p>
      <w:pPr>
        <w:pStyle w:val="ListParagraph"/>
        <w:numPr>
          <w:ilvl w:val="0"/>
          <w:numId w:val="2"/>
        </w:numPr>
        <w:spacing w:after="60"/>
      </w:pPr>
      <w:r>
        <w:rPr>
          <w:rFonts w:ascii="Calibri" w:cs="Calibri" w:eastAsia="Calibri" w:hAnsi="Calibri"/>
          <w:color w:val="1E293B"/>
          <w:sz w:val="22"/>
          <w:szCs w:val="22"/>
        </w:rPr>
        <w:t xml:space="preserve">AI counsellor responds in the user's language — not just UI translation but actual therapeutic conversation.</w:t>
      </w:r>
    </w:p>
    <w:p>
      <w:pPr>
        <w:spacing w:after="100" w:before="0"/>
      </w:pPr>
      <w:r>
        <w:rPr>
          <w:rFonts w:ascii="Calibri" w:cs="Calibri" w:eastAsia="Calibri" w:hAnsi="Calibri"/>
          <w:color w:val="1E293B"/>
          <w:sz w:val="22"/>
          <w:szCs w:val="22"/>
        </w:rPr>
        <w:t xml:space="preserve">This opens the platform to 400+ million Indians who are not comfortable in English or Hindi — a population currently completely underserved by digital mental health tools.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5.4  USP 4 — Admin-Configurable AI — No Vendor Lock-In, Future-Proof</w:t>
      </w:r>
    </w:p>
    <w:p>
      <w:pPr>
        <w:spacing w:after="100" w:before="0"/>
      </w:pPr>
      <w:r>
        <w:rPr>
          <w:rFonts w:ascii="Calibri" w:cs="Calibri" w:eastAsia="Calibri" w:hAnsi="Calibri"/>
          <w:color w:val="1E293B"/>
          <w:sz w:val="22"/>
          <w:szCs w:val="22"/>
        </w:rPr>
        <w:t xml:space="preserve">Every AI API key, model selection, system prompt, temperature setting, and rate limit is configurable in real time from the Admin Panel without code deployment. This means:</w:t>
      </w:r>
    </w:p>
    <w:p>
      <w:pPr>
        <w:pStyle w:val="ListParagraph"/>
        <w:numPr>
          <w:ilvl w:val="0"/>
          <w:numId w:val="2"/>
        </w:numPr>
        <w:spacing w:after="60"/>
      </w:pPr>
      <w:r>
        <w:rPr>
          <w:rFonts w:ascii="Calibri" w:cs="Calibri" w:eastAsia="Calibri" w:hAnsi="Calibri"/>
          <w:color w:val="1E293B"/>
          <w:sz w:val="22"/>
          <w:szCs w:val="22"/>
        </w:rPr>
        <w:t xml:space="preserve">Switch from Gemini to GPT-4 to any future model in minutes — not months.</w:t>
      </w:r>
    </w:p>
    <w:p>
      <w:pPr>
        <w:pStyle w:val="ListParagraph"/>
        <w:numPr>
          <w:ilvl w:val="0"/>
          <w:numId w:val="2"/>
        </w:numPr>
        <w:spacing w:after="60"/>
      </w:pPr>
      <w:r>
        <w:rPr>
          <w:rFonts w:ascii="Calibri" w:cs="Calibri" w:eastAsia="Calibri" w:hAnsi="Calibri"/>
          <w:color w:val="1E293B"/>
          <w:sz w:val="22"/>
          <w:szCs w:val="22"/>
        </w:rPr>
        <w:t xml:space="preserve">Use Gemini Free tier for high-volume low-cost services and Gemini Pro for premium revenue-gated services.</w:t>
      </w:r>
    </w:p>
    <w:p>
      <w:pPr>
        <w:pStyle w:val="ListParagraph"/>
        <w:numPr>
          <w:ilvl w:val="0"/>
          <w:numId w:val="2"/>
        </w:numPr>
        <w:spacing w:after="60"/>
      </w:pPr>
      <w:r>
        <w:rPr>
          <w:rFonts w:ascii="Calibri" w:cs="Calibri" w:eastAsia="Calibri" w:hAnsi="Calibri"/>
          <w:color w:val="1E293B"/>
          <w:sz w:val="22"/>
          <w:szCs w:val="22"/>
        </w:rPr>
        <w:t xml:space="preserve">As AI models improve (which they will rapidly), MindHeal upgrades immediately.</w:t>
      </w:r>
    </w:p>
    <w:p>
      <w:pPr>
        <w:pStyle w:val="ListParagraph"/>
        <w:numPr>
          <w:ilvl w:val="0"/>
          <w:numId w:val="2"/>
        </w:numPr>
        <w:spacing w:after="60"/>
      </w:pPr>
      <w:r>
        <w:rPr>
          <w:rFonts w:ascii="Calibri" w:cs="Calibri" w:eastAsia="Calibri" w:hAnsi="Calibri"/>
          <w:color w:val="1E293B"/>
          <w:sz w:val="22"/>
          <w:szCs w:val="22"/>
        </w:rPr>
        <w:t xml:space="preserve">Admin can train AI on Indian cultural context, regional idioms, and mental health-specific data.</w:t>
      </w:r>
    </w:p>
    <w:p>
      <w:pPr>
        <w:spacing w:after="100" w:before="0"/>
      </w:pPr>
      <w:r>
        <w:rPr>
          <w:rFonts w:ascii="Calibri" w:cs="Calibri" w:eastAsia="Calibri" w:hAnsi="Calibri"/>
          <w:color w:val="1E293B"/>
          <w:sz w:val="22"/>
          <w:szCs w:val="22"/>
        </w:rPr>
        <w:t xml:space="preserve">No competitor has a publicly documented admin-level AI configuration system like this. Most platforms are hardcoded to a single AI provider.</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5.5  USP 5 — The Healing Location Map — Bridging Digital and Physical</w:t>
      </w:r>
    </w:p>
    <w:p>
      <w:pPr>
        <w:spacing w:after="100" w:before="0"/>
      </w:pPr>
      <w:r>
        <w:rPr>
          <w:rFonts w:ascii="Calibri" w:cs="Calibri" w:eastAsia="Calibri" w:hAnsi="Calibri"/>
          <w:color w:val="1E293B"/>
          <w:sz w:val="22"/>
          <w:szCs w:val="22"/>
        </w:rPr>
        <w:t xml:space="preserve">India has thousands of unregistered or hard-to-find rehabilitation centres, wellness retreats, and psychological healing spaces. MindHeal creates a discovery platform for them:</w:t>
      </w:r>
    </w:p>
    <w:p>
      <w:pPr>
        <w:pStyle w:val="ListParagraph"/>
        <w:numPr>
          <w:ilvl w:val="0"/>
          <w:numId w:val="2"/>
        </w:numPr>
        <w:spacing w:after="60"/>
      </w:pPr>
      <w:r>
        <w:rPr>
          <w:rFonts w:ascii="Calibri" w:cs="Calibri" w:eastAsia="Calibri" w:hAnsi="Calibri"/>
          <w:color w:val="1E293B"/>
          <w:sz w:val="22"/>
          <w:szCs w:val="22"/>
        </w:rPr>
        <w:t xml:space="preserve">Counsellors and organisations register on the platform and opt in for offline visibility.</w:t>
      </w:r>
    </w:p>
    <w:p>
      <w:pPr>
        <w:pStyle w:val="ListParagraph"/>
        <w:numPr>
          <w:ilvl w:val="0"/>
          <w:numId w:val="2"/>
        </w:numPr>
        <w:spacing w:after="60"/>
      </w:pPr>
      <w:r>
        <w:rPr>
          <w:rFonts w:ascii="Calibri" w:cs="Calibri" w:eastAsia="Calibri" w:hAnsi="Calibri"/>
          <w:color w:val="1E293B"/>
          <w:sz w:val="22"/>
          <w:szCs w:val="22"/>
        </w:rPr>
        <w:t xml:space="preserve">Users see a real-time map of verified healing resources near them — something no mental health app in India currently offers.</w:t>
      </w:r>
    </w:p>
    <w:p>
      <w:pPr>
        <w:pStyle w:val="ListParagraph"/>
        <w:numPr>
          <w:ilvl w:val="0"/>
          <w:numId w:val="2"/>
        </w:numPr>
        <w:spacing w:after="60"/>
      </w:pPr>
      <w:r>
        <w:rPr>
          <w:rFonts w:ascii="Calibri" w:cs="Calibri" w:eastAsia="Calibri" w:hAnsi="Calibri"/>
          <w:color w:val="1E293B"/>
          <w:sz w:val="22"/>
          <w:szCs w:val="22"/>
        </w:rPr>
        <w:t xml:space="preserve">This differentiates MindHeal from pure-digital apps and creates a network effect — the more counsellors join, the more valuable the map becomes.</w:t>
      </w:r>
    </w:p>
    <w:p>
      <w:pPr>
        <w:pStyle w:val="ListParagraph"/>
        <w:numPr>
          <w:ilvl w:val="0"/>
          <w:numId w:val="2"/>
        </w:numPr>
        <w:spacing w:after="60"/>
      </w:pPr>
      <w:r>
        <w:rPr>
          <w:rFonts w:ascii="Calibri" w:cs="Calibri" w:eastAsia="Calibri" w:hAnsi="Calibri"/>
          <w:color w:val="1E293B"/>
          <w:sz w:val="22"/>
          <w:szCs w:val="22"/>
        </w:rPr>
        <w:t xml:space="preserve">It also drives footfall to registered physical centres, creating a B2B value proposition for clinics and rehab centres.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5.6  USP 6 — Verified Counsellor Marketplace with Prescription Authority</w:t>
      </w:r>
    </w:p>
    <w:p>
      <w:pPr>
        <w:spacing w:after="100" w:before="0"/>
      </w:pPr>
      <w:r>
        <w:rPr>
          <w:rFonts w:ascii="Calibri" w:cs="Calibri" w:eastAsia="Calibri" w:hAnsi="Calibri"/>
          <w:color w:val="1E293B"/>
          <w:sz w:val="22"/>
          <w:szCs w:val="22"/>
        </w:rPr>
        <w:t xml:space="preserve">MindHeal is not a self-service platform. Every counsellor is human-verified by admin before going live. Licensed psychiatrists can write prescriptions within the app — making MindHeal potentially the only app in India where a user can go from first AI chat to a formal prescription without leaving the platform.</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6.  BUSINESS SCOPE &amp; REVENUE MODEL</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Revenue Stream</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Model</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Est. Avg. Value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Scale Potential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 commission on counsellor 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15–25% of session fee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₹120–300 per session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Scales directly with counsellor and user growth. Core revenue.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PDF report unlock fees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One-time micro-payment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₹49–99 per report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High volume, low friction. Dream / handwriting / signature.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Wallet top-up float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Pre-loaded balance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Avg. ₹500–2000 top-up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Captured interest and unused balance. Financial services angle.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Premium sound packs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In-app purchase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₹99–299 per pack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Low effort, recurring, emotionally resonant.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Corporate wellness B2B</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Monthly/annual SaaS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₹50–500 per employee/month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Phase 3 expansion. High LTV, low CAC once one corporate client signs.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Group healing session fees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Per-session charge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₹99–499 per participant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earns, platform takes commission. Scales with community.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Subscription tier (future)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Monthly / annual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₹299–999 per month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Bundles unlimited AI + discounted sessions + premium content.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API access for third parties (future)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Usage-based API pricing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Variable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MindHeal's counsellor network and AI as a service for other health platforms.</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6.2  Unit Economics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Metric</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Conservative Estimate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Optimistic Estimate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Avg. session value (counsellor)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₹600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₹900</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 commission (20%)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₹120 per session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₹180 per session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PDF unlocks per 100 AI 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 unlocks = ₹392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 unlocks = ₹735</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Sessions per active user per month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 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 sessions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Monthly revenue per active paying user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₹180–250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₹400–600</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CAC (user acquisition cost)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₹80–150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₹40–80 (organic growth)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Payback period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1–2 months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&lt; 1 month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LTV (24-month active user)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₹4,320–6,000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₹9,600–14,400</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6.3  B2B Expansion Scope</w:t>
      </w:r>
    </w:p>
    <w:p>
      <w:pPr>
        <w:pStyle w:val="ListParagraph"/>
        <w:numPr>
          <w:ilvl w:val="0"/>
          <w:numId w:val="2"/>
        </w:numPr>
        <w:spacing w:after="60"/>
      </w:pPr>
      <w:r>
        <w:rPr>
          <w:rFonts w:ascii="Calibri" w:cs="Calibri" w:eastAsia="Calibri" w:hAnsi="Calibri"/>
          <w:color w:val="1E293B"/>
          <w:sz w:val="22"/>
          <w:szCs w:val="22"/>
        </w:rPr>
        <w:t xml:space="preserve">Corporate wellness programmes: Partner with companies to offer MindHeal as an employee benefit. India has 50+ million formal sector employees. Even 0.1% penetration = 50,000 corporate users at ₹300/month = ₹15 Crore/year ARR.</w:t>
      </w:r>
    </w:p>
    <w:p>
      <w:pPr>
        <w:pStyle w:val="ListParagraph"/>
        <w:numPr>
          <w:ilvl w:val="0"/>
          <w:numId w:val="2"/>
        </w:numPr>
        <w:spacing w:after="60"/>
      </w:pPr>
      <w:r>
        <w:rPr>
          <w:rFonts w:ascii="Calibri" w:cs="Calibri" w:eastAsia="Calibri" w:hAnsi="Calibri"/>
          <w:color w:val="1E293B"/>
          <w:sz w:val="22"/>
          <w:szCs w:val="22"/>
        </w:rPr>
        <w:t xml:space="preserve">School and college partnerships: Partner with educational institutions for student mental health programmes. India has 1,000+ universities and 40,000+ colleges.</w:t>
      </w:r>
    </w:p>
    <w:p>
      <w:pPr>
        <w:pStyle w:val="ListParagraph"/>
        <w:numPr>
          <w:ilvl w:val="0"/>
          <w:numId w:val="2"/>
        </w:numPr>
        <w:spacing w:after="60"/>
      </w:pPr>
      <w:r>
        <w:rPr>
          <w:rFonts w:ascii="Calibri" w:cs="Calibri" w:eastAsia="Calibri" w:hAnsi="Calibri"/>
          <w:color w:val="1E293B"/>
          <w:sz w:val="22"/>
          <w:szCs w:val="22"/>
        </w:rPr>
        <w:t xml:space="preserve">Hospital integrations: Partner with Apollo, Fortis, Manipal — provide digital mental health follow-up for discharged psychiatric patients.</w:t>
      </w:r>
    </w:p>
    <w:p>
      <w:pPr>
        <w:pStyle w:val="ListParagraph"/>
        <w:numPr>
          <w:ilvl w:val="0"/>
          <w:numId w:val="2"/>
        </w:numPr>
        <w:spacing w:after="60"/>
      </w:pPr>
      <w:r>
        <w:rPr>
          <w:rFonts w:ascii="Calibri" w:cs="Calibri" w:eastAsia="Calibri" w:hAnsi="Calibri"/>
          <w:color w:val="1E293B"/>
          <w:sz w:val="22"/>
          <w:szCs w:val="22"/>
        </w:rPr>
        <w:t xml:space="preserve">Insurance integrations: As mental health coverage expands in India, MindHeal's verified counsellor network can become a preferred provider network for insurers.</w:t>
      </w:r>
    </w:p>
    <w:p>
      <w:pPr>
        <w:pStyle w:val="ListParagraph"/>
        <w:numPr>
          <w:ilvl w:val="0"/>
          <w:numId w:val="2"/>
        </w:numPr>
        <w:spacing w:after="60"/>
      </w:pPr>
      <w:r>
        <w:rPr>
          <w:rFonts w:ascii="Calibri" w:cs="Calibri" w:eastAsia="Calibri" w:hAnsi="Calibri"/>
          <w:color w:val="1E293B"/>
          <w:sz w:val="22"/>
          <w:szCs w:val="22"/>
        </w:rPr>
        <w:t xml:space="preserve">Government tenders: Tele-MANAS and NMHP create opportunities for government-backed platform contracts.</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7.  EXPECTED GROWTH RATE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7.1  Market-Aligned Growth Projections for MindHeal</w:t>
      </w:r>
    </w:p>
    <w:p>
      <w:pPr>
        <w:spacing w:after="100" w:before="0"/>
      </w:pPr>
      <w:r>
        <w:rPr>
          <w:rFonts w:ascii="Calibri" w:cs="Calibri" w:eastAsia="Calibri" w:hAnsi="Calibri"/>
          <w:color w:val="1E293B"/>
          <w:sz w:val="22"/>
          <w:szCs w:val="22"/>
        </w:rPr>
        <w:t xml:space="preserve">Based on the India mental health apps market CAGR of 23.38% (2025–2035), and accounting for MindHeal's differentiated positioning, multilingual reach, and broader service scope, the following growth projections are realistic for MindHeal as a new entrant capturing a growing slice of a rapidly expanding market.</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680"/>
        <w:gridCol w:w="1680"/>
        <w:gridCol w:w="22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Year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Active Users (Est.)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Counsellors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Monthly Sessions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Monthly Revenue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Milestone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Y1 (2025–26)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₹8–12 Lakh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MVP live, North India + major cities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Y2 (2026–27)</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₹55–75 Lakh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Pan-India, 10 languages live, B2B pilot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Y3 (2027–28)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1,000,000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120,000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₹2.5–4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A funding target, corporate wellness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Y4 (2028–29)</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3,000,000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6,000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400,000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₹9–15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South Asia expansion, international diaspora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Y5 (2029–30)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8,000,000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15,000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1,200,000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₹28–45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B, regional language dominance</w:t>
            </w:r>
          </w:p>
        </w:tc>
      </w:tr>
    </w:tbl>
    <w:p>
      <w:pPr>
        <w:spacing w:after="80"/>
      </w:pPr>
      <w:r>
        <w:rPr>
          <w:rFonts w:ascii="Calibri" w:cs="Calibri" w:eastAsia="Calibri" w:hAnsi="Calibri"/>
          <w:sz w:val="22"/>
          <w:szCs w:val="22"/>
        </w:rPr>
        <w:t xml:space="preserve"/>
      </w:r>
    </w:p>
    <w:p>
      <w:pPr>
        <w:pBdr>
          <w:left w:val="single" w:color="B45309" w:sz="16"/>
        </w:pBdr>
        <w:shd w:fill="FFFBEB" w:val="clear"/>
        <w:spacing w:before="100" w:after="100"/>
        <w:ind w:left="200"/>
      </w:pPr>
      <w:r>
        <w:rPr>
          <w:rFonts w:ascii="Calibri" w:cs="Calibri" w:eastAsia="Calibri" w:hAnsi="Calibri"/>
          <w:b/>
          <w:bCs/>
          <w:color w:val="B45309"/>
          <w:sz w:val="21"/>
          <w:szCs w:val="21"/>
        </w:rPr>
        <w:t xml:space="preserve">  These projections assume organic user growth via app store optimisation, referral programmes, and partnerships — not aggressive paid advertising. With a marketing budget, growth rates could be 2–3x higher at each milestone.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7.2  Growth Rate Assumptions</w:t>
      </w:r>
    </w:p>
    <w:p>
      <w:pPr>
        <w:pStyle w:val="ListParagraph"/>
        <w:numPr>
          <w:ilvl w:val="0"/>
          <w:numId w:val="2"/>
        </w:numPr>
        <w:spacing w:after="60"/>
      </w:pPr>
      <w:r>
        <w:rPr>
          <w:rFonts w:ascii="Calibri" w:cs="Calibri" w:eastAsia="Calibri" w:hAnsi="Calibri"/>
          <w:color w:val="1E293B"/>
          <w:sz w:val="22"/>
          <w:szCs w:val="22"/>
        </w:rPr>
        <w:t xml:space="preserve">Y1–Y2: 400% user growth — early adopter phase, product-market fit validation.</w:t>
      </w:r>
    </w:p>
    <w:p>
      <w:pPr>
        <w:pStyle w:val="ListParagraph"/>
        <w:numPr>
          <w:ilvl w:val="0"/>
          <w:numId w:val="2"/>
        </w:numPr>
        <w:spacing w:after="60"/>
      </w:pPr>
      <w:r>
        <w:rPr>
          <w:rFonts w:ascii="Calibri" w:cs="Calibri" w:eastAsia="Calibri" w:hAnsi="Calibri"/>
          <w:color w:val="1E293B"/>
          <w:sz w:val="22"/>
          <w:szCs w:val="22"/>
        </w:rPr>
        <w:t xml:space="preserve">Y2–Y3: 300% growth — organic referrals, language expansion unlocks new geographies.</w:t>
      </w:r>
    </w:p>
    <w:p>
      <w:pPr>
        <w:pStyle w:val="ListParagraph"/>
        <w:numPr>
          <w:ilvl w:val="0"/>
          <w:numId w:val="2"/>
        </w:numPr>
        <w:spacing w:after="60"/>
      </w:pPr>
      <w:r>
        <w:rPr>
          <w:rFonts w:ascii="Calibri" w:cs="Calibri" w:eastAsia="Calibri" w:hAnsi="Calibri"/>
          <w:color w:val="1E293B"/>
          <w:sz w:val="22"/>
          <w:szCs w:val="22"/>
        </w:rPr>
        <w:t xml:space="preserve">Y3–Y4: 200% growth — network effects from counsellor map, corporate wellness deals.</w:t>
      </w:r>
    </w:p>
    <w:p>
      <w:pPr>
        <w:pStyle w:val="ListParagraph"/>
        <w:numPr>
          <w:ilvl w:val="0"/>
          <w:numId w:val="2"/>
        </w:numPr>
        <w:spacing w:after="60"/>
      </w:pPr>
      <w:r>
        <w:rPr>
          <w:rFonts w:ascii="Calibri" w:cs="Calibri" w:eastAsia="Calibri" w:hAnsi="Calibri"/>
          <w:color w:val="1E293B"/>
          <w:sz w:val="22"/>
          <w:szCs w:val="22"/>
        </w:rPr>
        <w:t xml:space="preserve">Y4–Y5: 167% growth — market leadership consolidation, subscription tier launch.</w:t>
      </w:r>
    </w:p>
    <w:p>
      <w:pPr>
        <w:pStyle w:val="ListParagraph"/>
        <w:numPr>
          <w:ilvl w:val="0"/>
          <w:numId w:val="2"/>
        </w:numPr>
        <w:spacing w:after="60"/>
      </w:pPr>
      <w:r>
        <w:rPr>
          <w:rFonts w:ascii="Calibri" w:cs="Calibri" w:eastAsia="Calibri" w:hAnsi="Calibri"/>
          <w:color w:val="1E293B"/>
          <w:sz w:val="22"/>
          <w:szCs w:val="22"/>
        </w:rPr>
        <w:t xml:space="preserve">These rates are below the market CAGR of 23.38% in the early years, reflecting a conservative ramp-up, and then above it in later years as network effects compound.</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7.3  Counsellor-Side Growth</w:t>
      </w:r>
    </w:p>
    <w:p>
      <w:pPr>
        <w:pStyle w:val="ListParagraph"/>
        <w:numPr>
          <w:ilvl w:val="0"/>
          <w:numId w:val="2"/>
        </w:numPr>
        <w:spacing w:after="60"/>
      </w:pPr>
      <w:r>
        <w:rPr>
          <w:rFonts w:ascii="Calibri" w:cs="Calibri" w:eastAsia="Calibri" w:hAnsi="Calibri"/>
          <w:color w:val="1E293B"/>
          <w:sz w:val="22"/>
          <w:szCs w:val="22"/>
        </w:rPr>
        <w:t xml:space="preserve">India has approximately 87,000 registered clinical psychologists and an estimated 250,000+ informal counsellors and life coaches.</w:t>
      </w:r>
    </w:p>
    <w:p>
      <w:pPr>
        <w:pStyle w:val="ListParagraph"/>
        <w:numPr>
          <w:ilvl w:val="0"/>
          <w:numId w:val="2"/>
        </w:numPr>
        <w:spacing w:after="60"/>
      </w:pPr>
      <w:r>
        <w:rPr>
          <w:rFonts w:ascii="Calibri" w:cs="Calibri" w:eastAsia="Calibri" w:hAnsi="Calibri"/>
          <w:color w:val="1E293B"/>
          <w:sz w:val="22"/>
          <w:szCs w:val="22"/>
        </w:rPr>
        <w:t xml:space="preserve">MindHeal targets 200 counsellors in Y1, scaling to 15,000 by Y5.</w:t>
      </w:r>
    </w:p>
    <w:p>
      <w:pPr>
        <w:pStyle w:val="ListParagraph"/>
        <w:numPr>
          <w:ilvl w:val="0"/>
          <w:numId w:val="2"/>
        </w:numPr>
        <w:spacing w:after="60"/>
      </w:pPr>
      <w:r>
        <w:rPr>
          <w:rFonts w:ascii="Calibri" w:cs="Calibri" w:eastAsia="Calibri" w:hAnsi="Calibri"/>
          <w:color w:val="1E293B"/>
          <w:sz w:val="22"/>
          <w:szCs w:val="22"/>
        </w:rPr>
        <w:t xml:space="preserve">Each additional counsellor brings their existing client base — averaging 20–30 existing clients — effectively creating immediate demand on registration.</w:t>
      </w:r>
    </w:p>
    <w:p>
      <w:pPr>
        <w:pStyle w:val="ListParagraph"/>
        <w:numPr>
          <w:ilvl w:val="0"/>
          <w:numId w:val="2"/>
        </w:numPr>
        <w:spacing w:after="60"/>
      </w:pPr>
      <w:r>
        <w:rPr>
          <w:rFonts w:ascii="Calibri" w:cs="Calibri" w:eastAsia="Calibri" w:hAnsi="Calibri"/>
          <w:color w:val="1E293B"/>
          <w:sz w:val="22"/>
          <w:szCs w:val="22"/>
        </w:rPr>
        <w:t xml:space="preserve">The Counsellor App's earnings dashboard, prescription capability, and session management tools make it a compelling practice management solution even for counsellors with existing practices.</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8.  MILESTONE PLAN</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8.1  Phase 1 — Foundation &amp; MVP Launch (Months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Month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Milestone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Success Metric</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Complete backend architecture, PostgreSQL schema, Firebase setup, authentication module (OTP, Google, email/mobile), Admin Panel skeleton.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All auth flows tested and live.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M3–4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 App screens: Onboarding, Registration, Dashboard, AI Chat (Gemini Free), Counsellor listing, basic session booking, Wallet top-up with Razorpay.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Internal beta with 20 test users.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M5–6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App: Registration, verification workflow, Dashboard, session management, text chat. Admin Panel: User management, counsellor approval, API Config panel.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 counsellors onboarded for beta.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M7</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AI pipeline, PDFKit report generation, PDF unlock payment flow. Handwriting and Signature analysis added. Admin AI config fully functional.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 analysis reports generated in testing.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Public soft launch in Delhi, Mumbai, Bangalore, Jaipur. Hindi and English only. App Store and Play Store submission. PR and social media launch campaign.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5,000 downloads in 30 days.</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8.2  Phase 2 — Feature Completion &amp; Traction (Months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Month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Milestone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Success Metric</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M9–10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Agora audio/video call integration. Counsellor booking with slot management. Real-time session timer and billing. Post-session review system.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 paid sessions completed.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M11</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 mind training games launched. Breathing tools, ambient sounds (free tier), Pomodoro timer. Focus tool suite complete.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10,000 game sessions per week.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 Indian languages launched (full UI + AI response). Regional campaign: Tamil Nadu, Gujarat, West Bengal, Maharashtra.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30% of new users from non-Hindi states.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M13–14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Maps healing location map. Counsellor and clinic map opt-in. Offline centre discovery. Group healing session feature launched.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100 locations on map. 20 group sessions/week.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M15–16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A fundraising preparation. Financial model validated, unit economics documented. First corporate wellness pilot with 1–2 companies. Prescription feature for licensed doctors.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₹25–35 Lakh MRR. Seeking ₹10–15 Crore Series A.</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8.3  Phase 3 — Scale &amp; Market Leadership (Months 17–30)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Month</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Milestone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Success Metric</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M17–18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All 21 languages live. International diaspora targeting — Indian communities in UAE, UK, USA, Canada, Australia. International payment via Stripe for diaspora 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 of users from outside India.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M19–20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MindHeal Subscription tier launched (₹299–999/month). Bundles unlimited AI + session discounts + premium sounds + priority booking.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10,000 subscribers in 60 days.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M21–24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B2B corporate wellness platform feature set. HR dashboard, employee utilisation reports, bulk billing, anonymised wellness analytics. First 5 corporate clients onboarded.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 Crore+ ARR from B2B alone.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M25–28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B fundraising. Expand counsellor network to 5,000+. Partner with major hospital groups for post-discharge mental health follow-up. Government Tele-MANAS integration exploration.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 million active users. Seeking ₹50–75 Crore.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M29–30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South Asia expansion: Bangladesh, Pakistan diaspora, Sri Lanka, Nepal. Arabic-language focus for Middle East Indian diaspora. Regional language AI models fine-tuned.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500,000 users outside India.</w:t>
            </w:r>
          </w:p>
        </w:tc>
      </w:tr>
    </w:tbl>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9.  HOW MINDHEAL CHANGES THE MARKET</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MindHeal is not simply another mental health app entering an existing market. It has the structural potential to reshape how mental health support is discovered, accessed, and delivered in India across five dimensions.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9.1  Democratising Access — Reaching the Unreached 70%</w:t>
      </w:r>
    </w:p>
    <w:p>
      <w:pPr>
        <w:spacing w:after="100" w:before="0"/>
      </w:pPr>
      <w:r>
        <w:rPr>
          <w:rFonts w:ascii="Calibri" w:cs="Calibri" w:eastAsia="Calibri" w:hAnsi="Calibri"/>
          <w:color w:val="1E293B"/>
          <w:sz w:val="22"/>
          <w:szCs w:val="22"/>
        </w:rPr>
        <w:t xml:space="preserve">Approximately 70% of Indians with mental health conditions currently receive no treatment. The barriers are: awareness, stigma, cost, geography, and language. MindHeal addresses all five simultaneously:</w:t>
      </w:r>
    </w:p>
    <w:p>
      <w:pPr>
        <w:pStyle w:val="ListParagraph"/>
        <w:numPr>
          <w:ilvl w:val="0"/>
          <w:numId w:val="2"/>
        </w:numPr>
        <w:spacing w:after="60"/>
      </w:pPr>
      <w:r>
        <w:rPr>
          <w:rFonts w:ascii="Calibri" w:cs="Calibri" w:eastAsia="Calibri" w:hAnsi="Calibri"/>
          <w:color w:val="1E293B"/>
          <w:sz w:val="22"/>
          <w:szCs w:val="22"/>
        </w:rPr>
        <w:t xml:space="preserve">Awareness: The app itself is a stigma-reduction tool — using it privately, starting with a free AI chat, removes the perceived social cost of "going to therapy."</w:t>
      </w:r>
    </w:p>
    <w:p>
      <w:pPr>
        <w:pStyle w:val="ListParagraph"/>
        <w:numPr>
          <w:ilvl w:val="0"/>
          <w:numId w:val="2"/>
        </w:numPr>
        <w:spacing w:after="60"/>
      </w:pPr>
      <w:r>
        <w:rPr>
          <w:rFonts w:ascii="Calibri" w:cs="Calibri" w:eastAsia="Calibri" w:hAnsi="Calibri"/>
          <w:color w:val="1E293B"/>
          <w:sz w:val="22"/>
          <w:szCs w:val="22"/>
        </w:rPr>
        <w:t xml:space="preserve">Stigma: Anonymity is preserved. The user can start a chat, take a dream analysis, or play a game without telling anyone. The entry point is curiosity, not crisis.</w:t>
      </w:r>
    </w:p>
    <w:p>
      <w:pPr>
        <w:pStyle w:val="ListParagraph"/>
        <w:numPr>
          <w:ilvl w:val="0"/>
          <w:numId w:val="2"/>
        </w:numPr>
        <w:spacing w:after="60"/>
      </w:pPr>
      <w:r>
        <w:rPr>
          <w:rFonts w:ascii="Calibri" w:cs="Calibri" w:eastAsia="Calibri" w:hAnsi="Calibri"/>
          <w:color w:val="1E293B"/>
          <w:sz w:val="22"/>
          <w:szCs w:val="22"/>
        </w:rPr>
        <w:t xml:space="preserve">Cost: The entire free tier — AI counselling, games, tools, analysis summaries — provides genuine clinical-adjacent value at zero cost.</w:t>
      </w:r>
    </w:p>
    <w:p>
      <w:pPr>
        <w:pStyle w:val="ListParagraph"/>
        <w:numPr>
          <w:ilvl w:val="0"/>
          <w:numId w:val="2"/>
        </w:numPr>
        <w:spacing w:after="60"/>
      </w:pPr>
      <w:r>
        <w:rPr>
          <w:rFonts w:ascii="Calibri" w:cs="Calibri" w:eastAsia="Calibri" w:hAnsi="Calibri"/>
          <w:color w:val="1E293B"/>
          <w:sz w:val="22"/>
          <w:szCs w:val="22"/>
        </w:rPr>
        <w:t xml:space="preserve">Geography: A user in a Tier 3 town with no local psychologist can access a verified counsellor anywhere in India via their phone.</w:t>
      </w:r>
    </w:p>
    <w:p>
      <w:pPr>
        <w:pStyle w:val="ListParagraph"/>
        <w:numPr>
          <w:ilvl w:val="0"/>
          <w:numId w:val="2"/>
        </w:numPr>
        <w:spacing w:after="60"/>
      </w:pPr>
      <w:r>
        <w:rPr>
          <w:rFonts w:ascii="Calibri" w:cs="Calibri" w:eastAsia="Calibri" w:hAnsi="Calibri"/>
          <w:color w:val="1E293B"/>
          <w:sz w:val="22"/>
          <w:szCs w:val="22"/>
        </w:rPr>
        <w:t xml:space="preserve">Language: A Tamil-speaking user in Coimbatore can receive counselling in Tamil. A Gujarati-speaking user in Surat can journal, play games, and talk to an AI entirely in Gujarati.</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9.2  Creating a New Category — "Whole Life Mental Wellness"</w:t>
      </w:r>
    </w:p>
    <w:p>
      <w:pPr>
        <w:spacing w:after="100" w:before="0"/>
      </w:pPr>
      <w:r>
        <w:rPr>
          <w:rFonts w:ascii="Calibri" w:cs="Calibri" w:eastAsia="Calibri" w:hAnsi="Calibri"/>
          <w:color w:val="1E293B"/>
          <w:sz w:val="22"/>
          <w:szCs w:val="22"/>
        </w:rPr>
        <w:t xml:space="preserve">Current mental health apps fall into narrow categories: meditation apps (Headspace, Calm), therapy booking (YourDOST, BetterHelp), AI chat (Wysa), or wellness tools (HealthifyMe's mental module). MindHeal creates an entirely new category: the complete mental wellness operating system. Users do not switch between apps for different needs — they live in MindHeal for everything from a 2-minute breathing exercise to a formal psychiatric consultation.</w:t>
      </w:r>
    </w:p>
    <w:p>
      <w:pPr>
        <w:spacing w:after="100" w:before="0"/>
      </w:pPr>
      <w:r>
        <w:rPr>
          <w:rFonts w:ascii="Calibri" w:cs="Calibri" w:eastAsia="Calibri" w:hAnsi="Calibri"/>
          <w:color w:val="1E293B"/>
          <w:sz w:val="22"/>
          <w:szCs w:val="22"/>
        </w:rPr>
        <w:t xml:space="preserve">This is similar to how Paytm created the "super app" model in fintech. MindHeal can own the mental wellness super app position in India.</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9.3  Formalising the Informal Counsellor Economy</w:t>
      </w:r>
    </w:p>
    <w:p>
      <w:pPr>
        <w:spacing w:after="100" w:before="0"/>
      </w:pPr>
      <w:r>
        <w:rPr>
          <w:rFonts w:ascii="Calibri" w:cs="Calibri" w:eastAsia="Calibri" w:hAnsi="Calibri"/>
          <w:color w:val="1E293B"/>
          <w:sz w:val="22"/>
          <w:szCs w:val="22"/>
        </w:rPr>
        <w:t xml:space="preserve">India has tens of thousands of psychology graduates, life coaches, yoga therapists, and wellness practitioners who have no reliable digital platform to build a practice on. MindHeal gives them:</w:t>
      </w:r>
    </w:p>
    <w:p>
      <w:pPr>
        <w:pStyle w:val="ListParagraph"/>
        <w:numPr>
          <w:ilvl w:val="0"/>
          <w:numId w:val="2"/>
        </w:numPr>
        <w:spacing w:after="60"/>
      </w:pPr>
      <w:r>
        <w:rPr>
          <w:rFonts w:ascii="Calibri" w:cs="Calibri" w:eastAsia="Calibri" w:hAnsi="Calibri"/>
          <w:color w:val="1E293B"/>
          <w:sz w:val="22"/>
          <w:szCs w:val="22"/>
        </w:rPr>
        <w:t xml:space="preserve">A verified professional identity (admin-verified profile)</w:t>
      </w:r>
    </w:p>
    <w:p>
      <w:pPr>
        <w:pStyle w:val="ListParagraph"/>
        <w:numPr>
          <w:ilvl w:val="0"/>
          <w:numId w:val="2"/>
        </w:numPr>
        <w:spacing w:after="60"/>
      </w:pPr>
      <w:r>
        <w:rPr>
          <w:rFonts w:ascii="Calibri" w:cs="Calibri" w:eastAsia="Calibri" w:hAnsi="Calibri"/>
          <w:color w:val="1E293B"/>
          <w:sz w:val="22"/>
          <w:szCs w:val="22"/>
        </w:rPr>
        <w:t xml:space="preserve">A client acquisition channel (searchable counsellor directory)</w:t>
      </w:r>
    </w:p>
    <w:p>
      <w:pPr>
        <w:pStyle w:val="ListParagraph"/>
        <w:numPr>
          <w:ilvl w:val="0"/>
          <w:numId w:val="2"/>
        </w:numPr>
        <w:spacing w:after="60"/>
      </w:pPr>
      <w:r>
        <w:rPr>
          <w:rFonts w:ascii="Calibri" w:cs="Calibri" w:eastAsia="Calibri" w:hAnsi="Calibri"/>
          <w:color w:val="1E293B"/>
          <w:sz w:val="22"/>
          <w:szCs w:val="22"/>
        </w:rPr>
        <w:t xml:space="preserve">A session management system (booking, scheduling, billing)</w:t>
      </w:r>
    </w:p>
    <w:p>
      <w:pPr>
        <w:pStyle w:val="ListParagraph"/>
        <w:numPr>
          <w:ilvl w:val="0"/>
          <w:numId w:val="2"/>
        </w:numPr>
        <w:spacing w:after="60"/>
      </w:pPr>
      <w:r>
        <w:rPr>
          <w:rFonts w:ascii="Calibri" w:cs="Calibri" w:eastAsia="Calibri" w:hAnsi="Calibri"/>
          <w:color w:val="1E293B"/>
          <w:sz w:val="22"/>
          <w:szCs w:val="22"/>
        </w:rPr>
        <w:t xml:space="preserve">An earnings platform (wallet, payout to bank)</w:t>
      </w:r>
    </w:p>
    <w:p>
      <w:pPr>
        <w:pStyle w:val="ListParagraph"/>
        <w:numPr>
          <w:ilvl w:val="0"/>
          <w:numId w:val="2"/>
        </w:numPr>
        <w:spacing w:after="60"/>
      </w:pPr>
      <w:r>
        <w:rPr>
          <w:rFonts w:ascii="Calibri" w:cs="Calibri" w:eastAsia="Calibri" w:hAnsi="Calibri"/>
          <w:color w:val="1E293B"/>
          <w:sz w:val="22"/>
          <w:szCs w:val="22"/>
        </w:rPr>
        <w:t xml:space="preserve">A map presence (offline clinic discovery)</w:t>
      </w:r>
    </w:p>
    <w:p>
      <w:pPr>
        <w:spacing w:after="100" w:before="0"/>
      </w:pPr>
      <w:r>
        <w:rPr>
          <w:rFonts w:ascii="Calibri" w:cs="Calibri" w:eastAsia="Calibri" w:hAnsi="Calibri"/>
          <w:color w:val="1E293B"/>
          <w:sz w:val="22"/>
          <w:szCs w:val="22"/>
        </w:rPr>
        <w:t xml:space="preserve">This formalises a previously informal, word-of-mouth counsellor economy and creates the infrastructure for India's mental health professional workforce to scale its reach dramatically.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9.4  Setting a New Standard for AI Safety in Mental Health</w:t>
      </w:r>
    </w:p>
    <w:p>
      <w:pPr>
        <w:spacing w:after="100" w:before="0"/>
      </w:pPr>
      <w:r>
        <w:rPr>
          <w:rFonts w:ascii="Calibri" w:cs="Calibri" w:eastAsia="Calibri" w:hAnsi="Calibri"/>
          <w:color w:val="1E293B"/>
          <w:sz w:val="22"/>
          <w:szCs w:val="22"/>
        </w:rPr>
        <w:t xml:space="preserve">Most AI chatbots in Indian mental health apps are generic and unmonitored. MindHeal's admin-configurable AI system, combined with crisis detection protocols, consent-based data sharing, and human counsellor escalation pathways, sets a new standard for responsible AI deployment in sensitive healthcare contexts. This positions MindHeal favourably for regulatory compliance as DPDP (India's data protection law) and forthcoming Digital Health regulations take shape.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9.5  Building the First Verified Mental Health Location Infrastructure in India</w:t>
      </w:r>
    </w:p>
    <w:p>
      <w:pPr>
        <w:spacing w:after="100" w:before="0"/>
      </w:pPr>
      <w:r>
        <w:rPr>
          <w:rFonts w:ascii="Calibri" w:cs="Calibri" w:eastAsia="Calibri" w:hAnsi="Calibri"/>
          <w:color w:val="1E293B"/>
          <w:sz w:val="22"/>
          <w:szCs w:val="22"/>
        </w:rPr>
        <w:t xml:space="preserve">There is currently no reliable, comprehensive, publicly accessible map of mental health clinics, rehabilitation centres, and wellness spaces in India. Government data is incomplete. Google Maps listings are unverified. MindHeal's healing map, built on admin-verified registrations, becomes the first trusted national directory of mental health physical resources. Over time, this data becomes a significant proprietary asset and a public health resource.</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10.  RISK ANALYSIS &amp; MITIGATION</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Risk</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Probability</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Mitigation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Counsellor acquisition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Slow onboarding of quality counsellors delays user value.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Pre-launch partnership with 3–5 psychology institutions. Incentivise first 500 counsellors with zero commission for 6 months.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AI quality concerns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gives harmful or inaccurate advice to vulnerable 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Low-Medium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Crisis detection system, human escalation pathways, clear disclaimers, admin-monitored system prompts, regular safety audits.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Regulatory changes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India's telemedicine rules or DPDP Act creates compliance burden.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Build DPDP compliance from day one. Engage a health-tech legal advisor. Follow Telemedicine Practice Guidelines 2020 framework.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Well-funded competitor entry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 Tata or Reliance-backed platform copies MindHeal's model.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First-mover advantage in vernacular languages and unique services (analysis features). Network effects from counsellor and location data create moats.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User retention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Users engage once and do not return.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Daily engagement hooks: mood log, games, tips. Session reminders. AI follow-up nudges. Subscription tier locks in long-term engagement.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Gemini API cost scaling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usage costs grow faster than revenue as user base scales.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Low-Medium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services use Gemini Free tier. Paid tier used only for revenue-gated features. Admin can switch to cheaper models as the market evolves.</w:t>
            </w:r>
          </w:p>
        </w:tc>
      </w:tr>
    </w:tbl>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11.  FUNDING &amp; INVESTMENT POTENTIAL</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11.1  Indian Mental Health Startup Funding Context</w:t>
      </w:r>
    </w:p>
    <w:p>
      <w:pPr>
        <w:pStyle w:val="ListParagraph"/>
        <w:numPr>
          <w:ilvl w:val="0"/>
          <w:numId w:val="2"/>
        </w:numPr>
        <w:spacing w:after="60"/>
      </w:pPr>
      <w:r>
        <w:rPr>
          <w:rFonts w:ascii="Calibri" w:cs="Calibri" w:eastAsia="Calibri" w:hAnsi="Calibri"/>
          <w:color w:val="1E293B"/>
          <w:sz w:val="22"/>
          <w:szCs w:val="22"/>
        </w:rPr>
        <w:t xml:space="preserve">YourDOST raised ₹100 Crore in August 2023 — demonstrating strong VC appetite for India mental health platforms.</w:t>
      </w:r>
    </w:p>
    <w:p>
      <w:pPr>
        <w:pStyle w:val="ListParagraph"/>
        <w:numPr>
          <w:ilvl w:val="0"/>
          <w:numId w:val="2"/>
        </w:numPr>
        <w:spacing w:after="60"/>
      </w:pPr>
      <w:r>
        <w:rPr>
          <w:rFonts w:ascii="Calibri" w:cs="Calibri" w:eastAsia="Calibri" w:hAnsi="Calibri"/>
          <w:color w:val="1E293B"/>
          <w:sz w:val="22"/>
          <w:szCs w:val="22"/>
        </w:rPr>
        <w:t xml:space="preserve">Wysa has raised over USD 20 million globally (UK/India).</w:t>
      </w:r>
    </w:p>
    <w:p>
      <w:pPr>
        <w:pStyle w:val="ListParagraph"/>
        <w:numPr>
          <w:ilvl w:val="0"/>
          <w:numId w:val="2"/>
        </w:numPr>
        <w:spacing w:after="60"/>
      </w:pPr>
      <w:r>
        <w:rPr>
          <w:rFonts w:ascii="Calibri" w:cs="Calibri" w:eastAsia="Calibri" w:hAnsi="Calibri"/>
          <w:color w:val="1E293B"/>
          <w:sz w:val="22"/>
          <w:szCs w:val="22"/>
        </w:rPr>
        <w:t xml:space="preserve">Wundrsight (VR mental health) raised USD 400,000 in September 2024 — even niche players attract capital.</w:t>
      </w:r>
    </w:p>
    <w:p>
      <w:pPr>
        <w:pStyle w:val="ListParagraph"/>
        <w:numPr>
          <w:ilvl w:val="0"/>
          <w:numId w:val="2"/>
        </w:numPr>
        <w:spacing w:after="60"/>
      </w:pPr>
      <w:r>
        <w:rPr>
          <w:rFonts w:ascii="Calibri" w:cs="Calibri" w:eastAsia="Calibri" w:hAnsi="Calibri"/>
          <w:color w:val="1E293B"/>
          <w:sz w:val="22"/>
          <w:szCs w:val="22"/>
        </w:rPr>
        <w:t xml:space="preserve">Infiheal's Healo (IIT Bombay alumni) launched in November 2024 targeting affordable anonymous AI support.</w:t>
      </w:r>
    </w:p>
    <w:p>
      <w:pPr>
        <w:pStyle w:val="ListParagraph"/>
        <w:numPr>
          <w:ilvl w:val="0"/>
          <w:numId w:val="2"/>
        </w:numPr>
        <w:spacing w:after="60"/>
      </w:pPr>
      <w:r>
        <w:rPr>
          <w:rFonts w:ascii="Calibri" w:cs="Calibri" w:eastAsia="Calibri" w:hAnsi="Calibri"/>
          <w:color w:val="1E293B"/>
          <w:sz w:val="22"/>
          <w:szCs w:val="22"/>
        </w:rPr>
        <w:t xml:space="preserve">The market is pre-Series A crowded but post-Series A empty — there is no clear ₹500 Crore+ mental health platform in India yet.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11.2  MindHeal's Funding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Stage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Timeline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Target Raise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Use of Funds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Bootstrapped / Friends &amp; Family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M1–M8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₹50–80 Lakh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Development, server costs, first 200 counsellor onboarding, initial marketing.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Seed / Angel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M8–M14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₹2–5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Scale engineering team, regional language rollout, marketing in 5 major states, B2B pilot.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M15–M18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₹10–20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Pan-India expansion, subscription tier, corporate wellness product, 2,500 counsellors, international diaspora.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Series B</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M26–M30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₹50–100 Crore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South Asia expansion, hospital partnerships, government programmes, platform API licensing.</w:t>
            </w:r>
          </w:p>
        </w:tc>
      </w:tr>
    </w:tbl>
    <w:p>
      <w:pPr>
        <w:spacing w:after="80"/>
      </w:pPr>
      <w:r>
        <w:rPr>
          <w:rFonts w:ascii="Calibri" w:cs="Calibri" w:eastAsia="Calibri" w:hAnsi="Calibri"/>
          <w:sz w:val="22"/>
          <w:szCs w:val="22"/>
        </w:rPr>
        <w:t xml:space="preserve"/>
      </w:r>
    </w:p>
    <w:p>
      <w:pPr>
        <w:pBdr>
          <w:left w:val="single" w:color="15803D" w:sz="16"/>
        </w:pBdr>
        <w:shd w:fill="F0FDF4" w:val="clear"/>
        <w:spacing w:before="100" w:after="100"/>
        <w:ind w:left="200"/>
      </w:pPr>
      <w:r>
        <w:rPr>
          <w:rFonts w:ascii="Calibri" w:cs="Calibri" w:eastAsia="Calibri" w:hAnsi="Calibri"/>
          <w:b/>
          <w:bCs/>
          <w:color w:val="15803D"/>
          <w:sz w:val="21"/>
          <w:szCs w:val="21"/>
        </w:rPr>
        <w:t xml:space="preserve">  MindHeal's diverse revenue model (B2C freemium, B2C paid sessions, micro-payments, B2B corporate, future subscription) makes it attractive to both impact investors (mental health access) and commercial VCs (large TAM, strong unit economics).</w:t>
      </w:r>
    </w:p>
    <w:p>
      <w:pPr>
        <w:spacing w:after="80"/>
      </w:pPr>
      <w:r>
        <w:rPr>
          <w:rFonts w:ascii="Calibri" w:cs="Calibri" w:eastAsia="Calibri" w:hAnsi="Calibri"/>
          <w:sz w:val="22"/>
          <w:szCs w:val="22"/>
        </w:rPr>
        <w:t xml:space="preserve"/>
      </w:r>
    </w:p>
    <w:p>
      <w:r>
        <w:br/>
      </w:r>
    </w:p>
    <w:p>
      <w:pPr>
        <w:pStyle w:val="Heading1"/>
        <w:shd w:fill="1B3A5C" w:val="clear"/>
        <w:spacing w:before="400" w:after="200"/>
        <w:ind w:left="200" w:right="200"/>
      </w:pPr>
      <w:r>
        <w:rPr>
          <w:rFonts w:ascii="Calibri" w:cs="Calibri" w:eastAsia="Calibri" w:hAnsi="Calibri"/>
          <w:b/>
          <w:bCs/>
          <w:color w:val="FFFFFF"/>
          <w:sz w:val="36"/>
          <w:szCs w:val="36"/>
        </w:rPr>
        <w:t xml:space="preserve">12.  SUMMARY SCORECARD</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Dimension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Rating</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Key Fact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Market Size</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VERY LARGE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 apps market ₹1,625 Cr (2024) → ₹16,380 Cr (2035). Broader mental health market $62.86B by 2032.</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Market Growth Rate</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EXCEPTIONAL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India mental health app CAGR of 23.38% — one of the fastest in Asia-Pacific.</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Product-Market Fit</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STRONG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Addresses all 5 key barriers: awareness, stigma, cost, geography, language.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Competition Intensity</w:t>
            </w:r>
          </w:p>
        </w:tc>
        <w:tc>
          <w:tcPr>
            <w:tcBorders>
              <w:top w:val="single" w:color="B45309" w:sz="4"/>
              <w:left w:val="single" w:color="B45309" w:sz="4"/>
              <w:bottom w:val="single" w:color="B45309" w:sz="4"/>
              <w:right w:val="single" w:color="B45309" w:sz="4"/>
            </w:tcBorders>
            <w:shd w:fill="B45309"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MODERATE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Top 8 hold 74% share but all have critical gaps MindHeal fills — especially in vernacular, analysis services, and map.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Unique Differentiation</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HIGH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6 structural USPs that competitors cannot replicate without full rebuilds: AI+Human+Analysis+Map+Games+21 Languages.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Revenue Model Strength</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DIVERSIFIED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8 revenue streams across B2C and B2B. Not dependent on any single monetisation model.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Execution Risk</w:t>
            </w:r>
          </w:p>
        </w:tc>
        <w:tc>
          <w:tcPr>
            <w:tcBorders>
              <w:top w:val="single" w:color="B45309" w:sz="4"/>
              <w:left w:val="single" w:color="B45309" w:sz="4"/>
              <w:bottom w:val="single" w:color="B45309" w:sz="4"/>
              <w:right w:val="single" w:color="B45309" w:sz="4"/>
            </w:tcBorders>
            <w:shd w:fill="B45309"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MODERATE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acquisition and AI safety are manageable with the right partnerships and protocols.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Investment Attractiveness</w:t>
            </w:r>
          </w:p>
        </w:tc>
        <w:tc>
          <w:tcPr>
            <w:tcBorders>
              <w:top w:val="single" w:color="15803D" w:sz="4"/>
              <w:left w:val="single" w:color="15803D" w:sz="4"/>
              <w:bottom w:val="single" w:color="15803D" w:sz="4"/>
              <w:right w:val="single" w:color="15803D" w:sz="4"/>
            </w:tcBorders>
            <w:shd w:fill="15803D"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HIGH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Large TAM, strong unit economics, impact narrative, government tailwinds, and no dominant Indian player yet.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Market Change Potential</w:t>
            </w:r>
          </w:p>
        </w:tc>
        <w:tc>
          <w:tcPr>
            <w:tcBorders>
              <w:top w:val="single" w:color="0D9488" w:sz="4"/>
              <w:left w:val="single" w:color="0D9488" w:sz="4"/>
              <w:bottom w:val="single" w:color="0D9488" w:sz="4"/>
              <w:right w:val="single" w:color="0D9488" w:sz="4"/>
            </w:tcBorders>
            <w:shd w:fill="0D9488" w:val="clear"/>
            <w:tcMar>
              <w:top w:type="dxa" w:w="90"/>
              <w:left w:type="dxa" w:w="140"/>
              <w:bottom w:type="dxa" w:w="90"/>
              <w:right w:type="dxa" w:w="140"/>
            </w:tcMar>
          </w:tcPr>
          <w:p>
            <w:pPr>
              <w:spacing w:after="100" w:before="0"/>
            </w:pPr>
            <w:r>
              <w:rPr>
                <w:rFonts w:ascii="Calibri" w:cs="Calibri" w:eastAsia="Calibri" w:hAnsi="Calibri"/>
                <w:b/>
                <w:bCs/>
                <w:color w:val="FFFFFF"/>
                <w:sz w:val="21"/>
                <w:szCs w:val="21"/>
              </w:rPr>
              <w:t xml:space="preserve">TRANSFORMATIVE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First India mental health super app. Formalises counsellor economy. Creates first verified healing location map. Reaches the unreached 70%.</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pBdr>
          <w:bottom w:val="single" w:color="2563EB" w:sz="8"/>
        </w:pBdr>
        <w:spacing w:before="200" w:after="200"/>
      </w:pPr>
    </w:p>
    <w:p>
      <w:pPr>
        <w:jc w:val="center"/>
      </w:pPr>
      <w:r>
        <w:rPr>
          <w:rFonts w:ascii="Calibri" w:cs="Calibri" w:eastAsia="Calibri" w:hAnsi="Calibri"/>
          <w:b/>
          <w:bCs/>
          <w:color w:val="1B3A5C"/>
          <w:sz w:val="24"/>
          <w:szCs w:val="24"/>
        </w:rPr>
        <w:t xml:space="preserve">END OF DOCUMENT</w:t>
      </w:r>
    </w:p>
    <w:p>
      <w:pPr>
        <w:spacing w:after="100" w:before="0"/>
      </w:pPr>
      <w:r>
        <w:rPr>
          <w:rFonts w:ascii="Calibri" w:cs="Calibri" w:eastAsia="Calibri" w:hAnsi="Calibri"/>
          <w:color w:val="1E293B"/>
          <w:sz w:val="22"/>
          <w:szCs w:val="22"/>
        </w:rPr>
        <w:t xml:space="preserve">MindHeal — Market Analysis &amp; Business Blueprint  |  Prilient Technologies Pvt. Ltd.  |  2025</w:t>
      </w:r>
    </w:p>
    <w:p>
      <w:pPr>
        <w:spacing w:after="100" w:before="0"/>
      </w:pPr>
      <w:r>
        <w:rPr>
          <w:rFonts w:ascii="Calibri" w:cs="Calibri" w:eastAsia="Calibri" w:hAnsi="Calibri"/>
          <w:color w:val="1E293B"/>
          <w:sz w:val="22"/>
          <w:szCs w:val="22"/>
        </w:rPr>
        <w:t xml:space="preserve">All market data sourced from Precedence Research, Grand View Research, MRFR, Straits Research, Fortune Business Insights, IMARC Group, and Astute Analytica.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spacing w:before="80"/>
      <w:jc w:val="center"/>
    </w:pPr>
    <w:r>
      <w:rPr>
        <w:rFonts w:ascii="Calibri" w:cs="Calibri" w:eastAsia="Calibri" w:hAnsi="Calibri"/>
        <w:color w:val="94A3B8"/>
        <w:sz w:val="18"/>
        <w:szCs w:val="18"/>
      </w:rPr>
      <w:t xml:space="preserve">MindHeal  |  Prilient Technologies Pvt. Ltd.  |  Page </w:t>
    </w:r>
    <w:r>
      <w:rPr>
        <w:rFonts w:ascii="Calibri" w:cs="Calibri" w:eastAsia="Calibri" w:hAnsi="Calibri"/>
        <w:color w:val="2563EB"/>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2563E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Calibri" w:cs="Calibri" w:eastAsia="Calibri" w:hAnsi="Calibri"/>
        <w:b/>
        <w:bCs/>
        <w:color w:val="1B3A5C"/>
        <w:sz w:val="18"/>
        <w:szCs w:val="18"/>
      </w:rPr>
      <w:t xml:space="preserve">MindHeal  </w:t>
    </w:r>
    <w:r>
      <w:rPr>
        <w:rFonts w:ascii="Calibri" w:cs="Calibri" w:eastAsia="Calibri" w:hAnsi="Calibri"/>
        <w:color w:val="94A3B8"/>
        <w:sz w:val="18"/>
        <w:szCs w:val="18"/>
      </w:rPr>
      <w:t xml:space="preserve">|  Market Analysis &amp; Business Blueprint  |  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563EB"/>
      </w:rPr>
    </w:lvl>
    <w:lvl w:ilvl="1" w15:tentative="1">
      <w:start w:val="1"/>
      <w:numFmt w:val="bullet"/>
      <w:lvlText w:val="◦"/>
      <w:lvlJc w:val="left"/>
      <w:pPr>
        <w:ind w:left="900" w:hanging="270"/>
      </w:pPr>
      <w:rPr>
        <w:color w:val="94A3B8"/>
      </w:r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300" w:after="120"/>
      <w:outlineLvl w:val="1"/>
    </w:pPr>
    <w:rPr>
      <w:rFonts w:ascii="Calibri" w:cs="Calibri" w:eastAsia="Calibri" w:hAnsi="Calibri"/>
      <w:b/>
      <w:bCs/>
      <w:color w:val="1B3A5C"/>
      <w:sz w:val="28"/>
      <w:szCs w:val="28"/>
    </w:rPr>
  </w:style>
  <w:style w:type="paragraph" w:styleId="Heading3">
    <w:name w:val="Heading 3"/>
    <w:basedOn w:val="Normal"/>
    <w:next w:val="Normal"/>
    <w:qFormat/>
    <w:pPr>
      <w:spacing w:before="220" w:after="8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2026-03-26T03:47:06.498Z</dcterms:created>
  <dcterms:modified xsi:type="dcterms:W3CDTF">2026-03-26T03:47:06.499Z</dcterms:modified>
</cp:coreProperties>
</file>

<file path=docProps/custom.xml><?xml version="1.0" encoding="utf-8"?>
<Properties xmlns="http://schemas.openxmlformats.org/officeDocument/2006/custom-properties" xmlns:vt="http://schemas.openxmlformats.org/officeDocument/2006/docPropsVTypes"/>
</file>