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4528" w14:textId="4FB54F88" w:rsidR="00725E5E" w:rsidRDefault="0030346F">
      <w:r>
        <w:t>Unsupervised Learning Cryptocurrency Clusters</w:t>
      </w:r>
    </w:p>
    <w:p w14:paraId="47D20A76" w14:textId="2F016A84" w:rsidR="0030346F" w:rsidRDefault="0030346F">
      <w:r>
        <w:t>Recommendation:</w:t>
      </w:r>
    </w:p>
    <w:p w14:paraId="410074AF" w14:textId="2279785E" w:rsidR="0030346F" w:rsidRDefault="0059592E" w:rsidP="0030346F">
      <w:pPr>
        <w:pStyle w:val="NoSpacing"/>
      </w:pPr>
      <w:r>
        <w:t xml:space="preserve">Cryptocurrencies can be clustered together. </w:t>
      </w:r>
      <w:r w:rsidR="00C75BA8">
        <w:t>The scatter plot shows 4 distinct clusters</w:t>
      </w:r>
      <w:r w:rsidR="00AB2229">
        <w:t>. We can deduce that based on this, and the location of the elbow curve</w:t>
      </w:r>
      <w:r w:rsidR="00723A93">
        <w:t xml:space="preserve">, that 4 clusters would be </w:t>
      </w:r>
      <w:r w:rsidR="000B2E84">
        <w:t xml:space="preserve">and ideal number. </w:t>
      </w:r>
    </w:p>
    <w:sectPr w:rsidR="0030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EB"/>
    <w:rsid w:val="000B2E84"/>
    <w:rsid w:val="0030346F"/>
    <w:rsid w:val="0033091D"/>
    <w:rsid w:val="00362D43"/>
    <w:rsid w:val="0059592E"/>
    <w:rsid w:val="00723A93"/>
    <w:rsid w:val="00725E5E"/>
    <w:rsid w:val="00994EEB"/>
    <w:rsid w:val="00AB2229"/>
    <w:rsid w:val="00C7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7DB4"/>
  <w15:chartTrackingRefBased/>
  <w15:docId w15:val="{92B0C143-25C7-41C9-A07F-ECF7C0E8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34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Bailey</dc:creator>
  <cp:keywords/>
  <dc:description/>
  <cp:lastModifiedBy>Bonnie Bailey</cp:lastModifiedBy>
  <cp:revision>2</cp:revision>
  <dcterms:created xsi:type="dcterms:W3CDTF">2022-01-02T22:51:00Z</dcterms:created>
  <dcterms:modified xsi:type="dcterms:W3CDTF">2022-01-02T22:51:00Z</dcterms:modified>
</cp:coreProperties>
</file>