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70C9D" w14:textId="39B10AE8" w:rsidR="00416EF1" w:rsidRPr="00416EF1" w:rsidRDefault="00416EF1" w:rsidP="00416EF1">
      <w:r>
        <w:t>url – smilesandpearls.in/privacy-policy</w:t>
      </w:r>
    </w:p>
    <w:p w14:paraId="0BBB13B5" w14:textId="77777777" w:rsidR="00416EF1" w:rsidRDefault="00416EF1" w:rsidP="00175B8D">
      <w:pPr>
        <w:jc w:val="center"/>
        <w:rPr>
          <w:b/>
          <w:bCs/>
          <w:sz w:val="32"/>
          <w:szCs w:val="32"/>
        </w:rPr>
      </w:pPr>
    </w:p>
    <w:p w14:paraId="00959D86" w14:textId="1C0BCCC3" w:rsidR="00175B8D" w:rsidRPr="00175B8D" w:rsidRDefault="00175B8D" w:rsidP="00175B8D">
      <w:pPr>
        <w:jc w:val="center"/>
        <w:rPr>
          <w:sz w:val="32"/>
          <w:szCs w:val="32"/>
        </w:rPr>
      </w:pPr>
      <w:r w:rsidRPr="00175B8D">
        <w:rPr>
          <w:b/>
          <w:bCs/>
          <w:sz w:val="32"/>
          <w:szCs w:val="32"/>
        </w:rPr>
        <w:t>Privacy Policy</w:t>
      </w:r>
    </w:p>
    <w:p w14:paraId="06C8DFD8" w14:textId="77777777" w:rsidR="00175B8D" w:rsidRDefault="00175B8D" w:rsidP="00175B8D">
      <w:r w:rsidRPr="00175B8D">
        <w:t>At Smiles &amp; Pearls, we value your privacy and are dedicated to protecting your personal information. This policy outlines how we collect, use, and safeguard your data.</w:t>
      </w:r>
    </w:p>
    <w:p w14:paraId="634023DB" w14:textId="77777777" w:rsidR="00175B8D" w:rsidRPr="00175B8D" w:rsidRDefault="00175B8D" w:rsidP="00175B8D">
      <w:pPr>
        <w:rPr>
          <w:sz w:val="28"/>
          <w:szCs w:val="28"/>
        </w:rPr>
      </w:pPr>
      <w:r w:rsidRPr="00175B8D">
        <w:rPr>
          <w:b/>
          <w:bCs/>
          <w:sz w:val="28"/>
          <w:szCs w:val="28"/>
        </w:rPr>
        <w:t>Information We Collect:</w:t>
      </w:r>
    </w:p>
    <w:p w14:paraId="2EAC6B5A" w14:textId="77777777" w:rsidR="00175B8D" w:rsidRPr="00175B8D" w:rsidRDefault="00175B8D" w:rsidP="00175B8D">
      <w:pPr>
        <w:numPr>
          <w:ilvl w:val="0"/>
          <w:numId w:val="4"/>
        </w:numPr>
      </w:pPr>
      <w:r w:rsidRPr="00175B8D">
        <w:rPr>
          <w:b/>
          <w:bCs/>
        </w:rPr>
        <w:t>Name</w:t>
      </w:r>
      <w:r w:rsidRPr="00175B8D">
        <w:t>: To personalize care and communications.</w:t>
      </w:r>
    </w:p>
    <w:p w14:paraId="279F3550" w14:textId="77777777" w:rsidR="00175B8D" w:rsidRPr="00175B8D" w:rsidRDefault="00175B8D" w:rsidP="00175B8D">
      <w:pPr>
        <w:numPr>
          <w:ilvl w:val="0"/>
          <w:numId w:val="4"/>
        </w:numPr>
      </w:pPr>
      <w:r w:rsidRPr="00175B8D">
        <w:rPr>
          <w:b/>
          <w:bCs/>
        </w:rPr>
        <w:t>Email</w:t>
      </w:r>
      <w:r w:rsidRPr="00175B8D">
        <w:t>: For appointment confirmations and dental care information.</w:t>
      </w:r>
    </w:p>
    <w:p w14:paraId="21CCFAD5" w14:textId="77777777" w:rsidR="00175B8D" w:rsidRPr="00175B8D" w:rsidRDefault="00175B8D" w:rsidP="00175B8D">
      <w:pPr>
        <w:numPr>
          <w:ilvl w:val="0"/>
          <w:numId w:val="4"/>
        </w:numPr>
      </w:pPr>
      <w:r w:rsidRPr="00175B8D">
        <w:rPr>
          <w:b/>
          <w:bCs/>
        </w:rPr>
        <w:t>Phone Number</w:t>
      </w:r>
      <w:r w:rsidRPr="00175B8D">
        <w:t>: For scheduling, reminders, and follow-up.</w:t>
      </w:r>
    </w:p>
    <w:p w14:paraId="4FBF7CC5" w14:textId="77777777" w:rsidR="00175B8D" w:rsidRPr="00175B8D" w:rsidRDefault="00175B8D" w:rsidP="00175B8D">
      <w:pPr>
        <w:numPr>
          <w:ilvl w:val="0"/>
          <w:numId w:val="4"/>
        </w:numPr>
      </w:pPr>
      <w:r w:rsidRPr="00175B8D">
        <w:rPr>
          <w:b/>
          <w:bCs/>
        </w:rPr>
        <w:t>Photo</w:t>
      </w:r>
      <w:r w:rsidRPr="00175B8D">
        <w:t>: For identification and patient records.</w:t>
      </w:r>
    </w:p>
    <w:p w14:paraId="00225EAC" w14:textId="77777777" w:rsidR="00175B8D" w:rsidRDefault="00175B8D" w:rsidP="00175B8D">
      <w:pPr>
        <w:numPr>
          <w:ilvl w:val="0"/>
          <w:numId w:val="4"/>
        </w:numPr>
      </w:pPr>
      <w:r w:rsidRPr="00175B8D">
        <w:rPr>
          <w:b/>
          <w:bCs/>
        </w:rPr>
        <w:t>Dental Problem</w:t>
      </w:r>
      <w:r w:rsidRPr="00175B8D">
        <w:t>: To provide appropriate care based on your needs.</w:t>
      </w:r>
    </w:p>
    <w:p w14:paraId="41969C70" w14:textId="77777777" w:rsidR="00175B8D" w:rsidRPr="00175B8D" w:rsidRDefault="00175B8D" w:rsidP="00175B8D">
      <w:pPr>
        <w:rPr>
          <w:sz w:val="28"/>
          <w:szCs w:val="28"/>
        </w:rPr>
      </w:pPr>
      <w:r w:rsidRPr="00175B8D">
        <w:rPr>
          <w:b/>
          <w:bCs/>
          <w:sz w:val="28"/>
          <w:szCs w:val="28"/>
        </w:rPr>
        <w:t>How We Use Your Information:</w:t>
      </w:r>
    </w:p>
    <w:p w14:paraId="49FC581E" w14:textId="77777777" w:rsidR="00175B8D" w:rsidRPr="00175B8D" w:rsidRDefault="00175B8D" w:rsidP="00175B8D">
      <w:pPr>
        <w:numPr>
          <w:ilvl w:val="0"/>
          <w:numId w:val="5"/>
        </w:numPr>
      </w:pPr>
      <w:r w:rsidRPr="00175B8D">
        <w:t>Appointment scheduling and reminders.</w:t>
      </w:r>
    </w:p>
    <w:p w14:paraId="70CD608B" w14:textId="77777777" w:rsidR="00175B8D" w:rsidRPr="00175B8D" w:rsidRDefault="00175B8D" w:rsidP="00175B8D">
      <w:pPr>
        <w:numPr>
          <w:ilvl w:val="0"/>
          <w:numId w:val="5"/>
        </w:numPr>
      </w:pPr>
      <w:r w:rsidRPr="00175B8D">
        <w:t>Communication regarding treatment and care.</w:t>
      </w:r>
    </w:p>
    <w:p w14:paraId="11FDB90C" w14:textId="77777777" w:rsidR="00175B8D" w:rsidRPr="00175B8D" w:rsidRDefault="00175B8D" w:rsidP="00175B8D">
      <w:pPr>
        <w:numPr>
          <w:ilvl w:val="0"/>
          <w:numId w:val="5"/>
        </w:numPr>
      </w:pPr>
      <w:r w:rsidRPr="00175B8D">
        <w:t>Coordinating treatment with our dental team.</w:t>
      </w:r>
    </w:p>
    <w:p w14:paraId="4DB0C146" w14:textId="77777777" w:rsidR="00175B8D" w:rsidRDefault="00175B8D" w:rsidP="00175B8D">
      <w:pPr>
        <w:numPr>
          <w:ilvl w:val="0"/>
          <w:numId w:val="5"/>
        </w:numPr>
      </w:pPr>
      <w:r w:rsidRPr="00175B8D">
        <w:t>Improving services using anonymized data.</w:t>
      </w:r>
    </w:p>
    <w:p w14:paraId="10F371F3" w14:textId="1D96D3FB" w:rsidR="00175B8D" w:rsidRPr="00175B8D" w:rsidRDefault="00175B8D" w:rsidP="00175B8D">
      <w:pPr>
        <w:rPr>
          <w:b/>
          <w:bCs/>
          <w:sz w:val="28"/>
          <w:szCs w:val="28"/>
        </w:rPr>
      </w:pPr>
      <w:r w:rsidRPr="00175B8D">
        <w:rPr>
          <w:b/>
          <w:bCs/>
          <w:sz w:val="28"/>
          <w:szCs w:val="28"/>
        </w:rPr>
        <w:t>Information Sharing:</w:t>
      </w:r>
      <w:r w:rsidRPr="00175B8D">
        <w:br/>
        <w:t>We don’t sell or trade your information. It may be shared with:</w:t>
      </w:r>
    </w:p>
    <w:p w14:paraId="666730BF" w14:textId="77777777" w:rsidR="00175B8D" w:rsidRPr="00175B8D" w:rsidRDefault="00175B8D" w:rsidP="00175B8D">
      <w:pPr>
        <w:numPr>
          <w:ilvl w:val="0"/>
          <w:numId w:val="6"/>
        </w:numPr>
      </w:pPr>
      <w:r w:rsidRPr="00175B8D">
        <w:t>Healthcare professionals involved in your treatment.</w:t>
      </w:r>
    </w:p>
    <w:p w14:paraId="1FC5F571" w14:textId="77777777" w:rsidR="00175B8D" w:rsidRPr="00175B8D" w:rsidRDefault="00175B8D" w:rsidP="00175B8D">
      <w:pPr>
        <w:numPr>
          <w:ilvl w:val="0"/>
          <w:numId w:val="6"/>
        </w:numPr>
      </w:pPr>
      <w:r w:rsidRPr="00175B8D">
        <w:t>Service providers who assist in operations, bound by confidentiality.</w:t>
      </w:r>
    </w:p>
    <w:p w14:paraId="4083E997" w14:textId="78E13E83" w:rsidR="00175B8D" w:rsidRDefault="00175B8D" w:rsidP="00175B8D">
      <w:r w:rsidRPr="00175B8D">
        <w:t>We take reasonable measures to protect the security and confidentiality of your personal information against unauthorized access, disclosure, alteration, or destruction. This includes implementing administrative, technical, and physical safeguards to safeguard your information.</w:t>
      </w:r>
    </w:p>
    <w:p w14:paraId="24768D7C" w14:textId="1DAEE0D4" w:rsidR="00175B8D" w:rsidRDefault="00175B8D" w:rsidP="00175B8D">
      <w:r w:rsidRPr="00175B8D">
        <w:t>We may update this privacy policy periodically to reflect changes in our practices or legal requirements. We encourage you to review this policy regularly for any updates.</w:t>
      </w:r>
    </w:p>
    <w:p w14:paraId="410F6759" w14:textId="61F92E9B" w:rsidR="00684665" w:rsidRPr="00175B8D" w:rsidRDefault="00175B8D" w:rsidP="00175B8D">
      <w:r w:rsidRPr="00175B8D">
        <w:t xml:space="preserve">If you have any questions or concerns about this privacy policy or our handling of personal information, </w:t>
      </w:r>
      <w:r>
        <w:t>feel free to contact us.</w:t>
      </w:r>
    </w:p>
    <w:sectPr w:rsidR="00684665" w:rsidRPr="00175B8D">
      <w:footerReference w:type="even" r:id="rId7"/>
      <w:footerReference w:type="firs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117B4" w14:textId="77777777" w:rsidR="008E4DBF" w:rsidRDefault="008E4DBF" w:rsidP="00175B8D">
      <w:pPr>
        <w:spacing w:after="0" w:line="240" w:lineRule="auto"/>
      </w:pPr>
      <w:r>
        <w:separator/>
      </w:r>
    </w:p>
  </w:endnote>
  <w:endnote w:type="continuationSeparator" w:id="0">
    <w:p w14:paraId="6CBF4857" w14:textId="77777777" w:rsidR="008E4DBF" w:rsidRDefault="008E4DBF" w:rsidP="00175B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3140AC" w14:textId="32DD35A0" w:rsidR="00175B8D" w:rsidRDefault="00175B8D">
    <w:pPr>
      <w:pStyle w:val="Footer"/>
    </w:pPr>
    <w:r>
      <w:rPr>
        <w:noProof/>
      </w:rPr>
      <mc:AlternateContent>
        <mc:Choice Requires="wps">
          <w:drawing>
            <wp:anchor distT="0" distB="0" distL="0" distR="0" simplePos="0" relativeHeight="251659264" behindDoc="0" locked="0" layoutInCell="1" allowOverlap="1" wp14:anchorId="6B5EFFC2" wp14:editId="36311D30">
              <wp:simplePos x="635" y="635"/>
              <wp:positionH relativeFrom="page">
                <wp:align>left</wp:align>
              </wp:positionH>
              <wp:positionV relativeFrom="page">
                <wp:align>bottom</wp:align>
              </wp:positionV>
              <wp:extent cx="1665605" cy="357505"/>
              <wp:effectExtent l="0" t="0" r="10795" b="0"/>
              <wp:wrapNone/>
              <wp:docPr id="1042289266" name="Text Box 2"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57505"/>
                      </a:xfrm>
                      <a:prstGeom prst="rect">
                        <a:avLst/>
                      </a:prstGeom>
                      <a:noFill/>
                      <a:ln>
                        <a:noFill/>
                      </a:ln>
                    </wps:spPr>
                    <wps:txbx>
                      <w:txbxContent>
                        <w:p w14:paraId="6DA4D2E9" w14:textId="673C21D0" w:rsidR="00175B8D" w:rsidRPr="00175B8D" w:rsidRDefault="00175B8D" w:rsidP="00175B8D">
                          <w:pPr>
                            <w:spacing w:after="0"/>
                            <w:rPr>
                              <w:rFonts w:ascii="Calibri" w:eastAsia="Calibri" w:hAnsi="Calibri" w:cs="Calibri"/>
                              <w:noProof/>
                              <w:color w:val="000000"/>
                              <w:sz w:val="20"/>
                              <w:szCs w:val="20"/>
                            </w:rPr>
                          </w:pPr>
                          <w:r w:rsidRPr="00175B8D">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6B5EFFC2" id="_x0000_t202" coordsize="21600,21600" o:spt="202" path="m,l,21600r21600,l21600,xe">
              <v:stroke joinstyle="miter"/>
              <v:path gradientshapeok="t" o:connecttype="rect"/>
            </v:shapetype>
            <v:shape id="Text Box 2" o:spid="_x0000_s1026" type="#_x0000_t202" alt="Pitney Bowes - Confidential" style="position:absolute;margin-left:0;margin-top:0;width:131.15pt;height:28.15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" filled="f" stroked="f">
              <v:fill o:detectmouseclick="t"/>
              <v:textbox style="mso-fit-shape-to-text:t" inset="20pt,0,0,15pt">
                <w:txbxContent>
                  <w:p w14:paraId="6DA4D2E9" w14:textId="673C21D0" w:rsidR="00175B8D" w:rsidRPr="00175B8D" w:rsidRDefault="00175B8D" w:rsidP="00175B8D">
                    <w:pPr>
                      <w:spacing w:after="0"/>
                      <w:rPr>
                        <w:rFonts w:ascii="Calibri" w:eastAsia="Calibri" w:hAnsi="Calibri" w:cs="Calibri"/>
                        <w:noProof/>
                        <w:color w:val="000000"/>
                        <w:sz w:val="20"/>
                        <w:szCs w:val="20"/>
                      </w:rPr>
                    </w:pPr>
                    <w:r w:rsidRPr="00175B8D">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82998" w14:textId="3C0E4DDC" w:rsidR="00175B8D" w:rsidRDefault="00175B8D">
    <w:pPr>
      <w:pStyle w:val="Footer"/>
    </w:pPr>
    <w:r>
      <w:rPr>
        <w:noProof/>
      </w:rPr>
      <mc:AlternateContent>
        <mc:Choice Requires="wps">
          <w:drawing>
            <wp:anchor distT="0" distB="0" distL="0" distR="0" simplePos="0" relativeHeight="251658240" behindDoc="0" locked="0" layoutInCell="1" allowOverlap="1" wp14:anchorId="0BCDB290" wp14:editId="266207A2">
              <wp:simplePos x="635" y="635"/>
              <wp:positionH relativeFrom="page">
                <wp:align>left</wp:align>
              </wp:positionH>
              <wp:positionV relativeFrom="page">
                <wp:align>bottom</wp:align>
              </wp:positionV>
              <wp:extent cx="1665605" cy="357505"/>
              <wp:effectExtent l="0" t="0" r="10795" b="0"/>
              <wp:wrapNone/>
              <wp:docPr id="210294665" name="Text Box 1" descr="Pitney Bowes - Confidential">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665605" cy="357505"/>
                      </a:xfrm>
                      <a:prstGeom prst="rect">
                        <a:avLst/>
                      </a:prstGeom>
                      <a:noFill/>
                      <a:ln>
                        <a:noFill/>
                      </a:ln>
                    </wps:spPr>
                    <wps:txbx>
                      <w:txbxContent>
                        <w:p w14:paraId="710A5810" w14:textId="34E15087" w:rsidR="00175B8D" w:rsidRPr="00175B8D" w:rsidRDefault="00175B8D" w:rsidP="00175B8D">
                          <w:pPr>
                            <w:spacing w:after="0"/>
                            <w:rPr>
                              <w:rFonts w:ascii="Calibri" w:eastAsia="Calibri" w:hAnsi="Calibri" w:cs="Calibri"/>
                              <w:noProof/>
                              <w:color w:val="000000"/>
                              <w:sz w:val="20"/>
                              <w:szCs w:val="20"/>
                            </w:rPr>
                          </w:pPr>
                          <w:r w:rsidRPr="00175B8D">
                            <w:rPr>
                              <w:rFonts w:ascii="Calibri" w:eastAsia="Calibri" w:hAnsi="Calibri" w:cs="Calibri"/>
                              <w:noProof/>
                              <w:color w:val="000000"/>
                              <w:sz w:val="20"/>
                              <w:szCs w:val="20"/>
                            </w:rPr>
                            <w:t>Pitney Bowes - Confidential</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CDB290" id="_x0000_t202" coordsize="21600,21600" o:spt="202" path="m,l,21600r21600,l21600,xe">
              <v:stroke joinstyle="miter"/>
              <v:path gradientshapeok="t" o:connecttype="rect"/>
            </v:shapetype>
            <v:shape id="Text Box 1" o:spid="_x0000_s1027" type="#_x0000_t202" alt="Pitney Bowes - Confidential" style="position:absolute;margin-left:0;margin-top:0;width:131.15pt;height:28.1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" filled="f" stroked="f">
              <v:fill o:detectmouseclick="t"/>
              <v:textbox style="mso-fit-shape-to-text:t" inset="20pt,0,0,15pt">
                <w:txbxContent>
                  <w:p w14:paraId="710A5810" w14:textId="34E15087" w:rsidR="00175B8D" w:rsidRPr="00175B8D" w:rsidRDefault="00175B8D" w:rsidP="00175B8D">
                    <w:pPr>
                      <w:spacing w:after="0"/>
                      <w:rPr>
                        <w:rFonts w:ascii="Calibri" w:eastAsia="Calibri" w:hAnsi="Calibri" w:cs="Calibri"/>
                        <w:noProof/>
                        <w:color w:val="000000"/>
                        <w:sz w:val="20"/>
                        <w:szCs w:val="20"/>
                      </w:rPr>
                    </w:pPr>
                    <w:r w:rsidRPr="00175B8D">
                      <w:rPr>
                        <w:rFonts w:ascii="Calibri" w:eastAsia="Calibri" w:hAnsi="Calibri" w:cs="Calibri"/>
                        <w:noProof/>
                        <w:color w:val="000000"/>
                        <w:sz w:val="20"/>
                        <w:szCs w:val="20"/>
                      </w:rPr>
                      <w:t>Pitney Bowes - Confidential</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00641E2" w14:textId="77777777" w:rsidR="008E4DBF" w:rsidRDefault="008E4DBF" w:rsidP="00175B8D">
      <w:pPr>
        <w:spacing w:after="0" w:line="240" w:lineRule="auto"/>
      </w:pPr>
      <w:r>
        <w:separator/>
      </w:r>
    </w:p>
  </w:footnote>
  <w:footnote w:type="continuationSeparator" w:id="0">
    <w:p w14:paraId="01F6514B" w14:textId="77777777" w:rsidR="008E4DBF" w:rsidRDefault="008E4DBF" w:rsidP="00175B8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644F36"/>
    <w:multiLevelType w:val="multilevel"/>
    <w:tmpl w:val="139EF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12532C"/>
    <w:multiLevelType w:val="multilevel"/>
    <w:tmpl w:val="29C2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0814D03"/>
    <w:multiLevelType w:val="multilevel"/>
    <w:tmpl w:val="69321C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854157"/>
    <w:multiLevelType w:val="multilevel"/>
    <w:tmpl w:val="B1B298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5470A9"/>
    <w:multiLevelType w:val="multilevel"/>
    <w:tmpl w:val="CC1E22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E7C3866"/>
    <w:multiLevelType w:val="multilevel"/>
    <w:tmpl w:val="AAB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5838577">
    <w:abstractNumId w:val="4"/>
  </w:num>
  <w:num w:numId="2" w16cid:durableId="59909481">
    <w:abstractNumId w:val="2"/>
  </w:num>
  <w:num w:numId="3" w16cid:durableId="1430537998">
    <w:abstractNumId w:val="3"/>
  </w:num>
  <w:num w:numId="4" w16cid:durableId="1564172925">
    <w:abstractNumId w:val="5"/>
  </w:num>
  <w:num w:numId="5" w16cid:durableId="372729155">
    <w:abstractNumId w:val="1"/>
  </w:num>
  <w:num w:numId="6" w16cid:durableId="17822618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47D"/>
    <w:rsid w:val="00017A82"/>
    <w:rsid w:val="00175B8D"/>
    <w:rsid w:val="00416EF1"/>
    <w:rsid w:val="004D19D8"/>
    <w:rsid w:val="00684665"/>
    <w:rsid w:val="008E4DBF"/>
    <w:rsid w:val="00A45D40"/>
    <w:rsid w:val="00CC6AE2"/>
    <w:rsid w:val="00FC2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A1AAA"/>
  <w15:chartTrackingRefBased/>
  <w15:docId w15:val="{F5912204-7E8F-4B24-8430-9795A2228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C24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C24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C24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C24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C24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C24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C24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C24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C24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4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C24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C24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C24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C24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C24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C24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C24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C247D"/>
    <w:rPr>
      <w:rFonts w:eastAsiaTheme="majorEastAsia" w:cstheme="majorBidi"/>
      <w:color w:val="272727" w:themeColor="text1" w:themeTint="D8"/>
    </w:rPr>
  </w:style>
  <w:style w:type="paragraph" w:styleId="Title">
    <w:name w:val="Title"/>
    <w:basedOn w:val="Normal"/>
    <w:next w:val="Normal"/>
    <w:link w:val="TitleChar"/>
    <w:uiPriority w:val="10"/>
    <w:qFormat/>
    <w:rsid w:val="00FC24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24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C24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C24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C247D"/>
    <w:pPr>
      <w:spacing w:before="160"/>
      <w:jc w:val="center"/>
    </w:pPr>
    <w:rPr>
      <w:i/>
      <w:iCs/>
      <w:color w:val="404040" w:themeColor="text1" w:themeTint="BF"/>
    </w:rPr>
  </w:style>
  <w:style w:type="character" w:customStyle="1" w:styleId="QuoteChar">
    <w:name w:val="Quote Char"/>
    <w:basedOn w:val="DefaultParagraphFont"/>
    <w:link w:val="Quote"/>
    <w:uiPriority w:val="29"/>
    <w:rsid w:val="00FC247D"/>
    <w:rPr>
      <w:i/>
      <w:iCs/>
      <w:color w:val="404040" w:themeColor="text1" w:themeTint="BF"/>
    </w:rPr>
  </w:style>
  <w:style w:type="paragraph" w:styleId="ListParagraph">
    <w:name w:val="List Paragraph"/>
    <w:basedOn w:val="Normal"/>
    <w:uiPriority w:val="34"/>
    <w:qFormat/>
    <w:rsid w:val="00FC247D"/>
    <w:pPr>
      <w:ind w:left="720"/>
      <w:contextualSpacing/>
    </w:pPr>
  </w:style>
  <w:style w:type="character" w:styleId="IntenseEmphasis">
    <w:name w:val="Intense Emphasis"/>
    <w:basedOn w:val="DefaultParagraphFont"/>
    <w:uiPriority w:val="21"/>
    <w:qFormat/>
    <w:rsid w:val="00FC247D"/>
    <w:rPr>
      <w:i/>
      <w:iCs/>
      <w:color w:val="0F4761" w:themeColor="accent1" w:themeShade="BF"/>
    </w:rPr>
  </w:style>
  <w:style w:type="paragraph" w:styleId="IntenseQuote">
    <w:name w:val="Intense Quote"/>
    <w:basedOn w:val="Normal"/>
    <w:next w:val="Normal"/>
    <w:link w:val="IntenseQuoteChar"/>
    <w:uiPriority w:val="30"/>
    <w:qFormat/>
    <w:rsid w:val="00FC24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C247D"/>
    <w:rPr>
      <w:i/>
      <w:iCs/>
      <w:color w:val="0F4761" w:themeColor="accent1" w:themeShade="BF"/>
    </w:rPr>
  </w:style>
  <w:style w:type="character" w:styleId="IntenseReference">
    <w:name w:val="Intense Reference"/>
    <w:basedOn w:val="DefaultParagraphFont"/>
    <w:uiPriority w:val="32"/>
    <w:qFormat/>
    <w:rsid w:val="00FC247D"/>
    <w:rPr>
      <w:b/>
      <w:bCs/>
      <w:smallCaps/>
      <w:color w:val="0F4761" w:themeColor="accent1" w:themeShade="BF"/>
      <w:spacing w:val="5"/>
    </w:rPr>
  </w:style>
  <w:style w:type="character" w:styleId="Hyperlink">
    <w:name w:val="Hyperlink"/>
    <w:basedOn w:val="DefaultParagraphFont"/>
    <w:uiPriority w:val="99"/>
    <w:unhideWhenUsed/>
    <w:rsid w:val="004D19D8"/>
    <w:rPr>
      <w:color w:val="467886" w:themeColor="hyperlink"/>
      <w:u w:val="single"/>
    </w:rPr>
  </w:style>
  <w:style w:type="character" w:styleId="UnresolvedMention">
    <w:name w:val="Unresolved Mention"/>
    <w:basedOn w:val="DefaultParagraphFont"/>
    <w:uiPriority w:val="99"/>
    <w:semiHidden/>
    <w:unhideWhenUsed/>
    <w:rsid w:val="004D19D8"/>
    <w:rPr>
      <w:color w:val="605E5C"/>
      <w:shd w:val="clear" w:color="auto" w:fill="E1DFDD"/>
    </w:rPr>
  </w:style>
  <w:style w:type="paragraph" w:styleId="Footer">
    <w:name w:val="footer"/>
    <w:basedOn w:val="Normal"/>
    <w:link w:val="FooterChar"/>
    <w:uiPriority w:val="99"/>
    <w:unhideWhenUsed/>
    <w:rsid w:val="00175B8D"/>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5B8D"/>
  </w:style>
  <w:style w:type="paragraph" w:styleId="Header">
    <w:name w:val="header"/>
    <w:basedOn w:val="Normal"/>
    <w:link w:val="HeaderChar"/>
    <w:uiPriority w:val="99"/>
    <w:unhideWhenUsed/>
    <w:rsid w:val="00416E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6EF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7472757">
      <w:bodyDiv w:val="1"/>
      <w:marLeft w:val="0"/>
      <w:marRight w:val="0"/>
      <w:marTop w:val="0"/>
      <w:marBottom w:val="0"/>
      <w:divBdr>
        <w:top w:val="none" w:sz="0" w:space="0" w:color="auto"/>
        <w:left w:val="none" w:sz="0" w:space="0" w:color="auto"/>
        <w:bottom w:val="none" w:sz="0" w:space="0" w:color="auto"/>
        <w:right w:val="none" w:sz="0" w:space="0" w:color="auto"/>
      </w:divBdr>
    </w:div>
    <w:div w:id="362363875">
      <w:bodyDiv w:val="1"/>
      <w:marLeft w:val="0"/>
      <w:marRight w:val="0"/>
      <w:marTop w:val="0"/>
      <w:marBottom w:val="0"/>
      <w:divBdr>
        <w:top w:val="none" w:sz="0" w:space="0" w:color="auto"/>
        <w:left w:val="none" w:sz="0" w:space="0" w:color="auto"/>
        <w:bottom w:val="none" w:sz="0" w:space="0" w:color="auto"/>
        <w:right w:val="none" w:sz="0" w:space="0" w:color="auto"/>
      </w:divBdr>
    </w:div>
    <w:div w:id="433475465">
      <w:bodyDiv w:val="1"/>
      <w:marLeft w:val="0"/>
      <w:marRight w:val="0"/>
      <w:marTop w:val="0"/>
      <w:marBottom w:val="0"/>
      <w:divBdr>
        <w:top w:val="none" w:sz="0" w:space="0" w:color="auto"/>
        <w:left w:val="none" w:sz="0" w:space="0" w:color="auto"/>
        <w:bottom w:val="none" w:sz="0" w:space="0" w:color="auto"/>
        <w:right w:val="none" w:sz="0" w:space="0" w:color="auto"/>
      </w:divBdr>
    </w:div>
    <w:div w:id="1029835714">
      <w:bodyDiv w:val="1"/>
      <w:marLeft w:val="0"/>
      <w:marRight w:val="0"/>
      <w:marTop w:val="0"/>
      <w:marBottom w:val="0"/>
      <w:divBdr>
        <w:top w:val="none" w:sz="0" w:space="0" w:color="auto"/>
        <w:left w:val="none" w:sz="0" w:space="0" w:color="auto"/>
        <w:bottom w:val="none" w:sz="0" w:space="0" w:color="auto"/>
        <w:right w:val="none" w:sz="0" w:space="0" w:color="auto"/>
      </w:divBdr>
    </w:div>
    <w:div w:id="1105228899">
      <w:bodyDiv w:val="1"/>
      <w:marLeft w:val="0"/>
      <w:marRight w:val="0"/>
      <w:marTop w:val="0"/>
      <w:marBottom w:val="0"/>
      <w:divBdr>
        <w:top w:val="none" w:sz="0" w:space="0" w:color="auto"/>
        <w:left w:val="none" w:sz="0" w:space="0" w:color="auto"/>
        <w:bottom w:val="none" w:sz="0" w:space="0" w:color="auto"/>
        <w:right w:val="none" w:sz="0" w:space="0" w:color="auto"/>
      </w:divBdr>
    </w:div>
    <w:div w:id="2021619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daf2ed69-9f28-4efe-83df-9ac8f3063fe3}" enabled="1" method="Standard" siteId="{8a4925a9-fd8e-4866-b31c-f719fb05dce6}" contentBits="2" removed="0"/>
</clbl:labelList>
</file>

<file path=docProps/app.xml><?xml version="1.0" encoding="utf-8"?>
<Properties xmlns="http://schemas.openxmlformats.org/officeDocument/2006/extended-properties" xmlns:vt="http://schemas.openxmlformats.org/officeDocument/2006/docPropsVTypes">
  <Template>Normal</Template>
  <TotalTime>17</TotalTime>
  <Pages>1</Pages>
  <Words>226</Words>
  <Characters>1289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Pitney Bowes</Company>
  <LinksUpToDate>false</LinksUpToDate>
  <CharactersWithSpaces>1512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Ankush Nahar</dc:creator>
  <cp:keywords/>
  <dc:description/>
  <cp:lastModifiedBy>Ankush Nahar</cp:lastModifiedBy>
  <cp:revision>3</cp:revision>
  <dcterms:created xsi:type="dcterms:W3CDTF">2024-09-05T03:06:00Z</dcterms:created>
  <dcterms:modified xsi:type="dcterms:W3CDTF">2024-09-05T03:23:00Z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c88d789,3e201272,5423c074</vt:lpwstr>
  </property>
  <property fmtid="{D5CDD505-2E9C-101B-9397-08002B2CF9AE}" pid="3" name="ClassificationContentMarkingFooterFontProps">
    <vt:lpwstr>#000000,10,Calibri</vt:lpwstr>
  </property>
  <property fmtid="{D5CDD505-2E9C-101B-9397-08002B2CF9AE}" pid="4" name="ClassificationContentMarkingFooterText">
    <vt:lpwstr>Pitney Bowes - Confidential</vt:lpwstr>
  </property>
</Properties>
</file>