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CBC" w:rsidRPr="00760CBC" w:rsidRDefault="00760CBC" w:rsidP="00760CBC">
      <w:pPr>
        <w:spacing w:after="0"/>
        <w:rPr>
          <w:rFonts w:ascii="Times" w:hAnsi="Times" w:cs="Times New Roman"/>
          <w:sz w:val="20"/>
          <w:szCs w:val="20"/>
        </w:rPr>
      </w:pPr>
      <w:r w:rsidRPr="00760CBC">
        <w:rPr>
          <w:rFonts w:ascii="Arial" w:hAnsi="Arial" w:cs="Times New Roman"/>
          <w:color w:val="000000"/>
          <w:sz w:val="22"/>
          <w:szCs w:val="22"/>
        </w:rPr>
        <w:t xml:space="preserve">Here </w:t>
      </w:r>
      <w:proofErr w:type="gramStart"/>
      <w:r w:rsidRPr="00760CBC">
        <w:rPr>
          <w:rFonts w:ascii="Arial" w:hAnsi="Arial" w:cs="Times New Roman"/>
          <w:color w:val="000000"/>
          <w:sz w:val="22"/>
          <w:szCs w:val="22"/>
        </w:rPr>
        <w:t>is my findings</w:t>
      </w:r>
      <w:proofErr w:type="gramEnd"/>
      <w:r w:rsidRPr="00760CBC">
        <w:rPr>
          <w:rFonts w:ascii="Arial" w:hAnsi="Arial" w:cs="Times New Roman"/>
          <w:color w:val="000000"/>
          <w:sz w:val="22"/>
          <w:szCs w:val="22"/>
        </w:rPr>
        <w:t xml:space="preserve"> of the member survey. </w:t>
      </w:r>
    </w:p>
    <w:p w:rsidR="00760CBC" w:rsidRPr="00760CBC" w:rsidRDefault="00760CBC" w:rsidP="00760CBC">
      <w:pPr>
        <w:numPr>
          <w:ilvl w:val="0"/>
          <w:numId w:val="1"/>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Link to survey </w:t>
      </w:r>
      <w:hyperlink r:id="rId5" w:history="1">
        <w:r w:rsidRPr="00760CBC">
          <w:rPr>
            <w:rFonts w:ascii="Arial" w:hAnsi="Arial" w:cs="Times New Roman"/>
            <w:color w:val="2A80B9"/>
            <w:sz w:val="23"/>
          </w:rPr>
          <w:t>https://docs.google.com/forms/d/1SgXfOvBPVq967l1A3LZH2JNWEA5-076EWFgYAGcWv6w/edit?usp=sharing</w:t>
        </w:r>
      </w:hyperlink>
      <w:r w:rsidRPr="00760CBC">
        <w:rPr>
          <w:rFonts w:ascii="Arial" w:hAnsi="Arial" w:cs="Times New Roman"/>
          <w:color w:val="000000"/>
          <w:sz w:val="22"/>
          <w:szCs w:val="22"/>
        </w:rPr>
        <w:t xml:space="preserve">). </w:t>
      </w:r>
    </w:p>
    <w:p w:rsidR="00760CBC" w:rsidRPr="00760CBC" w:rsidRDefault="00760CBC" w:rsidP="00760CBC">
      <w:pPr>
        <w:numPr>
          <w:ilvl w:val="0"/>
          <w:numId w:val="1"/>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Link to the excel file that I worked on. (</w:t>
      </w:r>
      <w:hyperlink r:id="rId6" w:history="1">
        <w:r w:rsidRPr="00760CBC">
          <w:rPr>
            <w:rFonts w:ascii="Arial" w:hAnsi="Arial" w:cs="Times New Roman"/>
            <w:color w:val="1155CC"/>
            <w:sz w:val="22"/>
            <w:u w:val="single"/>
          </w:rPr>
          <w:t>https://docs.google.com/spreadsheets/d/1ol04wIs16Y3Faflj9k2hjQPD4dghVzC7tP5YTfFgK7A/edit?usp=sharing</w:t>
        </w:r>
      </w:hyperlink>
      <w:r w:rsidRPr="00760CBC">
        <w:rPr>
          <w:rFonts w:ascii="Arial" w:hAnsi="Arial" w:cs="Times New Roman"/>
          <w:color w:val="000000"/>
          <w:sz w:val="22"/>
          <w:szCs w:val="22"/>
        </w:rPr>
        <w:t>)</w:t>
      </w:r>
    </w:p>
    <w:p w:rsidR="00760CBC" w:rsidRPr="00760CBC" w:rsidRDefault="00760CBC" w:rsidP="00760CBC">
      <w:pPr>
        <w:spacing w:after="0"/>
        <w:rPr>
          <w:rFonts w:ascii="Times" w:hAnsi="Times" w:cs="Times New Roman"/>
          <w:sz w:val="20"/>
          <w:szCs w:val="20"/>
        </w:rPr>
      </w:pPr>
      <w:r w:rsidRPr="00760CBC">
        <w:rPr>
          <w:rFonts w:ascii="Arial" w:hAnsi="Arial" w:cs="Times New Roman"/>
          <w:color w:val="000000"/>
          <w:sz w:val="22"/>
          <w:szCs w:val="22"/>
        </w:rPr>
        <w:t>I listed some of the findings that might be useful to us. I also listed some of the potential pitfalls that we should keep in mind when interpreting the results.</w:t>
      </w:r>
    </w:p>
    <w:p w:rsidR="00760CBC" w:rsidRPr="00760CBC" w:rsidRDefault="00760CBC" w:rsidP="00760CBC">
      <w:pPr>
        <w:spacing w:after="0"/>
        <w:rPr>
          <w:rFonts w:ascii="Times" w:hAnsi="Times"/>
          <w:sz w:val="20"/>
          <w:szCs w:val="20"/>
        </w:rPr>
      </w:pPr>
    </w:p>
    <w:p w:rsidR="00760CBC" w:rsidRPr="00760CBC" w:rsidRDefault="00760CBC" w:rsidP="00760CBC">
      <w:pPr>
        <w:spacing w:after="0"/>
        <w:rPr>
          <w:rFonts w:ascii="Times" w:hAnsi="Times" w:cs="Times New Roman"/>
          <w:sz w:val="20"/>
          <w:szCs w:val="20"/>
        </w:rPr>
      </w:pPr>
      <w:r w:rsidRPr="00760CBC">
        <w:rPr>
          <w:rFonts w:ascii="Arial" w:hAnsi="Arial" w:cs="Times New Roman"/>
          <w:b/>
          <w:bCs/>
          <w:color w:val="000000"/>
          <w:sz w:val="22"/>
          <w:szCs w:val="22"/>
        </w:rPr>
        <w:t>Findings-  </w:t>
      </w:r>
    </w:p>
    <w:p w:rsidR="00760CBC" w:rsidRPr="00760CBC" w:rsidRDefault="00760CBC" w:rsidP="00760CBC">
      <w:pPr>
        <w:spacing w:after="0"/>
        <w:rPr>
          <w:rFonts w:ascii="Times" w:hAnsi="Times"/>
          <w:sz w:val="20"/>
          <w:szCs w:val="20"/>
        </w:rPr>
      </w:pPr>
    </w:p>
    <w:p w:rsidR="00760CBC" w:rsidRPr="00760CBC" w:rsidRDefault="00760CBC" w:rsidP="00760CBC">
      <w:pPr>
        <w:numPr>
          <w:ilvl w:val="0"/>
          <w:numId w:val="2"/>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28 people answered the questionnaire. Among the 28 people, 13 people had come between 1-4 nights (defined as ‘</w:t>
      </w:r>
      <w:r w:rsidRPr="00760CBC">
        <w:rPr>
          <w:rFonts w:ascii="Arial" w:hAnsi="Arial" w:cs="Times New Roman"/>
          <w:b/>
          <w:bCs/>
          <w:color w:val="000000"/>
          <w:sz w:val="22"/>
          <w:szCs w:val="22"/>
        </w:rPr>
        <w:t>new members</w:t>
      </w:r>
      <w:r w:rsidRPr="00760CBC">
        <w:rPr>
          <w:rFonts w:ascii="Arial" w:hAnsi="Arial" w:cs="Times New Roman"/>
          <w:color w:val="000000"/>
          <w:sz w:val="22"/>
          <w:szCs w:val="22"/>
        </w:rPr>
        <w:t>’), 15 had come &gt; 7 nights (defined as ‘</w:t>
      </w:r>
      <w:r w:rsidRPr="00760CBC">
        <w:rPr>
          <w:rFonts w:ascii="Arial" w:hAnsi="Arial" w:cs="Times New Roman"/>
          <w:b/>
          <w:bCs/>
          <w:color w:val="000000"/>
          <w:sz w:val="22"/>
          <w:szCs w:val="22"/>
        </w:rPr>
        <w:t>old members</w:t>
      </w:r>
      <w:r w:rsidRPr="00760CBC">
        <w:rPr>
          <w:rFonts w:ascii="Arial" w:hAnsi="Arial" w:cs="Times New Roman"/>
          <w:color w:val="000000"/>
          <w:sz w:val="22"/>
          <w:szCs w:val="22"/>
        </w:rPr>
        <w:t>’)</w:t>
      </w:r>
    </w:p>
    <w:p w:rsidR="00760CBC" w:rsidRPr="00760CBC" w:rsidRDefault="00760CBC" w:rsidP="00760CBC">
      <w:pPr>
        <w:numPr>
          <w:ilvl w:val="0"/>
          <w:numId w:val="2"/>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They immediately felt that Code for SF is a safe place, there is a sense community (3.8/5), members are part of the </w:t>
      </w:r>
      <w:proofErr w:type="gramStart"/>
      <w:r w:rsidRPr="00760CBC">
        <w:rPr>
          <w:rFonts w:ascii="Arial" w:hAnsi="Arial" w:cs="Times New Roman"/>
          <w:color w:val="000000"/>
          <w:sz w:val="22"/>
          <w:szCs w:val="22"/>
        </w:rPr>
        <w:t>decision making</w:t>
      </w:r>
      <w:proofErr w:type="gramEnd"/>
      <w:r w:rsidRPr="00760CBC">
        <w:rPr>
          <w:rFonts w:ascii="Arial" w:hAnsi="Arial" w:cs="Times New Roman"/>
          <w:color w:val="000000"/>
          <w:sz w:val="22"/>
          <w:szCs w:val="22"/>
        </w:rPr>
        <w:t xml:space="preserve"> process (3.2/ 5), and members are enthusiastic (3.9/ 5).  There is no difference between new members and old members. </w:t>
      </w:r>
    </w:p>
    <w:p w:rsidR="00760CBC" w:rsidRPr="00760CBC" w:rsidRDefault="00760CBC" w:rsidP="00760CBC">
      <w:pPr>
        <w:numPr>
          <w:ilvl w:val="0"/>
          <w:numId w:val="2"/>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Among </w:t>
      </w:r>
      <w:r w:rsidRPr="00760CBC">
        <w:rPr>
          <w:rFonts w:ascii="Arial" w:hAnsi="Arial" w:cs="Times New Roman"/>
          <w:b/>
          <w:bCs/>
          <w:color w:val="000000"/>
          <w:sz w:val="22"/>
          <w:szCs w:val="22"/>
        </w:rPr>
        <w:t>all members</w:t>
      </w:r>
      <w:r w:rsidRPr="00760CBC">
        <w:rPr>
          <w:rFonts w:ascii="Arial" w:hAnsi="Arial" w:cs="Times New Roman"/>
          <w:color w:val="000000"/>
          <w:sz w:val="22"/>
          <w:szCs w:val="22"/>
        </w:rPr>
        <w:t xml:space="preserve"> (n=28), their top skill sets are- </w:t>
      </w:r>
      <w:r w:rsidRPr="00760CBC">
        <w:rPr>
          <w:rFonts w:ascii="Arial" w:hAnsi="Arial" w:cs="Times New Roman"/>
          <w:b/>
          <w:bCs/>
          <w:color w:val="000000"/>
          <w:sz w:val="22"/>
          <w:szCs w:val="22"/>
        </w:rPr>
        <w:t>product and project management (11), frontend development (9), backend development (8), and data science (8).</w:t>
      </w:r>
      <w:r w:rsidRPr="00760CBC">
        <w:rPr>
          <w:rFonts w:ascii="Arial" w:hAnsi="Arial" w:cs="Times New Roman"/>
          <w:color w:val="000000"/>
          <w:sz w:val="22"/>
          <w:szCs w:val="22"/>
        </w:rPr>
        <w:t xml:space="preserve"> Note: is it possible that these people are in front of their computers more often?  </w:t>
      </w:r>
      <w:r>
        <w:rPr>
          <w:rFonts w:ascii="Arial" w:hAnsi="Arial" w:cs="Times New Roman"/>
          <w:noProof/>
          <w:color w:val="000000"/>
          <w:sz w:val="22"/>
          <w:szCs w:val="22"/>
        </w:rPr>
        <w:drawing>
          <wp:inline distT="0" distB="0" distL="0" distR="0">
            <wp:extent cx="5555798" cy="2036888"/>
            <wp:effectExtent l="25400" t="0" r="6802" b="0"/>
            <wp:docPr id="1" name="Picture 1" descr="https://lh5.googleusercontent.com/_ht1dUOMMd1n7Hp4ZIW5uXN6WNAPeVCGXInKcDt-fKDoe2kx7lE7_nN5LDwi09z2Fx51aL-09hNv26-oLZ4mANdo2fXqZU5UAaLoIOgN0YQtUrXgj118WvSBtYMLpSQXTaJ8eX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ht1dUOMMd1n7Hp4ZIW5uXN6WNAPeVCGXInKcDt-fKDoe2kx7lE7_nN5LDwi09z2Fx51aL-09hNv26-oLZ4mANdo2fXqZU5UAaLoIOgN0YQtUrXgj118WvSBtYMLpSQXTaJ8eXz_"/>
                    <pic:cNvPicPr>
                      <a:picLocks noChangeAspect="1" noChangeArrowheads="1"/>
                    </pic:cNvPicPr>
                  </pic:nvPicPr>
                  <pic:blipFill>
                    <a:blip r:embed="rId7"/>
                    <a:srcRect/>
                    <a:stretch>
                      <a:fillRect/>
                    </a:stretch>
                  </pic:blipFill>
                  <pic:spPr bwMode="auto">
                    <a:xfrm>
                      <a:off x="0" y="0"/>
                      <a:ext cx="5561001" cy="2038796"/>
                    </a:xfrm>
                    <a:prstGeom prst="rect">
                      <a:avLst/>
                    </a:prstGeom>
                    <a:noFill/>
                    <a:ln w="9525">
                      <a:noFill/>
                      <a:miter lim="800000"/>
                      <a:headEnd/>
                      <a:tailEnd/>
                    </a:ln>
                  </pic:spPr>
                </pic:pic>
              </a:graphicData>
            </a:graphic>
          </wp:inline>
        </w:drawing>
      </w:r>
    </w:p>
    <w:p w:rsidR="00760CBC" w:rsidRPr="00760CBC" w:rsidRDefault="00760CBC" w:rsidP="00760CBC">
      <w:pPr>
        <w:numPr>
          <w:ilvl w:val="0"/>
          <w:numId w:val="2"/>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If we look at just </w:t>
      </w:r>
      <w:r w:rsidRPr="00760CBC">
        <w:rPr>
          <w:rFonts w:ascii="Arial" w:hAnsi="Arial" w:cs="Times New Roman"/>
          <w:b/>
          <w:bCs/>
          <w:color w:val="000000"/>
          <w:sz w:val="22"/>
          <w:szCs w:val="22"/>
        </w:rPr>
        <w:t>new members</w:t>
      </w:r>
      <w:r w:rsidRPr="00760CBC">
        <w:rPr>
          <w:rFonts w:ascii="Arial" w:hAnsi="Arial" w:cs="Times New Roman"/>
          <w:color w:val="000000"/>
          <w:sz w:val="22"/>
          <w:szCs w:val="22"/>
        </w:rPr>
        <w:t xml:space="preserve"> (blue bars), the most common skill sets are</w:t>
      </w:r>
      <w:r w:rsidRPr="00760CBC">
        <w:rPr>
          <w:rFonts w:ascii="Arial" w:hAnsi="Arial" w:cs="Times New Roman"/>
          <w:b/>
          <w:bCs/>
          <w:color w:val="000000"/>
          <w:sz w:val="22"/>
          <w:szCs w:val="22"/>
        </w:rPr>
        <w:t xml:space="preserve"> frontend (6), backend (4), and data science (4)</w:t>
      </w:r>
      <w:r w:rsidRPr="00760CBC">
        <w:rPr>
          <w:rFonts w:ascii="Arial" w:hAnsi="Arial" w:cs="Times New Roman"/>
          <w:color w:val="000000"/>
          <w:sz w:val="22"/>
          <w:szCs w:val="22"/>
        </w:rPr>
        <w:t xml:space="preserve">. However, the most common skill set among old members is PM (8). </w:t>
      </w:r>
      <w:r>
        <w:rPr>
          <w:rFonts w:ascii="Arial" w:hAnsi="Arial" w:cs="Times New Roman"/>
          <w:noProof/>
          <w:color w:val="000000"/>
          <w:sz w:val="22"/>
          <w:szCs w:val="22"/>
        </w:rPr>
        <w:drawing>
          <wp:inline distT="0" distB="0" distL="0" distR="0">
            <wp:extent cx="5538476" cy="2241475"/>
            <wp:effectExtent l="25400" t="0" r="0" b="0"/>
            <wp:docPr id="2" name="Picture 2" descr="https://lh3.googleusercontent.com/_sQzsLBKFfA3r1wDKjCFYuMhyNGLVs8_K1jXE4Kii4qIDvHWJzP40i8IB-MpcwYB3Fm0NUfgoLxfc2xulbwmD8TgcMzvVgZrT25c1RZgeeee4X0owCGlEGs2tAzmkmSz0CvcTN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_sQzsLBKFfA3r1wDKjCFYuMhyNGLVs8_K1jXE4Kii4qIDvHWJzP40i8IB-MpcwYB3Fm0NUfgoLxfc2xulbwmD8TgcMzvVgZrT25c1RZgeeee4X0owCGlEGs2tAzmkmSz0CvcTNTb"/>
                    <pic:cNvPicPr>
                      <a:picLocks noChangeAspect="1" noChangeArrowheads="1"/>
                    </pic:cNvPicPr>
                  </pic:nvPicPr>
                  <pic:blipFill>
                    <a:blip r:embed="rId8"/>
                    <a:srcRect/>
                    <a:stretch>
                      <a:fillRect/>
                    </a:stretch>
                  </pic:blipFill>
                  <pic:spPr bwMode="auto">
                    <a:xfrm>
                      <a:off x="0" y="0"/>
                      <a:ext cx="5535661" cy="2240336"/>
                    </a:xfrm>
                    <a:prstGeom prst="rect">
                      <a:avLst/>
                    </a:prstGeom>
                    <a:noFill/>
                    <a:ln w="9525">
                      <a:noFill/>
                      <a:miter lim="800000"/>
                      <a:headEnd/>
                      <a:tailEnd/>
                    </a:ln>
                  </pic:spPr>
                </pic:pic>
              </a:graphicData>
            </a:graphic>
          </wp:inline>
        </w:drawing>
      </w:r>
    </w:p>
    <w:p w:rsidR="00760CBC" w:rsidRPr="00760CBC" w:rsidRDefault="00760CBC" w:rsidP="00760CBC">
      <w:pPr>
        <w:numPr>
          <w:ilvl w:val="0"/>
          <w:numId w:val="2"/>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Among 28 members, their </w:t>
      </w:r>
      <w:r w:rsidRPr="00760CBC">
        <w:rPr>
          <w:rFonts w:ascii="Arial" w:hAnsi="Arial" w:cs="Times New Roman"/>
          <w:b/>
          <w:bCs/>
          <w:color w:val="000000"/>
          <w:sz w:val="22"/>
          <w:szCs w:val="22"/>
        </w:rPr>
        <w:t xml:space="preserve">highlights </w:t>
      </w:r>
      <w:r w:rsidRPr="00760CBC">
        <w:rPr>
          <w:rFonts w:ascii="Arial" w:hAnsi="Arial" w:cs="Times New Roman"/>
          <w:color w:val="000000"/>
          <w:sz w:val="22"/>
          <w:szCs w:val="22"/>
        </w:rPr>
        <w:t xml:space="preserve">of the nights are broken down into the results below. The most common highlight is </w:t>
      </w:r>
      <w:r w:rsidRPr="00760CBC">
        <w:rPr>
          <w:rFonts w:ascii="Arial" w:hAnsi="Arial" w:cs="Times New Roman"/>
          <w:b/>
          <w:bCs/>
          <w:color w:val="000000"/>
          <w:sz w:val="22"/>
          <w:szCs w:val="22"/>
        </w:rPr>
        <w:t>‘meeting people</w:t>
      </w:r>
      <w:r w:rsidRPr="00760CBC">
        <w:rPr>
          <w:rFonts w:ascii="Arial" w:hAnsi="Arial" w:cs="Times New Roman"/>
          <w:color w:val="000000"/>
          <w:sz w:val="22"/>
          <w:szCs w:val="22"/>
        </w:rPr>
        <w:t>’. There is no significant difference between new members and old members.</w:t>
      </w:r>
      <w:r>
        <w:rPr>
          <w:rFonts w:ascii="Arial" w:hAnsi="Arial" w:cs="Times New Roman"/>
          <w:noProof/>
          <w:color w:val="000000"/>
          <w:sz w:val="22"/>
          <w:szCs w:val="22"/>
        </w:rPr>
        <w:drawing>
          <wp:inline distT="0" distB="0" distL="0" distR="0">
            <wp:extent cx="4594860" cy="2766060"/>
            <wp:effectExtent l="25400" t="0" r="2540" b="0"/>
            <wp:docPr id="3" name="Picture 3" descr="https://lh6.googleusercontent.com/Fxs8GPjiNgJk2uynYFbh2_n5QN1QksnZED3i4XDYBepOtHVXBr-PzG7ZL8lTS67jHWbu31BRNDg4MJ7vRc75CFYLQzuv76wVj_vzlOMG0ihg1Dcy0Y44UDDq9rqXyh4gZh5H9z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Fxs8GPjiNgJk2uynYFbh2_n5QN1QksnZED3i4XDYBepOtHVXBr-PzG7ZL8lTS67jHWbu31BRNDg4MJ7vRc75CFYLQzuv76wVj_vzlOMG0ihg1Dcy0Y44UDDq9rqXyh4gZh5H9zdJ"/>
                    <pic:cNvPicPr>
                      <a:picLocks noChangeAspect="1" noChangeArrowheads="1"/>
                    </pic:cNvPicPr>
                  </pic:nvPicPr>
                  <pic:blipFill>
                    <a:blip r:embed="rId9"/>
                    <a:srcRect/>
                    <a:stretch>
                      <a:fillRect/>
                    </a:stretch>
                  </pic:blipFill>
                  <pic:spPr bwMode="auto">
                    <a:xfrm>
                      <a:off x="0" y="0"/>
                      <a:ext cx="4594860" cy="2766060"/>
                    </a:xfrm>
                    <a:prstGeom prst="rect">
                      <a:avLst/>
                    </a:prstGeom>
                    <a:noFill/>
                    <a:ln w="9525">
                      <a:noFill/>
                      <a:miter lim="800000"/>
                      <a:headEnd/>
                      <a:tailEnd/>
                    </a:ln>
                  </pic:spPr>
                </pic:pic>
              </a:graphicData>
            </a:graphic>
          </wp:inline>
        </w:drawing>
      </w:r>
    </w:p>
    <w:p w:rsidR="00760CBC" w:rsidRPr="00760CBC" w:rsidRDefault="00760CBC" w:rsidP="00760CBC">
      <w:pPr>
        <w:numPr>
          <w:ilvl w:val="0"/>
          <w:numId w:val="2"/>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For 1st time new members, 3 out of 5 felt that they were </w:t>
      </w:r>
      <w:r w:rsidRPr="00760CBC">
        <w:rPr>
          <w:rFonts w:ascii="Arial" w:hAnsi="Arial" w:cs="Times New Roman"/>
          <w:i/>
          <w:iCs/>
          <w:color w:val="000000"/>
          <w:sz w:val="22"/>
          <w:szCs w:val="22"/>
        </w:rPr>
        <w:t>fully aware of all the available activities</w:t>
      </w:r>
      <w:r w:rsidRPr="00760CBC">
        <w:rPr>
          <w:rFonts w:ascii="Arial" w:hAnsi="Arial" w:cs="Times New Roman"/>
          <w:color w:val="000000"/>
          <w:sz w:val="22"/>
          <w:szCs w:val="22"/>
        </w:rPr>
        <w:t xml:space="preserve">. </w:t>
      </w:r>
    </w:p>
    <w:p w:rsidR="00760CBC" w:rsidRPr="00760CBC" w:rsidRDefault="00760CBC" w:rsidP="00760CBC">
      <w:pPr>
        <w:numPr>
          <w:ilvl w:val="0"/>
          <w:numId w:val="2"/>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For 1st time new members, 2 out of 5 felt that they knew </w:t>
      </w:r>
      <w:r w:rsidRPr="00760CBC">
        <w:rPr>
          <w:rFonts w:ascii="Arial" w:hAnsi="Arial" w:cs="Times New Roman"/>
          <w:i/>
          <w:iCs/>
          <w:color w:val="000000"/>
          <w:sz w:val="22"/>
          <w:szCs w:val="22"/>
        </w:rPr>
        <w:t xml:space="preserve">where to go to get started with projects. </w:t>
      </w:r>
    </w:p>
    <w:p w:rsidR="00760CBC" w:rsidRPr="00760CBC" w:rsidRDefault="00760CBC" w:rsidP="00760CBC">
      <w:pPr>
        <w:numPr>
          <w:ilvl w:val="0"/>
          <w:numId w:val="2"/>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For old members (&gt;7 nights), 6 out of </w:t>
      </w:r>
      <w:proofErr w:type="gramStart"/>
      <w:r w:rsidRPr="00760CBC">
        <w:rPr>
          <w:rFonts w:ascii="Arial" w:hAnsi="Arial" w:cs="Times New Roman"/>
          <w:color w:val="000000"/>
          <w:sz w:val="22"/>
          <w:szCs w:val="22"/>
        </w:rPr>
        <w:t>15  were</w:t>
      </w:r>
      <w:proofErr w:type="gramEnd"/>
      <w:r w:rsidRPr="00760CBC">
        <w:rPr>
          <w:rFonts w:ascii="Arial" w:hAnsi="Arial" w:cs="Times New Roman"/>
          <w:color w:val="000000"/>
          <w:sz w:val="22"/>
          <w:szCs w:val="22"/>
        </w:rPr>
        <w:t xml:space="preserve"> </w:t>
      </w:r>
      <w:r w:rsidRPr="00760CBC">
        <w:rPr>
          <w:rFonts w:ascii="Arial" w:hAnsi="Arial" w:cs="Times New Roman"/>
          <w:i/>
          <w:iCs/>
          <w:color w:val="000000"/>
          <w:sz w:val="22"/>
          <w:szCs w:val="22"/>
        </w:rPr>
        <w:t xml:space="preserve">fully aware of all the available activities </w:t>
      </w:r>
      <w:r w:rsidRPr="00760CBC">
        <w:rPr>
          <w:rFonts w:ascii="Arial" w:hAnsi="Arial" w:cs="Times New Roman"/>
          <w:color w:val="000000"/>
          <w:sz w:val="22"/>
          <w:szCs w:val="22"/>
        </w:rPr>
        <w:t>after 2 nights.      </w:t>
      </w:r>
    </w:p>
    <w:p w:rsidR="00760CBC" w:rsidRPr="00760CBC" w:rsidRDefault="00760CBC" w:rsidP="00760CBC">
      <w:pPr>
        <w:spacing w:after="0"/>
        <w:ind w:left="720"/>
        <w:rPr>
          <w:rFonts w:ascii="Times" w:hAnsi="Times" w:cs="Times New Roman"/>
          <w:sz w:val="20"/>
          <w:szCs w:val="20"/>
        </w:rPr>
      </w:pPr>
      <w:r w:rsidRPr="00760CBC">
        <w:rPr>
          <w:rFonts w:ascii="Arial" w:hAnsi="Arial" w:cs="Times New Roman"/>
          <w:color w:val="000000"/>
          <w:sz w:val="22"/>
          <w:szCs w:val="22"/>
        </w:rPr>
        <w:t>  </w:t>
      </w:r>
      <w:r>
        <w:rPr>
          <w:rFonts w:ascii="Arial" w:hAnsi="Arial" w:cs="Times New Roman"/>
          <w:noProof/>
          <w:color w:val="000000"/>
          <w:sz w:val="22"/>
          <w:szCs w:val="22"/>
        </w:rPr>
        <w:drawing>
          <wp:inline distT="0" distB="0" distL="0" distR="0">
            <wp:extent cx="4594860" cy="2766060"/>
            <wp:effectExtent l="25400" t="0" r="2540" b="0"/>
            <wp:docPr id="4" name="Picture 4" descr="https://lh3.googleusercontent.com/B_wsgrHmfQf9qjwUyeoTV8rl1UrTJJwK0ZVSRDtM8Vk3YUYDbWK_FNLX02eaisLHb_Ty8Ecbk6Aayq0jT9bFJFG1ZPOcn1t3dgkJyBlbhuMMbP1VLALbqpcJYSgNeGa4P76iyD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_wsgrHmfQf9qjwUyeoTV8rl1UrTJJwK0ZVSRDtM8Vk3YUYDbWK_FNLX02eaisLHb_Ty8Ecbk6Aayq0jT9bFJFG1ZPOcn1t3dgkJyBlbhuMMbP1VLALbqpcJYSgNeGa4P76iyDLd"/>
                    <pic:cNvPicPr>
                      <a:picLocks noChangeAspect="1" noChangeArrowheads="1"/>
                    </pic:cNvPicPr>
                  </pic:nvPicPr>
                  <pic:blipFill>
                    <a:blip r:embed="rId10"/>
                    <a:srcRect/>
                    <a:stretch>
                      <a:fillRect/>
                    </a:stretch>
                  </pic:blipFill>
                  <pic:spPr bwMode="auto">
                    <a:xfrm>
                      <a:off x="0" y="0"/>
                      <a:ext cx="4594860" cy="2766060"/>
                    </a:xfrm>
                    <a:prstGeom prst="rect">
                      <a:avLst/>
                    </a:prstGeom>
                    <a:noFill/>
                    <a:ln w="9525">
                      <a:noFill/>
                      <a:miter lim="800000"/>
                      <a:headEnd/>
                      <a:tailEnd/>
                    </a:ln>
                  </pic:spPr>
                </pic:pic>
              </a:graphicData>
            </a:graphic>
          </wp:inline>
        </w:drawing>
      </w:r>
    </w:p>
    <w:p w:rsidR="00760CBC" w:rsidRPr="00760CBC" w:rsidRDefault="00760CBC" w:rsidP="00760CBC">
      <w:pPr>
        <w:numPr>
          <w:ilvl w:val="0"/>
          <w:numId w:val="3"/>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For old members (&gt;7 nights), 11 out of 15 old members needed </w:t>
      </w:r>
      <w:r w:rsidRPr="00760CBC">
        <w:rPr>
          <w:rFonts w:ascii="Arial" w:hAnsi="Arial" w:cs="Times New Roman"/>
          <w:b/>
          <w:bCs/>
          <w:color w:val="000000"/>
          <w:sz w:val="22"/>
          <w:szCs w:val="22"/>
        </w:rPr>
        <w:t>at least 3 nights</w:t>
      </w:r>
      <w:r w:rsidRPr="00760CBC">
        <w:rPr>
          <w:rFonts w:ascii="Arial" w:hAnsi="Arial" w:cs="Times New Roman"/>
          <w:color w:val="000000"/>
          <w:sz w:val="22"/>
          <w:szCs w:val="22"/>
        </w:rPr>
        <w:t xml:space="preserve"> to know </w:t>
      </w:r>
      <w:r w:rsidRPr="00760CBC">
        <w:rPr>
          <w:rFonts w:ascii="Arial" w:hAnsi="Arial" w:cs="Times New Roman"/>
          <w:b/>
          <w:bCs/>
          <w:i/>
          <w:iCs/>
          <w:color w:val="000000"/>
          <w:sz w:val="22"/>
          <w:szCs w:val="22"/>
        </w:rPr>
        <w:t>where to go get started with projects</w:t>
      </w:r>
      <w:r w:rsidRPr="00760CBC">
        <w:rPr>
          <w:rFonts w:ascii="Arial" w:hAnsi="Arial" w:cs="Times New Roman"/>
          <w:color w:val="000000"/>
          <w:sz w:val="22"/>
          <w:szCs w:val="22"/>
        </w:rPr>
        <w:t xml:space="preserve">. Also, it took them longer to know where to get started than knowing available activities. </w:t>
      </w:r>
    </w:p>
    <w:p w:rsidR="00760CBC" w:rsidRPr="00760CBC" w:rsidRDefault="00760CBC" w:rsidP="00760CBC">
      <w:pPr>
        <w:numPr>
          <w:ilvl w:val="1"/>
          <w:numId w:val="3"/>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61.8pt;height:243.85pt"/>
        </w:pict>
      </w:r>
    </w:p>
    <w:p w:rsidR="00760CBC" w:rsidRPr="00760CBC" w:rsidRDefault="00760CBC" w:rsidP="00760CBC">
      <w:pPr>
        <w:spacing w:after="0"/>
        <w:rPr>
          <w:rFonts w:ascii="Times" w:hAnsi="Times"/>
          <w:sz w:val="20"/>
          <w:szCs w:val="20"/>
        </w:rPr>
      </w:pPr>
    </w:p>
    <w:p w:rsidR="00760CBC" w:rsidRPr="00760CBC" w:rsidRDefault="00760CBC" w:rsidP="00760CBC">
      <w:pPr>
        <w:numPr>
          <w:ilvl w:val="0"/>
          <w:numId w:val="4"/>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Old members are significantly more likely to recommend the Code for SF to others than new members (8.7/10 vs. 6.9/10). </w:t>
      </w:r>
    </w:p>
    <w:p w:rsidR="00760CBC" w:rsidRPr="00760CBC" w:rsidRDefault="00760CBC" w:rsidP="00760CBC">
      <w:pPr>
        <w:spacing w:after="0"/>
        <w:rPr>
          <w:rFonts w:ascii="Times" w:hAnsi="Times"/>
          <w:sz w:val="20"/>
          <w:szCs w:val="20"/>
        </w:rPr>
      </w:pPr>
    </w:p>
    <w:p w:rsidR="00760CBC" w:rsidRPr="00760CBC" w:rsidRDefault="00760CBC" w:rsidP="00760CBC">
      <w:pPr>
        <w:spacing w:after="0"/>
        <w:rPr>
          <w:rFonts w:ascii="Times" w:hAnsi="Times" w:cs="Times New Roman"/>
          <w:sz w:val="20"/>
          <w:szCs w:val="20"/>
        </w:rPr>
      </w:pPr>
      <w:r w:rsidRPr="00760CBC">
        <w:rPr>
          <w:rFonts w:ascii="Arial" w:hAnsi="Arial" w:cs="Times New Roman"/>
          <w:b/>
          <w:bCs/>
          <w:color w:val="000000"/>
          <w:sz w:val="22"/>
          <w:szCs w:val="22"/>
        </w:rPr>
        <w:t>Personal thoughts on potential pitfalls of the questionnaire-</w:t>
      </w:r>
    </w:p>
    <w:p w:rsidR="00760CBC" w:rsidRPr="00760CBC" w:rsidRDefault="00760CBC" w:rsidP="00760CBC">
      <w:pPr>
        <w:numPr>
          <w:ilvl w:val="0"/>
          <w:numId w:val="5"/>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How was this questionnaire distributed? </w:t>
      </w:r>
    </w:p>
    <w:p w:rsidR="00760CBC" w:rsidRPr="00760CBC" w:rsidRDefault="00760CBC" w:rsidP="00760CBC">
      <w:pPr>
        <w:numPr>
          <w:ilvl w:val="0"/>
          <w:numId w:val="5"/>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The questionnaire may need to better explain what </w:t>
      </w:r>
      <w:r w:rsidRPr="00760CBC">
        <w:rPr>
          <w:rFonts w:ascii="Arial" w:hAnsi="Arial" w:cs="Times New Roman"/>
          <w:i/>
          <w:iCs/>
          <w:color w:val="000000"/>
          <w:sz w:val="22"/>
          <w:szCs w:val="22"/>
        </w:rPr>
        <w:t>“all the available activities”</w:t>
      </w:r>
      <w:r w:rsidRPr="00760CBC">
        <w:rPr>
          <w:rFonts w:ascii="Arial" w:hAnsi="Arial" w:cs="Times New Roman"/>
          <w:color w:val="000000"/>
          <w:sz w:val="22"/>
          <w:szCs w:val="22"/>
        </w:rPr>
        <w:t xml:space="preserve"> mean. If I didn’t know what ‘all the available activities’ are, how would I know the answer? </w:t>
      </w:r>
    </w:p>
    <w:p w:rsidR="00760CBC" w:rsidRPr="00760CBC" w:rsidRDefault="00760CBC" w:rsidP="00760CBC">
      <w:pPr>
        <w:numPr>
          <w:ilvl w:val="0"/>
          <w:numId w:val="5"/>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The questionnaire asked about ‘</w:t>
      </w:r>
      <w:r w:rsidRPr="00760CBC">
        <w:rPr>
          <w:rFonts w:ascii="Arial" w:hAnsi="Arial" w:cs="Times New Roman"/>
          <w:i/>
          <w:iCs/>
          <w:color w:val="000000"/>
          <w:sz w:val="22"/>
          <w:szCs w:val="22"/>
        </w:rPr>
        <w:t>where to go to get started with a project</w:t>
      </w:r>
      <w:r w:rsidRPr="00760CBC">
        <w:rPr>
          <w:rFonts w:ascii="Arial" w:hAnsi="Arial" w:cs="Times New Roman"/>
          <w:color w:val="000000"/>
          <w:sz w:val="22"/>
          <w:szCs w:val="22"/>
        </w:rPr>
        <w:t>. Does this mean ‘who to talk to’,  ‘which team to join’, or ‘actually joining a project team’?   These are quite different choices. The questionnaire may need to make it clear.   </w:t>
      </w:r>
    </w:p>
    <w:p w:rsidR="00760CBC" w:rsidRPr="00760CBC" w:rsidRDefault="00760CBC" w:rsidP="00760CBC">
      <w:pPr>
        <w:numPr>
          <w:ilvl w:val="0"/>
          <w:numId w:val="5"/>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The question ‘</w:t>
      </w:r>
      <w:r w:rsidRPr="00760CBC">
        <w:rPr>
          <w:rFonts w:ascii="Arial" w:hAnsi="Arial" w:cs="Times New Roman"/>
          <w:i/>
          <w:iCs/>
          <w:color w:val="000000"/>
          <w:sz w:val="22"/>
          <w:szCs w:val="22"/>
        </w:rPr>
        <w:t>feedback for the survey</w:t>
      </w:r>
      <w:r w:rsidRPr="00760CBC">
        <w:rPr>
          <w:rFonts w:ascii="Arial" w:hAnsi="Arial" w:cs="Times New Roman"/>
          <w:color w:val="000000"/>
          <w:sz w:val="22"/>
          <w:szCs w:val="22"/>
        </w:rPr>
        <w:t xml:space="preserve">’ was a bit confusing. Some people interpreted it as ‘feedback for the event’, while some interpreted it as ‘feedback for the design of the questionnaire’. One did not understand the question. What was this question intended for? </w:t>
      </w:r>
    </w:p>
    <w:p w:rsidR="00760CBC" w:rsidRPr="00760CBC" w:rsidRDefault="00760CBC" w:rsidP="00760CBC">
      <w:pPr>
        <w:spacing w:after="0"/>
        <w:rPr>
          <w:rFonts w:ascii="Times" w:hAnsi="Times"/>
          <w:sz w:val="20"/>
          <w:szCs w:val="20"/>
        </w:rPr>
      </w:pPr>
    </w:p>
    <w:p w:rsidR="00760CBC" w:rsidRPr="00760CBC" w:rsidRDefault="00760CBC" w:rsidP="00760CBC">
      <w:pPr>
        <w:spacing w:after="0"/>
        <w:rPr>
          <w:rFonts w:ascii="Times" w:hAnsi="Times" w:cs="Times New Roman"/>
          <w:sz w:val="20"/>
          <w:szCs w:val="20"/>
        </w:rPr>
      </w:pPr>
      <w:r w:rsidRPr="00760CBC">
        <w:rPr>
          <w:rFonts w:ascii="Arial" w:hAnsi="Arial" w:cs="Times New Roman"/>
          <w:b/>
          <w:bCs/>
          <w:color w:val="000000"/>
          <w:sz w:val="22"/>
          <w:szCs w:val="22"/>
        </w:rPr>
        <w:t>Other points that stood out to me-</w:t>
      </w:r>
    </w:p>
    <w:p w:rsidR="00760CBC" w:rsidRPr="00760CBC" w:rsidRDefault="00760CBC" w:rsidP="00760CBC">
      <w:pPr>
        <w:numPr>
          <w:ilvl w:val="0"/>
          <w:numId w:val="6"/>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One person mentioned feeling unwelcomed due to a lack of vegan food. Perhaps ‘Code for SF’ needs to set people’s expectation on food choices more clearly on the website. For example, is dinner provided? What are the options in general? </w:t>
      </w:r>
    </w:p>
    <w:p w:rsidR="00760CBC" w:rsidRPr="00760CBC" w:rsidRDefault="00760CBC" w:rsidP="00760CBC">
      <w:pPr>
        <w:numPr>
          <w:ilvl w:val="0"/>
          <w:numId w:val="6"/>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 xml:space="preserve">One person mentioned breaking the projects down to smaller tasks + mentoring for less experienced contributors. </w:t>
      </w:r>
    </w:p>
    <w:p w:rsidR="00760CBC" w:rsidRPr="00760CBC" w:rsidRDefault="00760CBC" w:rsidP="00760CBC">
      <w:pPr>
        <w:numPr>
          <w:ilvl w:val="0"/>
          <w:numId w:val="6"/>
        </w:numPr>
        <w:spacing w:after="0"/>
        <w:textAlignment w:val="baseline"/>
        <w:rPr>
          <w:rFonts w:ascii="Arial" w:hAnsi="Arial" w:cs="Times New Roman"/>
          <w:color w:val="000000"/>
          <w:sz w:val="22"/>
          <w:szCs w:val="22"/>
        </w:rPr>
      </w:pPr>
      <w:r w:rsidRPr="00760CBC">
        <w:rPr>
          <w:rFonts w:ascii="Arial" w:hAnsi="Arial" w:cs="Times New Roman"/>
          <w:color w:val="000000"/>
          <w:sz w:val="22"/>
          <w:szCs w:val="22"/>
        </w:rPr>
        <w:t>More focused work time</w:t>
      </w:r>
    </w:p>
    <w:p w:rsidR="00760CBC" w:rsidRPr="00760CBC" w:rsidRDefault="00760CBC" w:rsidP="00760CBC">
      <w:pPr>
        <w:spacing w:after="240"/>
        <w:rPr>
          <w:rFonts w:ascii="Times" w:hAnsi="Times"/>
          <w:sz w:val="20"/>
          <w:szCs w:val="20"/>
        </w:rPr>
      </w:pPr>
    </w:p>
    <w:p w:rsidR="0039551E" w:rsidRDefault="00760CBC"/>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106C8"/>
    <w:multiLevelType w:val="multilevel"/>
    <w:tmpl w:val="A994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A86194"/>
    <w:multiLevelType w:val="multilevel"/>
    <w:tmpl w:val="529E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DA1BDA"/>
    <w:multiLevelType w:val="multilevel"/>
    <w:tmpl w:val="3B4EA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2162A1"/>
    <w:multiLevelType w:val="multilevel"/>
    <w:tmpl w:val="0912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215F10"/>
    <w:multiLevelType w:val="multilevel"/>
    <w:tmpl w:val="8CF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C64038"/>
    <w:multiLevelType w:val="multilevel"/>
    <w:tmpl w:val="AD8E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60CBC"/>
    <w:rsid w:val="00760CBC"/>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760CBC"/>
    <w:pPr>
      <w:spacing w:beforeLines="1" w:afterLines="1"/>
    </w:pPr>
    <w:rPr>
      <w:rFonts w:ascii="Times" w:hAnsi="Times" w:cs="Times New Roman"/>
      <w:sz w:val="20"/>
      <w:szCs w:val="20"/>
    </w:rPr>
  </w:style>
  <w:style w:type="character" w:styleId="Hyperlink">
    <w:name w:val="Hyperlink"/>
    <w:basedOn w:val="DefaultParagraphFont"/>
    <w:uiPriority w:val="99"/>
    <w:rsid w:val="00760CBC"/>
    <w:rPr>
      <w:color w:val="0000FF"/>
      <w:u w:val="single"/>
    </w:rPr>
  </w:style>
</w:styles>
</file>

<file path=word/webSettings.xml><?xml version="1.0" encoding="utf-8"?>
<w:webSettings xmlns:r="http://schemas.openxmlformats.org/officeDocument/2006/relationships" xmlns:w="http://schemas.openxmlformats.org/wordprocessingml/2006/main">
  <w:divs>
    <w:div w:id="1129126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forms/d/1SgXfOvBPVq967l1A3LZH2JNWEA5-076EWFgYAGcWv6w/edit?usp=sharing" TargetMode="External"/><Relationship Id="rId6" Type="http://schemas.openxmlformats.org/officeDocument/2006/relationships/hyperlink" Target="https://docs.google.com/spreadsheets/d/1ol04wIs16Y3Faflj9k2hjQPD4dghVzC7tP5YTfFgK7A/edit?usp=shari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558</Words>
  <Characters>3182</Characters>
  <Application>Microsoft Macintosh Word</Application>
  <DocSecurity>0</DocSecurity>
  <Lines>26</Lines>
  <Paragraphs>6</Paragraphs>
  <ScaleCrop>false</ScaleCrop>
  <Company>UMichigan</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1</cp:revision>
  <dcterms:created xsi:type="dcterms:W3CDTF">2017-02-08T00:38:00Z</dcterms:created>
  <dcterms:modified xsi:type="dcterms:W3CDTF">2017-02-08T00:39:00Z</dcterms:modified>
</cp:coreProperties>
</file>