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(180 piezas analizadas, al 2026-09-25)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Volver a pegar cotizador-honorarios/ghl-landing.html en la página 1 del funnel: ya trae el formulario nativo (CAekHpib0yvjFbYvxx1m). Sin eso, los leads siguen entrando por el webhook de Zapatas y no pasan por la rama COTIZADOR del workflow de recursos. Poner Ecuador como país por defecto del teléfono. Borrar el contacto «Prueba Cotizador». Revisar la plantilla «Acceso Pack Dynamo_01».</w:t>
            </w:r>
          </w:p>
        </w:tc>
        <w:tc>
          <w:tcPr>
            <w:tcW w:type="dxa" w:w="3800"/>
          </w:tcPr>
          <w:p>
            <w:r>
              <w:rPr>
                <w:sz w:val="18"/>
                <w:szCs w:val="18"/>
              </w:rPr>
              <w:t xml:space="preserve">Que el lead reciba el correo de acceso, la comunidad, la membresía y la secuencia S5</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18 piezas · formato 7 reels / 7 carruseles / 4 posts (40/40/20) · intención 9 problema / 4 solución / 5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2026-08-26 → 2026-09-24: $1393.43 invertidos · 1528 leads · CPL promedio $0.91.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$497.59</w:t>
            </w:r>
          </w:p>
        </w:tc>
        <w:tc>
          <w:tcPr>
            <w:tcW w:type="dxa" w:w="1100"/>
          </w:tcPr>
          <w:p>
            <w:r>
              <w:rPr>
                <w:sz w:val="18"/>
                <w:szCs w:val="18"/>
              </w:rPr>
              <w:t xml:space="preserve">921</w:t>
            </w:r>
          </w:p>
        </w:tc>
        <w:tc>
          <w:tcPr>
            <w:tcW w:type="dxa" w:w="1600"/>
          </w:tcPr>
          <w:p>
            <w:r>
              <w:rPr>
                <w:sz w:val="18"/>
                <w:szCs w:val="18"/>
              </w:rPr>
              <w:t xml:space="preserve">Formulario</w:t>
            </w:r>
          </w:p>
        </w:tc>
        <w:tc>
          <w:tcPr>
            <w:tcW w:type="dxa" w:w="1000"/>
          </w:tcPr>
          <w:p>
            <w:r>
              <w:rPr>
                <w:sz w:val="18"/>
                <w:szCs w:val="18"/>
              </w:rPr>
              <w:t xml:space="preserve">$0.54</w:t>
            </w:r>
          </w:p>
        </w:tc>
      </w:tr>
      <w:tr>
        <w:tc>
          <w:tcPr>
            <w:tcW w:type="dxa" w:w="4200"/>
          </w:tcPr>
          <w:p>
            <w:r>
              <w:rPr>
                <w:sz w:val="18"/>
                <w:szCs w:val="18"/>
              </w:rPr>
              <w:t xml:space="preserve">🟡[18MAYO] MASTER - ESCALADO - GANADORES</w:t>
            </w:r>
          </w:p>
        </w:tc>
        <w:tc>
          <w:tcPr>
            <w:tcW w:type="dxa" w:w="1300"/>
          </w:tcPr>
          <w:p>
            <w:r>
              <w:rPr>
                <w:sz w:val="18"/>
                <w:szCs w:val="18"/>
              </w:rPr>
              <w:t xml:space="preserve">$326.16</w:t>
            </w:r>
          </w:p>
        </w:tc>
        <w:tc>
          <w:tcPr>
            <w:tcW w:type="dxa" w:w="1100"/>
          </w:tcPr>
          <w:p>
            <w:r>
              <w:rPr>
                <w:sz w:val="18"/>
                <w:szCs w:val="18"/>
              </w:rPr>
              <w:t xml:space="preserve">214</w:t>
            </w:r>
          </w:p>
        </w:tc>
        <w:tc>
          <w:tcPr>
            <w:tcW w:type="dxa" w:w="1600"/>
          </w:tcPr>
          <w:p>
            <w:r>
              <w:rPr>
                <w:sz w:val="18"/>
                <w:szCs w:val="18"/>
              </w:rPr>
              <w:t xml:space="preserve">Formulario</w:t>
            </w:r>
          </w:p>
        </w:tc>
        <w:tc>
          <w:tcPr>
            <w:tcW w:type="dxa" w:w="1000"/>
          </w:tcPr>
          <w:p>
            <w:r>
              <w:rPr>
                <w:sz w:val="18"/>
                <w:szCs w:val="18"/>
              </w:rPr>
              <w:t xml:space="preserve">$1.52</w:t>
            </w:r>
          </w:p>
        </w:tc>
      </w:tr>
      <w:tr>
        <w:tc>
          <w:tcPr>
            <w:tcW w:type="dxa" w:w="4200"/>
          </w:tcPr>
          <w:p>
            <w:r>
              <w:rPr>
                <w:sz w:val="18"/>
                <w:szCs w:val="18"/>
              </w:rPr>
              <w:t xml:space="preserve">🟡 [27AGO] MASTER - FORM (geo-split) - TESTEO</w:t>
            </w:r>
          </w:p>
        </w:tc>
        <w:tc>
          <w:tcPr>
            <w:tcW w:type="dxa" w:w="1300"/>
          </w:tcPr>
          <w:p>
            <w:r>
              <w:rPr>
                <w:sz w:val="18"/>
                <w:szCs w:val="18"/>
              </w:rPr>
              <w:t xml:space="preserve">$288.29</w:t>
            </w:r>
          </w:p>
        </w:tc>
        <w:tc>
          <w:tcPr>
            <w:tcW w:type="dxa" w:w="1100"/>
          </w:tcPr>
          <w:p>
            <w:r>
              <w:rPr>
                <w:sz w:val="18"/>
                <w:szCs w:val="18"/>
              </w:rPr>
              <w:t xml:space="preserve">213</w:t>
            </w:r>
          </w:p>
        </w:tc>
        <w:tc>
          <w:tcPr>
            <w:tcW w:type="dxa" w:w="1600"/>
          </w:tcPr>
          <w:p>
            <w:r>
              <w:rPr>
                <w:sz w:val="18"/>
                <w:szCs w:val="18"/>
              </w:rPr>
              <w:t xml:space="preserve">Formulario</w:t>
            </w:r>
          </w:p>
        </w:tc>
        <w:tc>
          <w:tcPr>
            <w:tcW w:type="dxa" w:w="1000"/>
          </w:tcPr>
          <w:p>
            <w:r>
              <w:rPr>
                <w:sz w:val="18"/>
                <w:szCs w:val="18"/>
              </w:rPr>
              <w:t xml:space="preserve">$1.35</w:t>
            </w:r>
          </w:p>
        </w:tc>
      </w:tr>
      <w:tr>
        <w:tc>
          <w:tcPr>
            <w:tcW w:type="dxa" w:w="4200"/>
          </w:tcPr>
          <w:p>
            <w:r>
              <w:rPr>
                <w:sz w:val="18"/>
                <w:szCs w:val="18"/>
              </w:rPr>
              <w:t xml:space="preserve">🔴 [14SEP] MASTER - FORM (geo-split)</w:t>
            </w:r>
          </w:p>
        </w:tc>
        <w:tc>
          <w:tcPr>
            <w:tcW w:type="dxa" w:w="1300"/>
          </w:tcPr>
          <w:p>
            <w:r>
              <w:rPr>
                <w:sz w:val="18"/>
                <w:szCs w:val="18"/>
              </w:rPr>
              <w:t xml:space="preserve">$195.53</w:t>
            </w:r>
          </w:p>
        </w:tc>
        <w:tc>
          <w:tcPr>
            <w:tcW w:type="dxa" w:w="1100"/>
          </w:tcPr>
          <w:p>
            <w:r>
              <w:rPr>
                <w:sz w:val="18"/>
                <w:szCs w:val="18"/>
              </w:rPr>
              <w:t xml:space="preserve">166</w:t>
            </w:r>
          </w:p>
        </w:tc>
        <w:tc>
          <w:tcPr>
            <w:tcW w:type="dxa" w:w="1600"/>
          </w:tcPr>
          <w:p>
            <w:r>
              <w:rPr>
                <w:sz w:val="18"/>
                <w:szCs w:val="18"/>
              </w:rPr>
              <w:t xml:space="preserve">Formulario</w:t>
            </w:r>
          </w:p>
        </w:tc>
        <w:tc>
          <w:tcPr>
            <w:tcW w:type="dxa" w:w="1000"/>
          </w:tcPr>
          <w:p>
            <w:r>
              <w:rPr>
                <w:sz w:val="18"/>
                <w:szCs w:val="18"/>
              </w:rPr>
              <w:t xml:space="preserve">$1.18</w:t>
            </w:r>
          </w:p>
        </w:tc>
      </w:tr>
      <w:tr>
        <w:tc>
          <w:tcPr>
            <w:tcW w:type="dxa" w:w="4200"/>
          </w:tcPr>
          <w:p>
            <w:r>
              <w:rPr>
                <w:sz w:val="18"/>
                <w:szCs w:val="18"/>
              </w:rPr>
              <w:t xml:space="preserve">🟢[25AGOSTO] LEAD MAGNETS</w:t>
            </w:r>
          </w:p>
        </w:tc>
        <w:tc>
          <w:tcPr>
            <w:tcW w:type="dxa" w:w="1300"/>
          </w:tcPr>
          <w:p>
            <w:r>
              <w:rPr>
                <w:sz w:val="18"/>
                <w:szCs w:val="18"/>
              </w:rPr>
              <w:t xml:space="preserve">$58.02</w:t>
            </w:r>
          </w:p>
        </w:tc>
        <w:tc>
          <w:tcPr>
            <w:tcW w:type="dxa" w:w="1100"/>
          </w:tcPr>
          <w:p>
            <w:r>
              <w:rPr>
                <w:sz w:val="18"/>
                <w:szCs w:val="18"/>
              </w:rPr>
              <w:t xml:space="preserve">9</w:t>
            </w:r>
          </w:p>
        </w:tc>
        <w:tc>
          <w:tcPr>
            <w:tcW w:type="dxa" w:w="1600"/>
          </w:tcPr>
          <w:p>
            <w:r>
              <w:rPr>
                <w:sz w:val="18"/>
                <w:szCs w:val="18"/>
              </w:rPr>
              <w:t xml:space="preserve">WhatsApp</w:t>
            </w:r>
          </w:p>
        </w:tc>
        <w:tc>
          <w:tcPr>
            <w:tcW w:type="dxa" w:w="1000"/>
          </w:tcPr>
          <w:p>
            <w:r>
              <w:rPr>
                <w:sz w:val="18"/>
                <w:szCs w:val="18"/>
              </w:rPr>
              <w:t xml:space="preserve">$6.45</w:t>
            </w:r>
          </w:p>
        </w:tc>
      </w:tr>
      <w:tr>
        <w:tc>
          <w:tcPr>
            <w:tcW w:type="dxa" w:w="4200"/>
          </w:tcPr>
          <w:p>
            <w:r>
              <w:rPr>
                <w:sz w:val="18"/>
                <w:szCs w:val="18"/>
              </w:rPr>
              <w:t xml:space="preserve">🟢[25AGOSTO] LEAD MAGNETS · ACERO</w:t>
            </w:r>
          </w:p>
        </w:tc>
        <w:tc>
          <w:tcPr>
            <w:tcW w:type="dxa" w:w="1300"/>
          </w:tcPr>
          <w:p>
            <w:r>
              <w:rPr>
                <w:sz w:val="18"/>
                <w:szCs w:val="18"/>
              </w:rPr>
              <w:t xml:space="preserve">$13.04</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$13.04</w:t>
            </w:r>
          </w:p>
        </w:tc>
      </w:tr>
      <w:tr>
        <w:tc>
          <w:tcPr>
            <w:tcW w:type="dxa" w:w="4200"/>
          </w:tcPr>
          <w:p>
            <w:r>
              <w:rPr>
                <w:sz w:val="18"/>
                <w:szCs w:val="18"/>
              </w:rPr>
              <w:t xml:space="preserve">🟢[25AGOSTO] LEAD MAGNETS · MÁSTER</w:t>
            </w:r>
          </w:p>
        </w:tc>
        <w:tc>
          <w:tcPr>
            <w:tcW w:type="dxa" w:w="1300"/>
          </w:tcPr>
          <w:p>
            <w:r>
              <w:rPr>
                <w:sz w:val="18"/>
                <w:szCs w:val="18"/>
              </w:rPr>
              <w:t xml:space="preserve">$12.93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pBdr>
          <w:left w:val="single" w:color="C96A1C" w:sz="18" w:space="8"/>
        </w:pBdr>
        <w:shd w:fill="F4F7FA" w:val="clear"/>
        <w:spacing w:after="100"/>
      </w:pPr>
      <w:r>
        <w:rPr>
          <w:i/>
          <w:iCs/>
          <w:color w:val="5A6B7B"/>
          <w:sz w:val="20"/>
          <w:szCs w:val="20"/>
        </w:rPr>
        <w:t xml:space="preserve">⚠️ 1 campaña(s) gastaron $12.93 sin un solo lead: 🟢[25AGOSTO] LEAD MAGNETS · MÁSTER.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$7486,81. Por cada dólar de pauta volvieron $5.37.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180 piezas analizadas · 13.385.573 vistas · mediana 4703 · refrescado el 2026-09-25.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45%</w:t>
            </w:r>
          </w:p>
        </w:tc>
        <w:tc>
          <w:tcPr>
            <w:tcW w:type="dxa" w:w="2500"/>
          </w:tcPr>
          <w:p>
            <w:r>
              <w:rPr>
                <w:sz w:val="18"/>
                <w:szCs w:val="18"/>
              </w:rPr>
              <w:t xml:space="preserve">96.9%</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1.2%</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8</w:t>
            </w:r>
          </w:p>
        </w:tc>
        <w:tc>
          <w:tcPr>
            <w:tcW w:type="dxa" w:w="1800"/>
          </w:tcPr>
          <w:p>
            <w:r>
              <w:rPr>
                <w:sz w:val="18"/>
                <w:szCs w:val="18"/>
              </w:rPr>
              <w:t xml:space="preserve">4%</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96.9% del alcance con el 45%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159</w:t>
            </w:r>
          </w:p>
        </w:tc>
        <w:tc>
          <w:tcPr>
            <w:tcW w:type="dxa" w:w="1500"/>
          </w:tcPr>
          <w:p>
            <w:r>
              <w:rPr>
                <w:sz w:val="18"/>
                <w:szCs w:val="18"/>
              </w:rPr>
              <w:t xml:space="preserve">20.480</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8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(6 decisiones);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Poco uso hasta ahora: se mide en octubre.</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23 leads. Se usa solo si una pieza de cálculo lo pide.</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18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2026-09-30T18:59:33.350Z</dcterms:created>
  <dcterms:modified xsi:type="dcterms:W3CDTF">2026-09-30T18:59:33.355Z</dcterms:modified>
</cp:coreProperties>
</file>

<file path=docProps/custom.xml><?xml version="1.0" encoding="utf-8"?>
<Properties xmlns="http://schemas.openxmlformats.org/officeDocument/2006/custom-properties" xmlns:vt="http://schemas.openxmlformats.org/officeDocument/2006/docPropsVTypes"/>
</file>