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(183 piezas analizadas, al 2026-09-30)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DECIDIDO (Dayana, 30-sep): las palabras con embudo las contesta GHL. Pausar en OpenReply las campañas MEMORIA VERIFICABLE, MEMORIA VERIFICABLE copy, MEMORIA DE CÁLCULO, PACK DYNAMO, 5 ERRORES REVIT (BIM/IA) y CHECKLIST NAVISWORKS (BIM/IA). OpenReply queda para las palabras sueltas (TUTORIAL, GUIA, PARTE) y para COTIZA en Instagram; COTIZA en Facebook la contesta GHL.</w:t>
            </w:r>
          </w:p>
        </w:tc>
        <w:tc>
          <w:tcPr>
            <w:tcW w:type="dxa" w:w="3800"/>
          </w:tcPr>
          <w:p>
            <w:r>
              <w:rPr>
                <w:sz w:val="18"/>
                <w:szCs w:val="18"/>
              </w:rPr>
              <w:t xml:space="preserve">Que los DM de MEMORIA, DYNAMO y BIM/IA no fallen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ACERO: subir el 25 % que llega al acceso. El flujo funciona (revisado en GHL el 30-sep): la caída es de gente que recibe el DM y no llena el formulario, y el DM de Instagram solo se entrega dentro de las 24 h del comentario. Acortar el formulario de la landing de las 5 verificaciones y sumar un recordatorio (correo o WhatsApp) a quien tiene lead-acero-verificaciones sin acceso-verificacion.</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Quitar de GHL la duplicidad de accesos: «✅ OLD Acceso y Descarga PDF Recursos Gratis» sigue publicado (61 inscritos) junto al NEW y puede mandar el acceso dos veces. Comprobar y despublicar el OLD si ya no lo usa nada.</w:t>
            </w:r>
          </w:p>
        </w:tc>
        <w:tc>
          <w:tcPr>
            <w:tcW w:type="dxa" w:w="3800"/>
          </w:tcPr>
          <w:p>
            <w:r>
              <w:rPr>
                <w:sz w:val="18"/>
                <w:szCs w:val="18"/>
              </w:rPr>
              <w:t xml:space="preserve">Que nadie reciba dos correos de acceso</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Cotizador: borrar los contactos de prueba («Prueba Cotizador E2E» y «Prueba Cotizador»), revisar por qué el contacto de prueba figura con 12 productos de membresía (¿la oferta o la Comunidad Design Premium dan de más?) y mirar el botón y el enlace de la plantilla «Acceso Pack Dynamo_01». La landing con formulario nativo y la prueba de punta a punta ya están HECHAS (30-sep).</w:t>
            </w:r>
          </w:p>
        </w:tc>
        <w:tc>
          <w:tcPr>
            <w:tcW w:type="dxa" w:w="3800"/>
          </w:tcPr>
          <w:p>
            <w:r>
              <w:rPr>
                <w:sz w:val="18"/>
                <w:szCs w:val="18"/>
              </w:rPr>
              <w:t xml:space="preserve">Que el cotizador dé solo lo que promete</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Día de grabación 1: reels del 13, 14, 20 y 21 (+ tablero físico del ranking).</w:t>
            </w:r>
          </w:p>
        </w:tc>
        <w:tc>
          <w:tcPr>
            <w:tcW w:type="dxa" w:w="3800"/>
          </w:tcPr>
          <w:p>
            <w:r>
              <w:rPr>
                <w:sz w:val="18"/>
                <w:szCs w:val="18"/>
              </w:rPr>
              <w:t xml:space="preserve">Semanas 2 y 3 del feed</w:t>
            </w:r>
          </w:p>
        </w:tc>
        <w:tc>
          <w:tcPr>
            <w:tcW w:type="dxa" w:w="2200"/>
          </w:tcPr>
          <w:p>
            <w:r>
              <w:rPr>
                <w:sz w:val="18"/>
                <w:szCs w:val="18"/>
              </w:rPr>
              <w:t xml:space="preserve">Jue 8-oct</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post justo después de publicar (y la de Facebook en GHL); probar con una cuenta ajena.</w:t>
            </w:r>
          </w:p>
        </w:tc>
        <w:tc>
          <w:tcPr>
            <w:tcW w:type="dxa" w:w="3800"/>
          </w:tcPr>
          <w:p>
            <w:r>
              <w:rPr>
                <w:sz w:val="18"/>
                <w:szCs w:val="18"/>
              </w:rPr>
              <w:t xml:space="preserve">Que el comentario COTIZA reciba el DM</w:t>
            </w:r>
          </w:p>
        </w:tc>
        <w:tc>
          <w:tcPr>
            <w:tcW w:type="dxa" w:w="2200"/>
          </w:tcPr>
          <w:p>
            <w:r>
              <w:rPr>
                <w:sz w:val="18"/>
                <w:szCs w:val="18"/>
              </w:rPr>
              <w:t xml:space="preserve">13 y 15-oct, al publicar</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w:t>
            </w:r>
          </w:p>
        </w:tc>
        <w:tc>
          <w:tcPr>
            <w:tcW w:type="dxa" w:w="3800"/>
          </w:tcPr>
          <w:p>
            <w:r>
              <w:rPr>
                <w:sz w:val="18"/>
                <w:szCs w:val="18"/>
              </w:rPr>
              <w:t xml:space="preserve">Pauta de las semanas 3 y 4</w:t>
            </w:r>
          </w:p>
        </w:tc>
        <w:tc>
          <w:tcPr>
            <w:tcW w:type="dxa" w:w="2200"/>
          </w:tcPr>
          <w:p>
            <w:r>
              <w:rPr>
                <w:sz w:val="18"/>
                <w:szCs w:val="18"/>
              </w:rPr>
              <w:t xml:space="preserve">Lun 19-oct (tutor: Lun 12)</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(17, 24 y 31) con su post de anuncio.</w:t>
            </w:r>
          </w:p>
        </w:tc>
        <w:tc>
          <w:tcPr>
            <w:tcW w:type="dxa" w:w="3800"/>
          </w:tcPr>
          <w:p>
            <w:r>
              <w:rPr>
                <w:sz w:val="18"/>
                <w:szCs w:val="18"/>
              </w:rPr>
              <w:t xml:space="preserve">G3 del mes</w:t>
            </w:r>
          </w:p>
        </w:tc>
        <w:tc>
          <w:tcPr>
            <w:tcW w:type="dxa" w:w="2200"/>
          </w:tcPr>
          <w:p>
            <w:r>
              <w:rPr>
                <w:sz w:val="18"/>
                <w:szCs w:val="18"/>
              </w:rPr>
              <w:t xml:space="preserve">cada sábado</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19 piezas · formato 7 reels / 8 carruseles / 4 posts (40/40/20) · intención 9 problema / 4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y DIPLOMADO (lanzamiento del tutor, si está montada).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con dos campañas de OpenReply y un workflow de GHL, 30 DM fallidos; DYNAMO, 4 de 4). DECIDIDO por Dayana el 30-sep: las palabras con embudo (ZAPATA, ACERO, NIVEL, MEMORIA, DYNAMO y BIM/IA, el bot de ventas) las contesta GHL; OpenReply queda para las palabras sueltas (TUTORIAL, GUIA, PARTE) y para COTIZA en Instagram. Las campañas de OpenReply las hace Dayana.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2026-08-31 → 2026-09-29: $1298.56 invertidos · 1300 leads · CPL promedio $1.00.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$475.62</w:t>
            </w:r>
          </w:p>
        </w:tc>
        <w:tc>
          <w:tcPr>
            <w:tcW w:type="dxa" w:w="1100"/>
          </w:tcPr>
          <w:p>
            <w:r>
              <w:rPr>
                <w:sz w:val="18"/>
                <w:szCs w:val="18"/>
              </w:rPr>
              <w:t xml:space="preserve">754</w:t>
            </w:r>
          </w:p>
        </w:tc>
        <w:tc>
          <w:tcPr>
            <w:tcW w:type="dxa" w:w="1600"/>
          </w:tcPr>
          <w:p>
            <w:r>
              <w:rPr>
                <w:sz w:val="18"/>
                <w:szCs w:val="18"/>
              </w:rPr>
              <w:t xml:space="preserve">Formulario</w:t>
            </w:r>
          </w:p>
        </w:tc>
        <w:tc>
          <w:tcPr>
            <w:tcW w:type="dxa" w:w="1000"/>
          </w:tcPr>
          <w:p>
            <w:r>
              <w:rPr>
                <w:sz w:val="18"/>
                <w:szCs w:val="18"/>
              </w:rPr>
              <w:t xml:space="preserve">$0.63</w:t>
            </w:r>
          </w:p>
        </w:tc>
      </w:tr>
      <w:tr>
        <w:tc>
          <w:tcPr>
            <w:tcW w:type="dxa" w:w="4200"/>
          </w:tcPr>
          <w:p>
            <w:r>
              <w:rPr>
                <w:sz w:val="18"/>
                <w:szCs w:val="18"/>
              </w:rPr>
              <w:t xml:space="preserve">🔴 [14SEP] MASTER - FORM (geo-split)</w:t>
            </w:r>
          </w:p>
        </w:tc>
        <w:tc>
          <w:tcPr>
            <w:tcW w:type="dxa" w:w="1300"/>
          </w:tcPr>
          <w:p>
            <w:r>
              <w:rPr>
                <w:sz w:val="18"/>
                <w:szCs w:val="18"/>
              </w:rPr>
              <w:t xml:space="preserve">$256.56</w:t>
            </w:r>
          </w:p>
        </w:tc>
        <w:tc>
          <w:tcPr>
            <w:tcW w:type="dxa" w:w="1100"/>
          </w:tcPr>
          <w:p>
            <w:r>
              <w:rPr>
                <w:sz w:val="18"/>
                <w:szCs w:val="18"/>
              </w:rPr>
              <w:t xml:space="preserve">223</w:t>
            </w:r>
          </w:p>
        </w:tc>
        <w:tc>
          <w:tcPr>
            <w:tcW w:type="dxa" w:w="1600"/>
          </w:tcPr>
          <w:p>
            <w:r>
              <w:rPr>
                <w:sz w:val="18"/>
                <w:szCs w:val="18"/>
              </w:rPr>
              <w:t xml:space="preserve">Formulario</w:t>
            </w:r>
          </w:p>
        </w:tc>
        <w:tc>
          <w:tcPr>
            <w:tcW w:type="dxa" w:w="1000"/>
          </w:tcPr>
          <w:p>
            <w:r>
              <w:rPr>
                <w:sz w:val="18"/>
                <w:szCs w:val="18"/>
              </w:rPr>
              <w:t xml:space="preserve">$1.15</w:t>
            </w:r>
          </w:p>
        </w:tc>
      </w:tr>
      <w:tr>
        <w:tc>
          <w:tcPr>
            <w:tcW w:type="dxa" w:w="4200"/>
          </w:tcPr>
          <w:p>
            <w:r>
              <w:rPr>
                <w:sz w:val="18"/>
                <w:szCs w:val="18"/>
              </w:rPr>
              <w:t xml:space="preserve">🟡[18MAYO] MASTER - ESCALADO - GANADORES</w:t>
            </w:r>
          </w:p>
        </w:tc>
        <w:tc>
          <w:tcPr>
            <w:tcW w:type="dxa" w:w="1300"/>
          </w:tcPr>
          <w:p>
            <w:r>
              <w:rPr>
                <w:sz w:val="18"/>
                <w:szCs w:val="18"/>
              </w:rPr>
              <w:t xml:space="preserve">$256.13</w:t>
            </w:r>
          </w:p>
        </w:tc>
        <w:tc>
          <w:tcPr>
            <w:tcW w:type="dxa" w:w="1100"/>
          </w:tcPr>
          <w:p>
            <w:r>
              <w:rPr>
                <w:sz w:val="18"/>
                <w:szCs w:val="18"/>
              </w:rPr>
              <w:t xml:space="preserve">156</w:t>
            </w:r>
          </w:p>
        </w:tc>
        <w:tc>
          <w:tcPr>
            <w:tcW w:type="dxa" w:w="1600"/>
          </w:tcPr>
          <w:p>
            <w:r>
              <w:rPr>
                <w:sz w:val="18"/>
                <w:szCs w:val="18"/>
              </w:rPr>
              <w:t xml:space="preserve">Formulario</w:t>
            </w:r>
          </w:p>
        </w:tc>
        <w:tc>
          <w:tcPr>
            <w:tcW w:type="dxa" w:w="1000"/>
          </w:tcPr>
          <w:p>
            <w:r>
              <w:rPr>
                <w:sz w:val="18"/>
                <w:szCs w:val="18"/>
              </w:rPr>
              <w:t xml:space="preserve">$1.64</w:t>
            </w:r>
          </w:p>
        </w:tc>
      </w:tr>
      <w:tr>
        <w:tc>
          <w:tcPr>
            <w:tcW w:type="dxa" w:w="4200"/>
          </w:tcPr>
          <w:p>
            <w:r>
              <w:rPr>
                <w:sz w:val="18"/>
                <w:szCs w:val="18"/>
              </w:rPr>
              <w:t xml:space="preserve">🟡 [27AGO] MASTER - FORM (geo-split) - TESTEO</w:t>
            </w:r>
          </w:p>
        </w:tc>
        <w:tc>
          <w:tcPr>
            <w:tcW w:type="dxa" w:w="1300"/>
          </w:tcPr>
          <w:p>
            <w:r>
              <w:rPr>
                <w:sz w:val="18"/>
                <w:szCs w:val="18"/>
              </w:rPr>
              <w:t xml:space="preserve">$232.97</w:t>
            </w:r>
          </w:p>
        </w:tc>
        <w:tc>
          <w:tcPr>
            <w:tcW w:type="dxa" w:w="1100"/>
          </w:tcPr>
          <w:p>
            <w:r>
              <w:rPr>
                <w:sz w:val="18"/>
                <w:szCs w:val="18"/>
              </w:rPr>
              <w:t xml:space="preserve">160</w:t>
            </w:r>
          </w:p>
        </w:tc>
        <w:tc>
          <w:tcPr>
            <w:tcW w:type="dxa" w:w="1600"/>
          </w:tcPr>
          <w:p>
            <w:r>
              <w:rPr>
                <w:sz w:val="18"/>
                <w:szCs w:val="18"/>
              </w:rPr>
              <w:t xml:space="preserve">Formulario</w:t>
            </w:r>
          </w:p>
        </w:tc>
        <w:tc>
          <w:tcPr>
            <w:tcW w:type="dxa" w:w="1000"/>
          </w:tcPr>
          <w:p>
            <w:r>
              <w:rPr>
                <w:sz w:val="18"/>
                <w:szCs w:val="18"/>
              </w:rPr>
              <w:t xml:space="preserve">$1.46</w:t>
            </w:r>
          </w:p>
        </w:tc>
      </w:tr>
      <w:tr>
        <w:tc>
          <w:tcPr>
            <w:tcW w:type="dxa" w:w="4200"/>
          </w:tcPr>
          <w:p>
            <w:r>
              <w:rPr>
                <w:sz w:val="18"/>
                <w:szCs w:val="18"/>
              </w:rPr>
              <w:t xml:space="preserve">🟢[25AGOSTO] LEAD MAGNETS</w:t>
            </w:r>
          </w:p>
        </w:tc>
        <w:tc>
          <w:tcPr>
            <w:tcW w:type="dxa" w:w="1300"/>
          </w:tcPr>
          <w:p>
            <w:r>
              <w:rPr>
                <w:sz w:val="18"/>
                <w:szCs w:val="18"/>
              </w:rPr>
              <w:t xml:space="preserve">$42.46</w:t>
            </w:r>
          </w:p>
        </w:tc>
        <w:tc>
          <w:tcPr>
            <w:tcW w:type="dxa" w:w="1100"/>
          </w:tcPr>
          <w:p>
            <w:r>
              <w:rPr>
                <w:sz w:val="18"/>
                <w:szCs w:val="18"/>
              </w:rPr>
              <w:t xml:space="preserve">6</w:t>
            </w:r>
          </w:p>
        </w:tc>
        <w:tc>
          <w:tcPr>
            <w:tcW w:type="dxa" w:w="1600"/>
          </w:tcPr>
          <w:p>
            <w:r>
              <w:rPr>
                <w:sz w:val="18"/>
                <w:szCs w:val="18"/>
              </w:rPr>
              <w:t xml:space="preserve">WhatsApp</w:t>
            </w:r>
          </w:p>
        </w:tc>
        <w:tc>
          <w:tcPr>
            <w:tcW w:type="dxa" w:w="1000"/>
          </w:tcPr>
          <w:p>
            <w:r>
              <w:rPr>
                <w:sz w:val="18"/>
                <w:szCs w:val="18"/>
              </w:rPr>
              <w:t xml:space="preserve">$7.08</w:t>
            </w:r>
          </w:p>
        </w:tc>
      </w:tr>
      <w:tr>
        <w:tc>
          <w:tcPr>
            <w:tcW w:type="dxa" w:w="4200"/>
          </w:tcPr>
          <w:p>
            <w:r>
              <w:rPr>
                <w:sz w:val="18"/>
                <w:szCs w:val="18"/>
              </w:rPr>
              <w:t xml:space="preserve">🟢[25AGOSTO] LEAD MAGNETS · ACERO</w:t>
            </w:r>
          </w:p>
        </w:tc>
        <w:tc>
          <w:tcPr>
            <w:tcW w:type="dxa" w:w="1300"/>
          </w:tcPr>
          <w:p>
            <w:r>
              <w:rPr>
                <w:sz w:val="18"/>
                <w:szCs w:val="18"/>
              </w:rPr>
              <w:t xml:space="preserve">$17.59</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$17.59</w:t>
            </w:r>
          </w:p>
        </w:tc>
      </w:tr>
      <w:tr>
        <w:tc>
          <w:tcPr>
            <w:tcW w:type="dxa" w:w="4200"/>
          </w:tcPr>
          <w:p>
            <w:r>
              <w:rPr>
                <w:sz w:val="18"/>
                <w:szCs w:val="18"/>
              </w:rPr>
              <w:t xml:space="preserve">🟢[25AGOSTO] LEAD MAGNETS · MÁSTER</w:t>
            </w:r>
          </w:p>
        </w:tc>
        <w:tc>
          <w:tcPr>
            <w:tcW w:type="dxa" w:w="1300"/>
          </w:tcPr>
          <w:p>
            <w:r>
              <w:rPr>
                <w:sz w:val="18"/>
                <w:szCs w:val="18"/>
              </w:rPr>
              <w:t xml:space="preserve">$17.23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1 campaña(s) gastaron $17.23 sin un solo lead: 🟢[25AGOSTO] LEAD MAGNETS · MÁSTER.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$7326,83. Por cada dólar de pauta volvieron $5.64.</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183 piezas analizadas · 13.365.122 vistas · mediana 4652 · refrescado el 2026-09-30.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44%</w:t>
            </w:r>
          </w:p>
        </w:tc>
        <w:tc>
          <w:tcPr>
            <w:tcW w:type="dxa" w:w="2500"/>
          </w:tcPr>
          <w:p>
            <w:r>
              <w:rPr>
                <w:sz w:val="18"/>
                <w:szCs w:val="18"/>
              </w:rPr>
              <w:t xml:space="preserve">97.1%</w:t>
            </w:r>
          </w:p>
        </w:tc>
      </w:tr>
      <w:tr>
        <w:tc>
          <w:tcPr>
            <w:tcW w:type="dxa" w:w="3600"/>
          </w:tcPr>
          <w:p>
            <w:r>
              <w:rPr>
                <w:sz w:val="18"/>
                <w:szCs w:val="18"/>
              </w:rPr>
              <w:t xml:space="preserve">NÚCLEO-BIM</w:t>
            </w:r>
          </w:p>
        </w:tc>
        <w:tc>
          <w:tcPr>
            <w:tcW w:type="dxa" w:w="1300"/>
          </w:tcPr>
          <w:p>
            <w:r>
              <w:rPr>
                <w:sz w:val="18"/>
                <w:szCs w:val="18"/>
              </w:rPr>
              <w:t xml:space="preserve">33</w:t>
            </w:r>
          </w:p>
        </w:tc>
        <w:tc>
          <w:tcPr>
            <w:tcW w:type="dxa" w:w="1800"/>
          </w:tcPr>
          <w:p>
            <w:r>
              <w:rPr>
                <w:sz w:val="18"/>
                <w:szCs w:val="18"/>
              </w:rPr>
              <w:t xml:space="preserve">18%</w:t>
            </w:r>
          </w:p>
        </w:tc>
        <w:tc>
          <w:tcPr>
            <w:tcW w:type="dxa" w:w="2500"/>
          </w:tcPr>
          <w:p>
            <w:r>
              <w:rPr>
                <w:sz w:val="18"/>
                <w:szCs w:val="18"/>
              </w:rPr>
              <w:t xml:space="preserve">1.2%</w:t>
            </w:r>
          </w:p>
        </w:tc>
      </w:tr>
      <w:tr>
        <w:tc>
          <w:tcPr>
            <w:tcW w:type="dxa" w:w="3600"/>
          </w:tcPr>
          <w:p>
            <w:r>
              <w:rPr>
                <w:sz w:val="18"/>
                <w:szCs w:val="18"/>
              </w:rPr>
              <w:t xml:space="preserve">NÚCLEO-IA</w:t>
            </w:r>
          </w:p>
        </w:tc>
        <w:tc>
          <w:tcPr>
            <w:tcW w:type="dxa" w:w="1300"/>
          </w:tcPr>
          <w:p>
            <w:r>
              <w:rPr>
                <w:sz w:val="18"/>
                <w:szCs w:val="18"/>
              </w:rPr>
              <w:t xml:space="preserve">40</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12</w:t>
            </w:r>
          </w:p>
        </w:tc>
        <w:tc>
          <w:tcPr>
            <w:tcW w:type="dxa" w:w="1800"/>
          </w:tcPr>
          <w:p>
            <w:r>
              <w:rPr>
                <w:sz w:val="18"/>
                <w:szCs w:val="18"/>
              </w:rPr>
              <w:t xml:space="preserve">7%</w:t>
            </w:r>
          </w:p>
        </w:tc>
        <w:tc>
          <w:tcPr>
            <w:tcW w:type="dxa" w:w="2500"/>
          </w:tcPr>
          <w:p>
            <w:r>
              <w:rPr>
                <w:sz w:val="18"/>
                <w:szCs w:val="18"/>
              </w:rPr>
              <w:t xml:space="preserve">0.5%</w:t>
            </w:r>
          </w:p>
        </w:tc>
      </w:tr>
      <w:tr>
        <w:tc>
          <w:tcPr>
            <w:tcW w:type="dxa" w:w="3600"/>
          </w:tcPr>
          <w:p>
            <w:r>
              <w:rPr>
                <w:sz w:val="18"/>
                <w:szCs w:val="18"/>
              </w:rPr>
              <w:t xml:space="preserve">COMUNIDAD</w:t>
            </w:r>
          </w:p>
        </w:tc>
        <w:tc>
          <w:tcPr>
            <w:tcW w:type="dxa" w:w="1300"/>
          </w:tcPr>
          <w:p>
            <w:r>
              <w:rPr>
                <w:sz w:val="18"/>
                <w:szCs w:val="18"/>
              </w:rPr>
              <w:t xml:space="preserve">6</w:t>
            </w:r>
          </w:p>
        </w:tc>
        <w:tc>
          <w:tcPr>
            <w:tcW w:type="dxa" w:w="1800"/>
          </w:tcPr>
          <w:p>
            <w:r>
              <w:rPr>
                <w:sz w:val="18"/>
                <w:szCs w:val="18"/>
              </w:rPr>
              <w:t xml:space="preserve">3%</w:t>
            </w:r>
          </w:p>
        </w:tc>
        <w:tc>
          <w:tcPr>
            <w:tcW w:type="dxa" w:w="2500"/>
          </w:tcPr>
          <w:p>
            <w:r>
              <w:rPr>
                <w:sz w:val="18"/>
                <w:szCs w:val="18"/>
              </w:rPr>
              <w:t xml:space="preserve">0.1%</w:t>
            </w:r>
          </w:p>
        </w:tc>
      </w:tr>
      <w:tr>
        <w:tc>
          <w:tcPr>
            <w:tcW w:type="dxa" w:w="3600"/>
          </w:tcPr>
          <w:p>
            <w:r>
              <w:rPr>
                <w:sz w:val="18"/>
                <w:szCs w:val="18"/>
              </w:rPr>
              <w:t xml:space="preserve">sin clasificar</w:t>
            </w:r>
          </w:p>
        </w:tc>
        <w:tc>
          <w:tcPr>
            <w:tcW w:type="dxa" w:w="1300"/>
          </w:tcPr>
          <w:p>
            <w:r>
              <w:rPr>
                <w:sz w:val="18"/>
                <w:szCs w:val="18"/>
              </w:rPr>
              <w:t xml:space="preserve">11</w:t>
            </w:r>
          </w:p>
        </w:tc>
        <w:tc>
          <w:tcPr>
            <w:tcW w:type="dxa" w:w="1800"/>
          </w:tcPr>
          <w:p>
            <w:r>
              <w:rPr>
                <w:sz w:val="18"/>
                <w:szCs w:val="18"/>
              </w:rPr>
              <w:t xml:space="preserve">6%</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97.1% del alcance con el 44%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20.555</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pPr>
        <w:pBdr>
          <w:left w:val="single" w:color="C96A1C" w:sz="18" w:space="8"/>
        </w:pBdr>
        <w:shd w:fill="F4F7FA" w:val="clear"/>
        <w:spacing w:after="100"/>
      </w:pPr>
      <w:r>
        <w:rPr>
          <w:i/>
          <w:iCs/>
          <w:color w:val="5A6B7B"/>
          <w:sz w:val="20"/>
          <w:szCs w:val="20"/>
        </w:rPr>
        <w:t xml:space="preserve">11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(38-42 s)</w:t>
            </w:r>
          </w:p>
        </w:tc>
        <w:tc>
          <w:tcPr>
            <w:tcW w:type="dxa" w:w="1400"/>
          </w:tcPr>
          <w:p>
            <w:r>
              <w:rPr>
                <w:sz w:val="18"/>
                <w:szCs w:val="18"/>
              </w:rPr>
              <w:t xml:space="preserve">lanzamiento</w:t>
            </w:r>
          </w:p>
        </w:tc>
        <w:tc>
          <w:tcPr>
            <w:tcW w:type="dxa" w:w="6100"/>
          </w:tcPr>
          <w:p>
            <w:r>
              <w:rPr>
                <w:sz w:val="18"/>
                <w:szCs w:val="18"/>
              </w:rPr>
              <w:t xml:space="preserve">¿Todavía rebobinas la clase?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Mié 14</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Lun 19</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Ranking: ¿en qué fila estás tú?</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¿Todavía rebobinas la clase?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(38-42 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Reel de lanzamiento. Graba Gabriel. Abre con el problema (rebobinar la clase), no con el anuncio del tutor: auditoría de septiembre.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todavía rebobinas una clase de dos horas para encontrar dónde explicaron el espectro</w:t>
      </w:r>
    </w:p>
    <w:p>
      <w:pPr>
        <w:pBdr>
          <w:left w:val="single" w:color="C96A1C" w:sz="20" w:space="8"/>
        </w:pBdr>
        <w:shd w:fill="FDF1E4" w:val="clear"/>
        <w:spacing w:after="140"/>
      </w:pPr>
      <w:r>
        <w:rPr>
          <w:b/>
          <w:bCs/>
          <w:color w:val="0E2438"/>
          <w:sz w:val="21"/>
          <w:szCs w:val="21"/>
        </w:rPr>
        <w:t xml:space="preserve">sísmico…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primer plano, sin intro. [PENDIENTE: quién graba, Gabriel o Dayana] · En pantalla: ¿TODAVÍA **REBOBINAS** LA CLASE?</w:t>
            </w:r>
          </w:p>
        </w:tc>
        <w:tc>
          <w:tcPr>
            <w:tcW w:type="dxa" w:w="5800"/>
          </w:tcPr>
          <w:p>
            <w:r>
              <w:rPr>
                <w:sz w:val="18"/>
                <w:szCs w:val="18"/>
              </w:rPr>
              <w:t xml:space="preserve">Si todavía rebobinas una clase de dos horas para encontrar dónde explicaron el espectro sísmico…</w:t>
            </w:r>
          </w:p>
        </w:tc>
      </w:tr>
      <w:tr>
        <w:tc>
          <w:tcPr>
            <w:tcW w:type="dxa" w:w="1300"/>
          </w:tcPr>
          <w:p>
            <w:r>
              <w:rPr>
                <w:sz w:val="18"/>
                <w:szCs w:val="18"/>
              </w:rPr>
              <w:t xml:space="preserve">0:03-0:09</w:t>
            </w:r>
          </w:p>
        </w:tc>
        <w:tc>
          <w:tcPr>
            <w:tcW w:type="dxa" w:w="3100"/>
          </w:tcPr>
          <w:p>
            <w:r>
              <w:rPr>
                <w:sz w:val="18"/>
                <w:szCs w:val="18"/>
              </w:rPr>
              <w:t xml:space="preserve">Pantalla: reproductor de video con la barra arrastrándose adelante y atrás. · En pantalla: 133 HORAS DE CLASE</w:t>
            </w:r>
          </w:p>
        </w:tc>
        <w:tc>
          <w:tcPr>
            <w:tcW w:type="dxa" w:w="5800"/>
          </w:tcPr>
          <w:p>
            <w:r>
              <w:rPr>
                <w:sz w:val="18"/>
                <w:szCs w:val="18"/>
              </w:rPr>
              <w:t xml:space="preserve">…mira esto. El Diplomado BIM en Estructuras tiene 133 horas de clase, y ahora un tutor de IA que responde con ellas.</w:t>
            </w:r>
          </w:p>
        </w:tc>
      </w:tr>
      <w:tr>
        <w:tc>
          <w:tcPr>
            <w:tcW w:type="dxa" w:w="1300"/>
          </w:tcPr>
          <w:p>
            <w:r>
              <w:rPr>
                <w:sz w:val="18"/>
                <w:szCs w:val="18"/>
              </w:rPr>
              <w:t xml:space="preserve">0:09-0:19</w:t>
            </w:r>
          </w:p>
        </w:tc>
        <w:tc>
          <w:tcPr>
            <w:tcW w:type="dxa" w:w="3100"/>
          </w:tcPr>
          <w:p>
            <w:r>
              <w:rPr>
                <w:sz w:val="18"/>
                <w:szCs w:val="18"/>
              </w:rPr>
              <w:t xml:space="preserve">Grabación de pantalla del tutor real, sin barra de direcciones. Se escribe la pregunta y aparece la respuesta tal cual. · En pantalla: M2 · LECCIÓN 25 · **MIN 04:09**</w:t>
            </w:r>
          </w:p>
        </w:tc>
        <w:tc>
          <w:tcPr>
            <w:tcW w:type="dxa" w:w="5800"/>
          </w:tcPr>
          <w:p>
            <w:r>
              <w:rPr>
                <w:sz w:val="18"/>
                <w:szCs w:val="18"/>
              </w:rPr>
              <w:t xml:space="preserve">Le escribo: ¿cómo creo el espectro sísmico y lo ingreso en Robot? Me manda al Módulo 2, Lección 25, minuto 04:09. Y a la 24 como apoyo.</w:t>
            </w:r>
          </w:p>
        </w:tc>
      </w:tr>
      <w:tr>
        <w:tc>
          <w:tcPr>
            <w:tcW w:type="dxa" w:w="1300"/>
          </w:tcPr>
          <w:p>
            <w:r>
              <w:rPr>
                <w:sz w:val="18"/>
                <w:szCs w:val="18"/>
              </w:rPr>
              <w:t xml:space="preserve">0:19-0:27</w:t>
            </w:r>
          </w:p>
        </w:tc>
        <w:tc>
          <w:tcPr>
            <w:tcW w:type="dxa" w:w="3100"/>
          </w:tcPr>
          <w:p>
            <w:r>
              <w:rPr>
                <w:sz w:val="18"/>
                <w:szCs w:val="18"/>
              </w:rPr>
              <w:t xml:space="preserve">Pantalla: una pregunta que no está en el temario, con la respuesta real del tutor. [Elegirla en la grabación y comprobar que contesta que no está; si no lo hace, se corta la escena] · En pantalla: SI NO ESTÁ EN LAS CLASES, **LO DICE**</w:t>
            </w:r>
          </w:p>
        </w:tc>
        <w:tc>
          <w:tcPr>
            <w:tcW w:type="dxa" w:w="5800"/>
          </w:tcPr>
          <w:p>
            <w:r>
              <w:rPr>
                <w:sz w:val="18"/>
                <w:szCs w:val="18"/>
              </w:rPr>
              <w:t xml:space="preserve">Si le pregunto algo que no está en las clases, me lo dice y me sugiere la asesoría con los instructores. Las cifras de norma tampoco las dicta: me manda a la norma vigente.</w:t>
            </w:r>
          </w:p>
        </w:tc>
      </w:tr>
      <w:tr>
        <w:tc>
          <w:tcPr>
            <w:tcW w:type="dxa" w:w="1300"/>
          </w:tcPr>
          <w:p>
            <w:r>
              <w:rPr>
                <w:sz w:val="18"/>
                <w:szCs w:val="18"/>
              </w:rPr>
              <w:t xml:space="preserve">0:27-0:34</w:t>
            </w:r>
          </w:p>
        </w:tc>
        <w:tc>
          <w:tcPr>
            <w:tcW w:type="dxa" w:w="3100"/>
          </w:tcPr>
          <w:p>
            <w:r>
              <w:rPr>
                <w:sz w:val="18"/>
                <w:szCs w:val="18"/>
              </w:rPr>
              <w:t xml:space="preserve">A cámara, plano medio. · En pantalla: TE AHORRA LA **BÚSQUEDA**</w:t>
            </w:r>
          </w:p>
        </w:tc>
        <w:tc>
          <w:tcPr>
            <w:tcW w:type="dxa" w:w="5800"/>
          </w:tcPr>
          <w:p>
            <w:r>
              <w:rPr>
                <w:sz w:val="18"/>
                <w:szCs w:val="18"/>
              </w:rPr>
              <w:t xml:space="preserve">No sustituye al instructor. Te ahorra la búsqueda, y ese rato vuelve a ser de estudio.</w:t>
            </w:r>
          </w:p>
        </w:tc>
      </w:tr>
      <w:tr>
        <w:tc>
          <w:tcPr>
            <w:tcW w:type="dxa" w:w="1300"/>
          </w:tcPr>
          <w:p>
            <w:r>
              <w:rPr>
                <w:sz w:val="18"/>
                <w:szCs w:val="18"/>
              </w:rPr>
              <w:t xml:space="preserve">0:34-0:42</w:t>
            </w:r>
          </w:p>
        </w:tc>
        <w:tc>
          <w:tcPr>
            <w:tcW w:type="dxa" w:w="3100"/>
          </w:tcPr>
          <w:p>
            <w:r>
              <w:rPr>
                <w:sz w:val="18"/>
                <w:szCs w:val="18"/>
              </w:rPr>
              <w:t xml:space="preserve">A cámara. CTA en el último tercio del cuadro. · En pantalla: COMENTA **DIPLOMADO**</w:t>
            </w:r>
          </w:p>
        </w:tc>
        <w:tc>
          <w:tcPr>
            <w:tcW w:type="dxa" w:w="5800"/>
          </w:tcPr>
          <w:p>
            <w:r>
              <w:rPr>
                <w:sz w:val="18"/>
                <w:szCs w:val="18"/>
              </w:rPr>
              <w:t xml:space="preserve">Si eres alumno, ya lo tienes en tu curso: botón Abrir el Tutor IA. Si no, comenta DIPLOMADO y te cuento cómo es el Diplomado.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La palabra DIPLOMADO NO existe hoy ni en OpenReply ni en GHL (cotejo de fuentes/openreply/campanas.json). Si no está montada y probada el día de publicar, el CTA de prospectos cambia a: «Escríbenos por DM y te contamos cómo es el Diplomado» y la historia usa el sticker de enlace a la agenda. No publicar la promesa vacía. La captura de la clase bajo la respuesta solo sale en el video si ya está activa el día de grabar; no se anuncia en la voz.</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Sabías que el tema se explicó. No sabías en cuál de las 133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preguntas con tus palabras y te</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con la lección y el minuto. Si algo no está en</w:t>
      </w:r>
    </w:p>
    <w:p>
      <w:pPr>
        <w:pBdr>
          <w:left w:val="single" w:color="B9C6D3" w:sz="14" w:space="8"/>
        </w:pBdr>
        <w:shd w:fill="F7F9FB" w:val="clear"/>
        <w:spacing w:after="0"/>
      </w:pPr>
      <w:r>
        <w:rPr>
          <w:rFonts w:ascii="Consolas" w:cs="Consolas" w:eastAsia="Consolas" w:hAnsi="Consolas"/>
          <w:sz w:val="18"/>
          <w:szCs w:val="18"/>
        </w:rPr>
        <w:t xml:space="preserve">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botón «Abrir el Tutor IA» dentro de su curso.</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le preguntarías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El reel vertical NO va a LinkedIn. Allí va la grabación de pantalla en horizontal (ver oct-tutor-dip-li-gabriel).</w:t>
            </w:r>
          </w:p>
        </w:tc>
      </w:tr>
      <w:tr>
        <w:tc>
          <w:tcPr>
            <w:tcW w:type="dxa" w:w="1800"/>
          </w:tcPr>
          <w:p>
            <w:r>
              <w:rPr>
                <w:sz w:val="18"/>
                <w:szCs w:val="18"/>
              </w:rPr>
              <w:t xml:space="preserve">TikTok</w:t>
            </w:r>
          </w:p>
        </w:tc>
        <w:tc>
          <w:tcPr>
            <w:tcW w:type="dxa" w:w="8400"/>
          </w:tcPr>
          <w:p>
            <w:r>
              <w:rPr>
                <w:sz w:val="18"/>
                <w:szCs w:val="18"/>
              </w:rPr>
              <w:t xml:space="preserve">El enlace está en la bio. ¿Qué le preguntarías primero?</w:t>
            </w:r>
          </w:p>
        </w:tc>
      </w:tr>
      <w:tr>
        <w:tc>
          <w:tcPr>
            <w:tcW w:type="dxa" w:w="1800"/>
          </w:tcPr>
          <w:p>
            <w:r>
              <w:rPr>
                <w:sz w:val="18"/>
                <w:szCs w:val="18"/>
              </w:rPr>
              <w:t xml:space="preserve">YouTube</w:t>
            </w:r>
          </w:p>
        </w:tc>
        <w:tc>
          <w:tcPr>
            <w:tcW w:type="dxa" w:w="8400"/>
          </w:tcPr>
          <w:p>
            <w:r>
              <w:rPr>
                <w:sz w:val="18"/>
                <w:szCs w:val="18"/>
              </w:rPr>
              <w:t xml:space="preserve">Cómo es el Diplomado: enlace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primer plano a cámara con el texto «¿TODAVÍA REBOBINAS LA CLASE?» en el</w:t>
      </w:r>
    </w:p>
    <w:p>
      <w:pPr>
        <w:pBdr>
          <w:left w:val="single" w:color="B9C6D3" w:sz="14" w:space="8"/>
        </w:pBdr>
        <w:shd w:fill="EEF3F8" w:val="clear"/>
        <w:spacing w:after="140"/>
      </w:pPr>
      <w:r>
        <w:rPr>
          <w:rFonts w:ascii="Consolas" w:cs="Consolas" w:eastAsia="Consolas" w:hAnsi="Consolas"/>
          <w:sz w:val="18"/>
          <w:szCs w:val="18"/>
        </w:rPr>
        <w:t xml:space="preserve">tercio superior. Fondo real de oficina, pantalla con Robot encendida. Sin casco ni chaleco.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En FB sale además oct-tutor-dip-post-fb.</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(martes). COTIZA se monta en OpenReply justo después de publicar.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con tablero físico.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19  ·  </w:t>
      </w:r>
      <w:r>
        <w:rPr>
          <w:b/>
          <w:bCs/>
          <w:color w:val="0E2438"/>
          <w:sz w:val="24"/>
          <w:szCs w:val="24"/>
        </w:rPr>
        <w:t xml:space="preserve">Ranking: ¿en qué fila estás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¿en qué fila estás?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Ranking BIM: ¿en qué fila estás tú? Si todavía haces esto, estás en la primera.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RANKING BIM · ¿En qué fila estás tú? · Si todavía haces lo de la primera, desliza →</w:t>
      </w:r>
    </w:p>
    <w:p>
      <w:pPr>
        <w:spacing w:after="60"/>
        <w:ind w:left="180"/>
      </w:pPr>
      <w:r>
        <w:rPr>
          <w:b/>
          <w:bCs/>
          <w:color w:val="0E2438"/>
          <w:sz w:val="19"/>
          <w:szCs w:val="19"/>
        </w:rPr>
        <w:t xml:space="preserve">🖼  Imagen: </w:t>
      </w:r>
      <w:r>
        <w:rPr>
          <w:i/>
          <w:iCs/>
          <w:color w:val="5A6B7B"/>
          <w:sz w:val="19"/>
          <w:szCs w:val="19"/>
        </w:rPr>
        <w:t xml:space="preserve">Portada: el mismo tablero de cartón del reel del Mié 14, esta vez con cuatro filas de texto en lugar de logos: MODELA · COORDINA · GESTIONA · AUTOMATIZA. Una ficha con un signo de interrogación suelta al lado.</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FILA 1 · MODELA | Si todavía esperas a que te pasen los planos para empezar, y tu trabajo</w:t>
      </w:r>
    </w:p>
    <w:p>
      <w:pPr>
        <w:pBdr>
          <w:left w:val="single" w:color="B9C6D3" w:sz="14" w:space="8"/>
        </w:pBdr>
        <w:shd w:fill="F7F9FB" w:val="clear"/>
        <w:spacing w:after="0"/>
      </w:pPr>
      <w:r>
        <w:rPr>
          <w:rFonts w:ascii="Consolas" w:cs="Consolas" w:eastAsia="Consolas" w:hAnsi="Consolas"/>
          <w:sz w:val="18"/>
          <w:szCs w:val="18"/>
        </w:rPr>
        <w:t xml:space="preserve">termina cuando el modelo «se ve bien». | Lo que te falta: saber para qué va a servir la</w:t>
      </w:r>
    </w:p>
    <w:p>
      <w:pPr>
        <w:pBdr>
          <w:left w:val="single" w:color="B9C6D3" w:sz="14" w:space="8"/>
        </w:pBdr>
        <w:shd w:fill="F7F9FB" w:val="clear"/>
        <w:spacing w:after="140"/>
      </w:pPr>
      <w:r>
        <w:rPr>
          <w:rFonts w:ascii="Consolas" w:cs="Consolas" w:eastAsia="Consolas" w:hAnsi="Consolas"/>
          <w:sz w:val="18"/>
          <w:szCs w:val="18"/>
        </w:rPr>
        <w:t xml:space="preserve">información que pones en el modelo.</w:t>
      </w:r>
    </w:p>
    <w:p>
      <w:pPr>
        <w:spacing w:after="60"/>
        <w:ind w:left="180"/>
      </w:pPr>
      <w:r>
        <w:rPr>
          <w:b/>
          <w:bCs/>
          <w:color w:val="0E2438"/>
          <w:sz w:val="19"/>
          <w:szCs w:val="19"/>
        </w:rPr>
        <w:t xml:space="preserve">🖼  Imagen: </w:t>
      </w:r>
      <w:r>
        <w:rPr>
          <w:i/>
          <w:iCs/>
          <w:color w:val="5A6B7B"/>
          <w:sz w:val="19"/>
          <w:szCs w:val="19"/>
        </w:rPr>
        <w:t xml:space="preserve">Captura REAL de un modelo estructural en Revit, vista 3D. Etiqueta «FILA 1 · MODELA» en recuadro gris #8A99A8. Mismo sistema de recuadros que el carrusel del Lun 12.</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FILA 2 · COORDINA | Si detectas interferencias pero las mandas por WhatsApp una por una, sin</w:t>
      </w:r>
    </w:p>
    <w:p>
      <w:pPr>
        <w:pBdr>
          <w:left w:val="single" w:color="B9C6D3" w:sz="14" w:space="8"/>
        </w:pBdr>
        <w:shd w:fill="F7F9FB" w:val="clear"/>
        <w:spacing w:after="0"/>
      </w:pPr>
      <w:r>
        <w:rPr>
          <w:rFonts w:ascii="Consolas" w:cs="Consolas" w:eastAsia="Consolas" w:hAnsi="Consolas"/>
          <w:sz w:val="18"/>
          <w:szCs w:val="18"/>
        </w:rPr>
        <w:t xml:space="preserve">prioridad ni responsable. | Lo que te falta: convertir las interferencias en un informe que</w:t>
      </w:r>
    </w:p>
    <w:p>
      <w:pPr>
        <w:pBdr>
          <w:left w:val="single" w:color="B9C6D3" w:sz="14" w:space="8"/>
        </w:pBdr>
        <w:shd w:fill="F7F9FB" w:val="clear"/>
        <w:spacing w:after="140"/>
      </w:pPr>
      <w:r>
        <w:rPr>
          <w:rFonts w:ascii="Consolas" w:cs="Consolas" w:eastAsia="Consolas" w:hAnsi="Consolas"/>
          <w:sz w:val="18"/>
          <w:szCs w:val="18"/>
        </w:rPr>
        <w:t xml:space="preserve">alguien pueda resolver.</w:t>
      </w:r>
    </w:p>
    <w:p>
      <w:pPr>
        <w:spacing w:after="60"/>
        <w:ind w:left="180"/>
      </w:pPr>
      <w:r>
        <w:rPr>
          <w:b/>
          <w:bCs/>
          <w:color w:val="0E2438"/>
          <w:sz w:val="19"/>
          <w:szCs w:val="19"/>
        </w:rPr>
        <w:t xml:space="preserve">🖼  Imagen: </w:t>
      </w:r>
      <w:r>
        <w:rPr>
          <w:i/>
          <w:iCs/>
          <w:color w:val="5A6B7B"/>
          <w:sz w:val="19"/>
          <w:szCs w:val="19"/>
        </w:rPr>
        <w:t xml:space="preserve">Captura REAL de Navisworks, Clash Detective con resultados. Etiqueta «FILA 2 · COORDINA» en recuadro ámbar #E8A04A con texto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FILA 3 · GESTIONA | Si el plan de ejecución BIM existe, pero nadie lo abre después de la</w:t>
      </w:r>
    </w:p>
    <w:p>
      <w:pPr>
        <w:pBdr>
          <w:left w:val="single" w:color="B9C6D3" w:sz="14" w:space="8"/>
        </w:pBdr>
        <w:shd w:fill="F7F9FB" w:val="clear"/>
        <w:spacing w:after="0"/>
      </w:pPr>
      <w:r>
        <w:rPr>
          <w:rFonts w:ascii="Consolas" w:cs="Consolas" w:eastAsia="Consolas" w:hAnsi="Consolas"/>
          <w:sz w:val="18"/>
          <w:szCs w:val="18"/>
        </w:rPr>
        <w:t xml:space="preserve">primera reunión. | Lo que te falta: que el modelo sirva para el plazo y el costo (4D y 5D), no</w:t>
      </w:r>
    </w:p>
    <w:p>
      <w:pPr>
        <w:pBdr>
          <w:left w:val="single" w:color="B9C6D3" w:sz="14" w:space="8"/>
        </w:pBdr>
        <w:shd w:fill="F7F9FB" w:val="clear"/>
        <w:spacing w:after="140"/>
      </w:pPr>
      <w:r>
        <w:rPr>
          <w:rFonts w:ascii="Consolas" w:cs="Consolas" w:eastAsia="Consolas" w:hAnsi="Consolas"/>
          <w:sz w:val="18"/>
          <w:szCs w:val="18"/>
        </w:rPr>
        <w:t xml:space="preserve">solo para la geometría.</w:t>
      </w:r>
    </w:p>
    <w:p>
      <w:pPr>
        <w:spacing w:after="60"/>
        <w:ind w:left="180"/>
      </w:pPr>
      <w:r>
        <w:rPr>
          <w:b/>
          <w:bCs/>
          <w:color w:val="0E2438"/>
          <w:sz w:val="19"/>
          <w:szCs w:val="19"/>
        </w:rPr>
        <w:t xml:space="preserve">🖼  Imagen: </w:t>
      </w:r>
      <w:r>
        <w:rPr>
          <w:i/>
          <w:iCs/>
          <w:color w:val="5A6B7B"/>
          <w:sz w:val="19"/>
          <w:szCs w:val="19"/>
        </w:rPr>
        <w:t xml:space="preserve">Captura REAL de una simulación 4D (Navisworks TimeLiner) o de una tabla de cantidades enlazada a presupuesto, de la academia. Etiqueta «FILA 3 · GESTIONA» en recuadro naranja #CA7520.</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FILA 4 · AUTOMATIZA | Si repites cada semana la misma tarea de datos (parámetros, tablas,</w:t>
      </w:r>
    </w:p>
    <w:p>
      <w:pPr>
        <w:pBdr>
          <w:left w:val="single" w:color="B9C6D3" w:sz="14" w:space="8"/>
        </w:pBdr>
        <w:shd w:fill="F7F9FB" w:val="clear"/>
        <w:spacing w:after="0"/>
      </w:pPr>
      <w:r>
        <w:rPr>
          <w:rFonts w:ascii="Consolas" w:cs="Consolas" w:eastAsia="Consolas" w:hAnsi="Consolas"/>
          <w:sz w:val="18"/>
          <w:szCs w:val="18"/>
        </w:rPr>
        <w:t xml:space="preserve">informes) a mano. | Lo que te falta: Dynamo e IA sobre lo que exportas, para que esa tarea se</w:t>
      </w:r>
    </w:p>
    <w:p>
      <w:pPr>
        <w:pBdr>
          <w:left w:val="single" w:color="B9C6D3" w:sz="14" w:space="8"/>
        </w:pBdr>
        <w:shd w:fill="F7F9FB" w:val="clear"/>
        <w:spacing w:after="140"/>
      </w:pPr>
      <w:r>
        <w:rPr>
          <w:rFonts w:ascii="Consolas" w:cs="Consolas" w:eastAsia="Consolas" w:hAnsi="Consolas"/>
          <w:sz w:val="18"/>
          <w:szCs w:val="18"/>
        </w:rPr>
        <w:t xml:space="preserve">haga sola y tú la revises.</w:t>
      </w:r>
    </w:p>
    <w:p>
      <w:pPr>
        <w:spacing w:after="60"/>
        <w:ind w:left="180"/>
      </w:pPr>
      <w:r>
        <w:rPr>
          <w:b/>
          <w:bCs/>
          <w:color w:val="0E2438"/>
          <w:sz w:val="19"/>
          <w:szCs w:val="19"/>
        </w:rPr>
        <w:t xml:space="preserve">🖼  Imagen: </w:t>
      </w:r>
      <w:r>
        <w:rPr>
          <w:i/>
          <w:iCs/>
          <w:color w:val="5A6B7B"/>
          <w:sz w:val="19"/>
          <w:szCs w:val="19"/>
        </w:rPr>
        <w:t xml:space="preserve">Captura REAL de un gráfico de Dynamo con los nodos Data.ImportExcel y Element.SetParameterByName. Etiqueta «FILA 4 · AUTOMATIZA» en recuadro azul #003E5C.</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 Es cambiar de pregunta: de «¿cómo lo modelo?» a</w:t>
      </w:r>
    </w:p>
    <w:p>
      <w:pPr>
        <w:pBdr>
          <w:left w:val="single" w:color="B9C6D3" w:sz="14" w:space="8"/>
        </w:pBdr>
        <w:shd w:fill="F7F9FB" w:val="clear"/>
        <w:spacing w:after="140"/>
      </w:pPr>
      <w:r>
        <w:rPr>
          <w:rFonts w:ascii="Consolas" w:cs="Consolas" w:eastAsia="Consolas" w:hAnsi="Consolas"/>
          <w:sz w:val="18"/>
          <w:szCs w:val="18"/>
        </w:rPr>
        <w:t xml:space="preserve">«¿quién va a usar esto y para qué?».</w:t>
      </w:r>
    </w:p>
    <w:p>
      <w:pPr>
        <w:spacing w:after="60"/>
        <w:ind w:left="180"/>
      </w:pPr>
      <w:r>
        <w:rPr>
          <w:b/>
          <w:bCs/>
          <w:color w:val="0E2438"/>
          <w:sz w:val="19"/>
          <w:szCs w:val="19"/>
        </w:rPr>
        <w:t xml:space="preserve">🖼  Imagen: </w:t>
      </w:r>
      <w:r>
        <w:rPr>
          <w:i/>
          <w:iCs/>
          <w:color w:val="5A6B7B"/>
          <w:sz w:val="19"/>
          <w:szCs w:val="19"/>
        </w:rPr>
        <w:t xml:space="preserve">Fondo navy #001E30 liso. Las dos preguntas en blanco, la segunda subrayada en ámbar.</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¿En qué fila estás de verdad? Comenta NIVEL y te mandamos el test: te dice dónde estás y qué te</w:t>
      </w:r>
    </w:p>
    <w:p>
      <w:pPr>
        <w:pBdr>
          <w:left w:val="single" w:color="B9C6D3" w:sz="14" w:space="8"/>
        </w:pBdr>
        <w:shd w:fill="F7F9FB" w:val="clear"/>
        <w:spacing w:after="140"/>
      </w:pPr>
      <w:r>
        <w:rPr>
          <w:rFonts w:ascii="Consolas" w:cs="Consolas" w:eastAsia="Consolas" w:hAnsi="Consolas"/>
          <w:sz w:val="18"/>
          <w:szCs w:val="18"/>
        </w:rPr>
        <w:t xml:space="preserve">falta para la siguiente.</w:t>
      </w:r>
    </w:p>
    <w:p>
      <w:pPr>
        <w:spacing w:after="60"/>
        <w:ind w:left="180"/>
      </w:pPr>
      <w:r>
        <w:rPr>
          <w:b/>
          <w:bCs/>
          <w:color w:val="0E2438"/>
          <w:sz w:val="19"/>
          <w:szCs w:val="19"/>
        </w:rPr>
        <w:t xml:space="preserve">🖼  Imagen: </w:t>
      </w:r>
      <w:r>
        <w:rPr>
          <w:i/>
          <w:iCs/>
          <w:color w:val="5A6B7B"/>
          <w:sz w:val="19"/>
          <w:szCs w:val="19"/>
        </w:rPr>
        <w:t xml:space="preserve">Cierre invertido: fondo ámbar, texto navy, «COMENTA NIVEL» en recuadro blanco. Firma «DG · @design_modeling_dg».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las 4 filas, con la señal de que estás en cada una y lo que te falta para</w:t>
      </w:r>
    </w:p>
    <w:p>
      <w:pPr>
        <w:pBdr>
          <w:left w:val="single" w:color="B9C6D3" w:sz="14" w:space="8"/>
        </w:pBdr>
        <w:shd w:fill="F7F9FB" w:val="clear"/>
        <w:spacing w:after="0"/>
      </w:pPr>
      <w:r>
        <w:rPr>
          <w:rFonts w:ascii="Consolas" w:cs="Consolas" w:eastAsia="Consolas" w:hAnsi="Consolas"/>
          <w:sz w:val="18"/>
          <w:szCs w:val="18"/>
        </w:rPr>
        <w:t xml:space="preserve">subir.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te pusiste?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comprobarlo,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#CoordinaciónBIM #Revit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Facebook</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LinkedIn</w:t>
            </w:r>
          </w:p>
        </w:tc>
        <w:tc>
          <w:tcPr>
            <w:tcW w:type="dxa" w:w="8400"/>
          </w:tcPr>
          <w:p>
            <w:r>
              <w:rPr>
                <w:sz w:val="18"/>
                <w:szCs w:val="18"/>
              </w:rPr>
              <w:t xml:space="preserve">Buen candidato para el PDF de la cuenta de Gabriel (Grupo 4), sin palabra clave.</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7 slides, mismo sistema visual que oct-acusa-ia-calculo-carrusel (capturas</w:t>
      </w:r>
    </w:p>
    <w:p>
      <w:pPr>
        <w:pBdr>
          <w:left w:val="single" w:color="B9C6D3" w:sz="14" w:space="8"/>
        </w:pBdr>
        <w:shd w:fill="EEF3F8" w:val="clear"/>
        <w:spacing w:after="0"/>
      </w:pPr>
      <w:r>
        <w:rPr>
          <w:rFonts w:ascii="Consolas" w:cs="Consolas" w:eastAsia="Consolas" w:hAnsi="Consolas"/>
          <w:sz w:val="18"/>
          <w:szCs w:val="18"/>
        </w:rPr>
        <w:t xml:space="preserve">reales de fondo + recuadros azul, navy y blanco) para que se lean como una serie. La portada</w:t>
      </w:r>
    </w:p>
    <w:p>
      <w:pPr>
        <w:pBdr>
          <w:left w:val="single" w:color="B9C6D3" w:sz="14" w:space="8"/>
        </w:pBdr>
        <w:shd w:fill="EEF3F8" w:val="clear"/>
        <w:spacing w:after="140"/>
      </w:pPr>
      <w:r>
        <w:rPr>
          <w:rFonts w:ascii="Consolas" w:cs="Consolas" w:eastAsia="Consolas" w:hAnsi="Consolas"/>
          <w:sz w:val="18"/>
          <w:szCs w:val="18"/>
        </w:rPr>
        <w:t xml:space="preserve">usa foto real del tablero de cartón del reel del Mié 14 con fichas de texto.</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Alumno real con permiso. Si el 21-oct no hay,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subimos un reel sobre algo que todos hicimos alguna vez: rebobinar una clase de dos</w:t>
      </w:r>
    </w:p>
    <w:p>
      <w:pPr>
        <w:pBdr>
          <w:left w:val="single" w:color="C96A1C" w:sz="20" w:space="8"/>
        </w:pBdr>
        <w:shd w:fill="FDF1E4" w:val="clear"/>
        <w:spacing w:after="140"/>
      </w:pPr>
      <w:r>
        <w:rPr>
          <w:b/>
          <w:bCs/>
          <w:color w:val="0E2438"/>
          <w:sz w:val="21"/>
          <w:szCs w:val="21"/>
        </w:rPr>
        <w:t xml:space="preserve">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Ayer subimos un reel sobre algo que todos hicimos alguna vez: rebobinar una clase de dos horas</w:t>
      </w:r>
    </w:p>
    <w:p>
      <w:pPr>
        <w:pBdr>
          <w:left w:val="single" w:color="B9C6D3" w:sz="14" w:space="8"/>
        </w:pBdr>
        <w:shd w:fill="F7F9FB" w:val="clear"/>
        <w:spacing w:after="0"/>
      </w:pPr>
      <w:r>
        <w:rPr>
          <w:rFonts w:ascii="Consolas" w:cs="Consolas" w:eastAsia="Consolas" w:hAnsi="Consolas"/>
          <w:sz w:val="18"/>
          <w:szCs w:val="18"/>
        </w:rPr>
        <w:t xml:space="preserve">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ayer va de eso, y de cómo se resuelve en el Diplomado. Está en el feed, son 30</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sábado, con CTA a una campaña o a un recurso. El post de anuncio sale el mismo sábado.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Sáb 17</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Sáb 24</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Sáb 31</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Sáb 31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3–5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5 frames.</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Mar 6</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Mié 7</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8</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Mié 14</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¿Dónde pondrías AutoCAD?</w:t>
            </w:r>
          </w:p>
        </w:tc>
      </w:tr>
      <w:tr>
        <w:tc>
          <w:tcPr>
            <w:tcW w:type="dxa" w:w="1600"/>
          </w:tcPr>
          <w:p>
            <w:r>
              <w:rPr>
                <w:sz w:val="18"/>
                <w:szCs w:val="18"/>
              </w:rPr>
              <w:t xml:space="preserve">Jue 15</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Una fila más arriba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Jue 29</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Mar 6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prepara y graba el reel del tutor (sale el Mié 7)</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al lado, el teléfono en trípode y el aro de luz encendido. 5 s, sin hablar.</w:t>
            </w:r>
          </w:p>
        </w:tc>
        <w:tc>
          <w:tcPr>
            <w:tcW w:type="dxa" w:w="2400"/>
          </w:tcPr>
          <w:p>
            <w:r>
              <w:rPr>
                <w:sz w:val="18"/>
                <w:szCs w:val="18"/>
              </w:rPr>
              <w:t xml:space="preserve">Martes de grabación. Esto no sale en el reel.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la toma del set del reel de mañana, Gabriel repasando la primera frase con el teléfono en la mano.</w:t>
            </w:r>
          </w:p>
        </w:tc>
        <w:tc>
          <w:tcPr>
            <w:tcW w:type="dxa" w:w="2400"/>
          </w:tcPr>
          <w:p>
            <w:r>
              <w:rPr>
                <w:sz w:val="18"/>
                <w:szCs w:val="18"/>
              </w:rPr>
              <w:t xml:space="preserve">Mañana sale el reel. ¿Tú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si alguna vez volviste a ver una clase entera para encontrar un minuto.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levanta la mano a cámara, plano medio, 3 s, sin hablar (toma del set del martes).</w:t>
            </w:r>
          </w:p>
        </w:tc>
        <w:tc>
          <w:tcPr>
            <w:tcW w:type="dxa" w:w="2400"/>
          </w:tcPr>
          <w:p>
            <w:r>
              <w:rPr>
                <w:sz w:val="18"/>
                <w:szCs w:val="18"/>
              </w:rPr>
              <w:t xml:space="preserve">Levanta la mano si alguna vez volviste a ver una clase entera para encontrar UN minuto.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crear el espectro sísmico y meterlo en Robot?</w:t>
            </w:r>
          </w:p>
        </w:tc>
        <w:tc>
          <w:tcPr>
            <w:tcW w:type="dxa" w:w="2300"/>
          </w:tcPr>
          <w:p>
            <w:r>
              <w:rPr>
                <w:sz w:val="18"/>
                <w:szCs w:val="18"/>
              </w:rPr>
              <w:t xml:space="preserve">QUIZ: A) Módulo 2 · Acero sismorresistente (correcta) · B) Módulo 4 · Hormigón sismorresistente.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La respuesta, con lección y minuto,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fondo ámbar #E8A04A, texto azul.</w:t>
            </w:r>
          </w:p>
        </w:tc>
        <w:tc>
          <w:tcPr>
            <w:tcW w:type="dxa" w:w="2400"/>
          </w:tcPr>
          <w:p>
            <w:r>
              <w:rPr>
                <w:sz w:val="18"/>
                <w:szCs w:val="18"/>
              </w:rPr>
              <w:t xml:space="preserve">¿No eres alumno y quieres saber cómo es el Diplomado? Respóndeme esta historia y te lo contamos por DM.</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¿Cuánto tardas tú en encontrar una explicación concreta en un curso grabado?</w:t>
            </w:r>
          </w:p>
        </w:tc>
        <w:tc>
          <w:tcPr>
            <w:tcW w:type="dxa" w:w="2300"/>
          </w:tcPr>
          <w:p>
            <w:r>
              <w:rPr>
                <w:sz w:val="18"/>
                <w:szCs w:val="18"/>
              </w:rPr>
              <w:t xml:space="preserve">ENCUESTA: «Minutos» / «Me rindo y lo busco en YouTube». Solo alcance.</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¿Dónde pondrías AutoCAD?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¿Dónde pondrías AutoCAD?</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recorte del rodaje del reel, las manos pegando tarjetas en el tablero (plano cenital, sin que se lean todas las filas).</w:t>
            </w:r>
          </w:p>
        </w:tc>
        <w:tc>
          <w:tcPr>
            <w:tcW w:type="dxa" w:w="2400"/>
          </w:tcPr>
          <w:p>
            <w:r>
              <w:rPr>
                <w:sz w:val="18"/>
                <w:szCs w:val="18"/>
              </w:rPr>
              <w:t xml:space="preserve">Nosotros lo pusimos en la última fila. Y tenemos argumentos.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¿En qué fila estás tú?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sin producción, plano medio. 3 s.</w:t>
            </w:r>
          </w:p>
        </w:tc>
        <w:tc>
          <w:tcPr>
            <w:tcW w:type="dxa" w:w="2400"/>
          </w:tcPr>
          <w:p>
            <w:r>
              <w:rPr>
                <w:sz w:val="18"/>
                <w:szCs w:val="18"/>
              </w:rPr>
              <w:t xml:space="preserve">La frase que más escuchamos antes de que alguien empiece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Una fila más arriba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oct-ranking-perfil-bim-carrusel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Seamos honestos: ¿en qué fila estás?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las cuatro palabras en columna, la primera en ámbar.</w:t>
            </w:r>
          </w:p>
        </w:tc>
        <w:tc>
          <w:tcPr>
            <w:tcW w:type="dxa" w:w="2400"/>
          </w:tcPr>
          <w:p>
            <w:r>
              <w:rPr>
                <w:sz w:val="18"/>
                <w:szCs w:val="18"/>
              </w:rPr>
              <w:t xml:space="preserve">Seamos honestos: ¿en qué fila estás?</w:t>
            </w:r>
          </w:p>
        </w:tc>
        <w:tc>
          <w:tcPr>
            <w:tcW w:type="dxa" w:w="2300"/>
          </w:tcPr>
          <w:p>
            <w:r>
              <w:rPr>
                <w:sz w:val="18"/>
                <w:szCs w:val="18"/>
              </w:rPr>
              <w:t xml:space="preserve">ENCUESTA de 4 opciones: «Modela» / «Coordina» / «Gestiona» / «Automatiza». A quien vote se le escribe por DM a mano: «¿Quieres comprobarlo con el test?».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Casi todos se ponen una fila más arriba. La señal de cada una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el Test de Nivel BIM abierto en el teléfono, con la barra de progreso a medias.</w:t>
            </w:r>
          </w:p>
        </w:tc>
        <w:tc>
          <w:tcPr>
            <w:tcW w:type="dxa" w:w="2400"/>
          </w:tcPr>
          <w:p>
            <w:r>
              <w:rPr>
                <w:sz w:val="18"/>
                <w:szCs w:val="18"/>
              </w:rPr>
              <w:t xml:space="preserve">¿Quieres comprobarlo? Son 20 preguntas y 5 minutos.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w:t>
            </w:r>
          </w:p>
        </w:tc>
        <w:tc>
          <w:tcPr>
            <w:tcW w:type="dxa" w:w="2400"/>
          </w:tcPr>
          <w:p>
            <w:r>
              <w:rPr>
                <w:sz w:val="18"/>
                <w:szCs w:val="18"/>
              </w:rPr>
              <w:t xml:space="preserve">El salto que más cuesta no es de software. Es dejar de ejecutar y empezar a decidir.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oct-ang3-bim-se-exige-post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serio, 3 s, sin hablar.</w:t>
            </w:r>
          </w:p>
        </w:tc>
        <w:tc>
          <w:tcPr>
            <w:tcW w:type="dxa" w:w="2400"/>
          </w:tcPr>
          <w:p>
            <w:r>
              <w:rPr>
                <w:sz w:val="18"/>
                <w:szCs w:val="18"/>
              </w:rPr>
              <w:t xml:space="preserve">Lo dejaron fuera antes de abrir su propuesta.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¿Ya te pidieron BIM en un concurso o en un trabajo?</w:t>
            </w:r>
          </w:p>
        </w:tc>
        <w:tc>
          <w:tcPr>
            <w:tcW w:type="dxa" w:w="2300"/>
          </w:tcPr>
          <w:p>
            <w:r>
              <w:rPr>
                <w:sz w:val="18"/>
                <w:szCs w:val="18"/>
              </w:rPr>
              <w:t xml:space="preserve">ENCUESTA: «Sí, ya me lo pidieron»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se prepara el reel del Mié 28 (testimonio o reserva)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Mañana sale un video distinto. Hoy lo preparamos.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w:t>
            </w:r>
          </w:p>
        </w:tc>
        <w:tc>
          <w:tcPr>
            <w:tcW w:type="dxa" w:w="2400"/>
          </w:tcPr>
          <w:p>
            <w:r>
              <w:rPr>
                <w:sz w:val="18"/>
                <w:szCs w:val="18"/>
              </w:rPr>
              <w:t xml:space="preserve">Cuatro cursos: análisis, diseño, conexiones y proyecto. En Revit, Robot y Advance Steel. Clases grabadas, a tu ritmo.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del tutor de IA del Acero respondiendo una pregunta de conexiones, con la clase citada visible.</w:t>
            </w:r>
          </w:p>
        </w:tc>
        <w:tc>
          <w:tcPr>
            <w:tcW w:type="dxa" w:w="2400"/>
          </w:tcPr>
          <w:p>
            <w:r>
              <w:rPr>
                <w:sz w:val="18"/>
                <w:szCs w:val="18"/>
              </w:rPr>
              <w:t xml:space="preserve">Y el tutor de IA del curso: le preguntas con tus palabras y te dice en qué clase está. Si no está en las clases, te lo dice.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oct-hist-1026</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oct-hist-1014</w:t>
            </w:r>
          </w:p>
          <w:p>
            <w:r>
              <w:rPr>
                <w:sz w:val="18"/>
                <w:szCs w:val="18"/>
              </w:rPr>
              <w:t xml:space="preserve">oct-hist-1019</w:t>
            </w:r>
          </w:p>
          <w:p>
            <w:r>
              <w:rPr>
                <w:sz w:val="18"/>
                <w:szCs w:val="18"/>
              </w:rPr>
              <w:t xml:space="preserve">oct-hist-1022</w:t>
            </w:r>
          </w:p>
          <w:p>
            <w:r>
              <w:rPr>
                <w:sz w:val="18"/>
                <w:szCs w:val="18"/>
              </w:rPr>
              <w:t xml:space="preserve">oct-hist-1023</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p>
            <w:r>
              <w:rPr>
                <w:sz w:val="18"/>
                <w:szCs w:val="18"/>
              </w:rPr>
              <w:t xml:space="preserve">oct-hist-1020</w:t>
            </w:r>
          </w:p>
          <w:p>
            <w:r>
              <w:rPr>
                <w:sz w:val="18"/>
                <w:szCs w:val="18"/>
              </w:rPr>
              <w:t xml:space="preserve">oct-hist-1027</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oct-hist-1028 (solo si sale el testimonio real; si sale la reserva, va a ACERO)</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justo después de publicar el reel del 13 y el carrusel del 15. Falta volver a pegar ghl-landing.html con el formulario nativo.</w:t>
      </w:r>
    </w:p>
    <w:p>
      <w:pPr>
        <w:spacing w:after="80"/>
        <w:rPr>
          <w:color w:val="5A6B7B"/>
        </w:rPr>
      </w:pPr>
      <w:r>
        <w:rPr>
          <w:color w:val="5A6B7B"/>
          <w:sz w:val="21"/>
          <w:szCs w:val="21"/>
        </w:rPr>
        <w:t xml:space="preserve">Piezas que lo piden: oct-cotiza-reel · oct-cotiza-historias · oct-cotiza-carrusel · oct-blog-cobrar-diseno-estructural</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Auditoría: 174 leads y 43 con acceso (25 %). El flujo funciona (revisado el 30-sep): es gente que no llena el formulario. Tarea para subir ese 25 % en el checklist.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El flujo funciona (revisado el 30-sep); el acceso se marca con acceso-nivelbim. En septiembre casi nadie la pidió (2 al bot): octubre es la primera prueba de volumen.</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Fuera de los CTA hasta que se vuelva a montar.</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Mié 14, Lun 19, Mar 20, Mié 21, Jue 22, Vie 23,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Vie 16, Lun 26, Mar 27, Mié 28,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Jue 15 (+ historias Mar 13 y blog Sáb 17)</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Mié 7 (lanzamiento del tutor)</w:t>
            </w:r>
          </w:p>
        </w:tc>
        <w:tc>
          <w:tcPr>
            <w:tcW w:type="dxa" w:w="3300"/>
          </w:tcPr>
          <w:p>
            <w:r>
              <w:rPr>
                <w:sz w:val="18"/>
                <w:szCs w:val="18"/>
              </w:rPr>
              <w:t xml:space="preserve">Diplomado · montar antes del 5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Mié 28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7</w:t>
            </w:r>
          </w:p>
        </w:tc>
      </w:tr>
      <w:tr>
        <w:tc>
          <w:tcPr>
            <w:tcW w:type="dxa" w:w="3600"/>
          </w:tcPr>
          <w:p>
            <w:r>
              <w:rPr>
                <w:sz w:val="18"/>
                <w:szCs w:val="18"/>
              </w:rPr>
              <w:t xml:space="preserve">POST</w:t>
            </w:r>
          </w:p>
        </w:tc>
        <w:tc>
          <w:tcPr>
            <w:tcW w:type="dxa" w:w="2000"/>
          </w:tcPr>
          <w:p>
            <w:r>
              <w:rPr>
                <w:sz w:val="18"/>
                <w:szCs w:val="18"/>
              </w:rPr>
              <w:t xml:space="preserve">4</w:t>
            </w:r>
          </w:p>
        </w:tc>
      </w:tr>
    </w:tbl>
    <w:p>
      <w:pPr>
        <w:spacing w:after="80"/>
      </w:pPr>
      <w:r>
        <w:rPr>
          <w:sz w:val="21"/>
          <w:szCs w:val="21"/>
        </w:rPr>
        <w:t xml:space="preserve">Octubre por grupos: 19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2026-09-30T21:05:32.628Z</dcterms:created>
  <dcterms:modified xsi:type="dcterms:W3CDTF">2026-09-30T21:05:32.628Z</dcterms:modified>
</cp:coreProperties>
</file>

<file path=docProps/custom.xml><?xml version="1.0" encoding="utf-8"?>
<Properties xmlns="http://schemas.openxmlformats.org/officeDocument/2006/custom-properties" xmlns:vt="http://schemas.openxmlformats.org/officeDocument/2006/docPropsVTypes"/>
</file>