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(162 piezas analizadas, al 2026-09-01)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Desplegar el tutor de IA en Render y pasar la prueba con las preguntas de Gabriel</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 + montar disparador GUIA</w:t>
            </w:r>
          </w:p>
        </w:tc>
        <w:tc>
          <w:tcPr>
            <w:tcW w:type="dxa" w:w="3800"/>
          </w:tcPr>
          <w:p>
            <w:r>
              <w:rPr>
                <w:sz w:val="18"/>
                <w:szCs w:val="18"/>
              </w:rPr>
              <w:t xml:space="preserve">CTA GUIA de los reels de IA (Mi 9 y Mar 22)</w:t>
            </w:r>
          </w:p>
        </w:tc>
        <w:tc>
          <w:tcPr>
            <w:tcW w:type="dxa" w:w="2200"/>
          </w:tcPr>
          <w:p>
            <w:r>
              <w:rPr>
                <w:sz w:val="18"/>
                <w:szCs w:val="18"/>
              </w:rPr>
              <w:t xml:space="preserve">antes del Mie 9 (o el CTA del Valor 6 cambia a GPT y se regenera el subtitulo)</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r>
        <w:tc>
          <w:tcPr>
            <w:tcW w:type="dxa" w:w="500"/>
          </w:tcPr>
          <w:p>
            <w:r>
              <w:rPr>
                <w:sz w:val="18"/>
                <w:szCs w:val="18"/>
              </w:rPr>
              <w:t xml:space="preserve">☐</w:t>
            </w:r>
          </w:p>
        </w:tc>
        <w:tc>
          <w:tcPr>
            <w:tcW w:type="dxa" w:w="4600"/>
          </w:tcPr>
          <w:p>
            <w:r>
              <w:rPr>
                <w:sz w:val="18"/>
                <w:szCs w:val="18"/>
              </w:rPr>
              <w:t xml:space="preserve">ESTER · Crear los 4 productos separados en GHL (uno por modulo del Master) con sus membresias y comunidades</w:t>
            </w:r>
          </w:p>
        </w:tc>
        <w:tc>
          <w:tcPr>
            <w:tcW w:type="dxa" w:w="3800"/>
          </w:tcPr>
          <w:p>
            <w:r>
              <w:rPr>
                <w:sz w:val="18"/>
                <w:szCs w:val="18"/>
              </w:rPr>
              <w:t xml:space="preserve">Toda la campaña de modulos: sin producto separado no hay acceso ni pipeline</w:t>
            </w:r>
          </w:p>
        </w:tc>
        <w:tc>
          <w:tcPr>
            <w:tcW w:type="dxa" w:w="2200"/>
          </w:tcPr>
          <w:p>
            <w:r>
              <w:rPr>
                <w:sz w:val="18"/>
                <w:szCs w:val="18"/>
              </w:rPr>
              <w:t xml:space="preserve">ALTA PRIORIDAD — antes del 7-sep</w:t>
            </w:r>
          </w:p>
        </w:tc>
      </w:tr>
      <w:tr>
        <w:tc>
          <w:tcPr>
            <w:tcW w:type="dxa" w:w="500"/>
          </w:tcPr>
          <w:p>
            <w:r>
              <w:rPr>
                <w:sz w:val="18"/>
                <w:szCs w:val="18"/>
              </w:rPr>
              <w:t xml:space="preserve">☐</w:t>
            </w:r>
          </w:p>
        </w:tc>
        <w:tc>
          <w:tcPr>
            <w:tcW w:type="dxa" w:w="4600"/>
          </w:tcPr>
          <w:p>
            <w:r>
              <w:rPr>
                <w:sz w:val="18"/>
                <w:szCs w:val="18"/>
              </w:rPr>
              <w:t xml:space="preserve">ESTER · Separar comunidades y accesos por modulo, y resolver el formato de «especializacion» que agrupa cursos y confunde</w:t>
            </w:r>
          </w:p>
        </w:tc>
        <w:tc>
          <w:tcPr>
            <w:tcW w:type="dxa" w:w="3800"/>
          </w:tcPr>
          <w:p>
            <w:r>
              <w:rPr>
                <w:sz w:val="18"/>
                <w:szCs w:val="18"/>
              </w:rPr>
              <w:t xml:space="preserve">La experiencia del alumno y el upsell</w:t>
            </w:r>
          </w:p>
        </w:tc>
        <w:tc>
          <w:tcPr>
            <w:tcW w:type="dxa" w:w="2200"/>
          </w:tcPr>
          <w:p>
            <w:r>
              <w:rPr>
                <w:sz w:val="18"/>
                <w:szCs w:val="18"/>
              </w:rPr>
              <w:t xml:space="preserve">semana 1-2 (Gabriel pasa la solucion)</w:t>
            </w:r>
          </w:p>
        </w:tc>
      </w:tr>
      <w:tr>
        <w:tc>
          <w:tcPr>
            <w:tcW w:type="dxa" w:w="500"/>
          </w:tcPr>
          <w:p>
            <w:r>
              <w:rPr>
                <w:sz w:val="18"/>
                <w:szCs w:val="18"/>
              </w:rPr>
              <w:t xml:space="preserve">☐</w:t>
            </w:r>
          </w:p>
        </w:tc>
        <w:tc>
          <w:tcPr>
            <w:tcW w:type="dxa" w:w="4600"/>
          </w:tcPr>
          <w:p>
            <w:r>
              <w:rPr>
                <w:sz w:val="18"/>
                <w:szCs w:val="18"/>
              </w:rPr>
              <w:t xml:space="preserve">ESTER · Cerrar los casos de la migracion: alumnos sin acceso o con progreso perdido (se marcan cursos completados a mano)</w:t>
            </w:r>
          </w:p>
        </w:tc>
        <w:tc>
          <w:tcPr>
            <w:tcW w:type="dxa" w:w="3800"/>
          </w:tcPr>
          <w:p>
            <w:r>
              <w:rPr>
                <w:sz w:val="18"/>
                <w:szCs w:val="18"/>
              </w:rPr>
              <w:t xml:space="preserve">Soporte y reputacion; bloquea testimonios</w:t>
            </w:r>
          </w:p>
        </w:tc>
        <w:tc>
          <w:tcPr>
            <w:tcW w:type="dxa" w:w="2200"/>
          </w:tcPr>
          <w:p>
            <w:r>
              <w:rPr>
                <w:sz w:val="18"/>
                <w:szCs w:val="18"/>
              </w:rPr>
              <w:t xml:space="preserve">continuo, empezar semana 1</w:t>
            </w:r>
          </w:p>
        </w:tc>
      </w:tr>
      <w:tr>
        <w:tc>
          <w:tcPr>
            <w:tcW w:type="dxa" w:w="500"/>
          </w:tcPr>
          <w:p>
            <w:r>
              <w:rPr>
                <w:sz w:val="18"/>
                <w:szCs w:val="18"/>
              </w:rPr>
              <w:t xml:space="preserve">☐</w:t>
            </w:r>
          </w:p>
        </w:tc>
        <w:tc>
          <w:tcPr>
            <w:tcW w:type="dxa" w:w="4600"/>
          </w:tcPr>
          <w:p>
            <w:r>
              <w:rPr>
                <w:sz w:val="18"/>
                <w:szCs w:val="18"/>
              </w:rPr>
              <w:t xml:space="preserve">Brochure nuevo del Master por modulos + imagenes de venta para el closer</w:t>
            </w:r>
          </w:p>
        </w:tc>
        <w:tc>
          <w:tcPr>
            <w:tcW w:type="dxa" w:w="3800"/>
          </w:tcPr>
          <w:p>
            <w:r>
              <w:rPr>
                <w:sz w:val="18"/>
                <w:szCs w:val="18"/>
              </w:rPr>
              <w:t xml:space="preserve">El material que usa el equipo comercial en la llamada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EN ESPERA · Test de nivel NUEVO, hecho solo para la estructura por modulos (Dayana pasa como debe quedar). El actual no sirve para esto</w:t>
            </w:r>
          </w:p>
        </w:tc>
        <w:tc>
          <w:tcPr>
            <w:tcW w:type="dxa" w:w="3800"/>
          </w:tcPr>
          <w:p>
            <w:r>
              <w:rPr>
                <w:sz w:val="18"/>
                <w:szCs w:val="18"/>
              </w:rPr>
              <w:t xml:space="preserve">La calificacion automatica. Mientras no exista, el setter califica a mano y los anuncios salen con CTA al formulario</w:t>
            </w:r>
          </w:p>
        </w:tc>
        <w:tc>
          <w:tcPr>
            <w:tcW w:type="dxa" w:w="2200"/>
          </w:tcPr>
          <w:p>
            <w:r>
              <w:rPr>
                <w:sz w:val="18"/>
                <w:szCs w:val="18"/>
              </w:rPr>
              <w:t xml:space="preserve">cuando Dayana lo defina</w:t>
            </w:r>
          </w:p>
        </w:tc>
      </w:tr>
      <w:tr>
        <w:tc>
          <w:tcPr>
            <w:tcW w:type="dxa" w:w="500"/>
          </w:tcPr>
          <w:p>
            <w:r>
              <w:rPr>
                <w:sz w:val="18"/>
                <w:szCs w:val="18"/>
              </w:rPr>
              <w:t xml:space="preserve">☐</w:t>
            </w:r>
          </w:p>
        </w:tc>
        <w:tc>
          <w:tcPr>
            <w:tcW w:type="dxa" w:w="4600"/>
          </w:tcPr>
          <w:p>
            <w:r>
              <w:rPr>
                <w:sz w:val="18"/>
                <w:szCs w:val="18"/>
              </w:rPr>
              <w:t xml:space="preserve">Producir los 4 creativos de modulo (post + carrusel) y los 4 reels de 15 s</w:t>
            </w:r>
          </w:p>
        </w:tc>
        <w:tc>
          <w:tcPr>
            <w:tcW w:type="dxa" w:w="3800"/>
          </w:tcPr>
          <w:p>
            <w:r>
              <w:rPr>
                <w:sz w:val="18"/>
                <w:szCs w:val="18"/>
              </w:rPr>
              <w:t xml:space="preserve">La campaña de pauta del Master</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PATRICIO/OLYMPUS · Actualizar el bot de ventas con la estructura nueva: modulos, precios, test de nivel y el tutor de ACERO</w:t>
            </w:r>
          </w:p>
        </w:tc>
        <w:tc>
          <w:tcPr>
            <w:tcW w:type="dxa" w:w="3800"/>
          </w:tcPr>
          <w:p>
            <w:r>
              <w:rPr>
                <w:sz w:val="18"/>
                <w:szCs w:val="18"/>
              </w:rPr>
              <w:t xml:space="preserve">Que el bot no siga vendiendo la estructura vieja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CAMI · Revisar el plan de septiembre (fechas, y que cada CTA prometa un recurso que exista) y pedir las ideas de Instagram Highlights</w:t>
            </w:r>
          </w:p>
        </w:tc>
        <w:tc>
          <w:tcPr>
            <w:tcW w:type="dxa" w:w="3800"/>
          </w:tcPr>
          <w:p>
            <w:r>
              <w:rPr>
                <w:sz w:val="18"/>
                <w:szCs w:val="18"/>
              </w:rPr>
              <w:t xml:space="preserve">Publicar sin errores</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CAMI · Conseguir del editor los reels de agosto que quedaron sin entregar</w:t>
            </w:r>
          </w:p>
        </w:tc>
        <w:tc>
          <w:tcPr>
            <w:tcW w:type="dxa" w:w="3800"/>
          </w:tcPr>
          <w:p>
            <w:r>
              <w:rPr>
                <w:sz w:val="18"/>
                <w:szCs w:val="18"/>
              </w:rPr>
              <w:t xml:space="preserve">Los slots extra del feed</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Fotos del equipo y assets de producto para la web de consultoria (los pasa Ester)</w:t>
            </w:r>
          </w:p>
        </w:tc>
        <w:tc>
          <w:tcPr>
            <w:tcW w:type="dxa" w:w="3800"/>
          </w:tcPr>
          <w:p>
            <w:r>
              <w:rPr>
                <w:sz w:val="18"/>
                <w:szCs w:val="18"/>
              </w:rPr>
              <w:t xml:space="preserve">El lanzamiento de la web de consultoria</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Reel con el metraje de Gabriel + la voz en off</w:t>
            </w:r>
          </w:p>
        </w:tc>
        <w:tc>
          <w:tcPr>
            <w:tcW w:type="dxa" w:w="3800"/>
          </w:tcPr>
          <w:p>
            <w:r>
              <w:rPr>
                <w:sz w:val="18"/>
                <w:szCs w:val="18"/>
              </w:rPr>
              <w:t xml:space="preserve">Contenido del feed</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Las 4 imagenes de anuncio (una por modulo) con precio y sello de microcredencial — FECHA DURA</w:t>
            </w:r>
          </w:p>
        </w:tc>
        <w:tc>
          <w:tcPr>
            <w:tcW w:type="dxa" w:w="3800"/>
          </w:tcPr>
          <w:p>
            <w:r>
              <w:rPr>
                <w:sz w:val="18"/>
                <w:szCs w:val="18"/>
              </w:rPr>
              <w:t xml:space="preserve">Toda la campaña de septiembre del Master: sin creativos no arranca</w:t>
            </w:r>
          </w:p>
        </w:tc>
        <w:tc>
          <w:tcPr>
            <w:tcW w:type="dxa" w:w="2200"/>
          </w:tcPr>
          <w:p>
            <w:r>
              <w:rPr>
                <w:sz w:val="18"/>
                <w:szCs w:val="18"/>
              </w:rPr>
              <w:t xml:space="preserve">LUNES 7 DE SEPTIEMBRE</w:t>
            </w:r>
          </w:p>
        </w:tc>
      </w:tr>
      <w:tr>
        <w:tc>
          <w:tcPr>
            <w:tcW w:type="dxa" w:w="500"/>
          </w:tcPr>
          <w:p>
            <w:r>
              <w:rPr>
                <w:sz w:val="18"/>
                <w:szCs w:val="18"/>
              </w:rPr>
              <w:t xml:space="preserve">☐</w:t>
            </w:r>
          </w:p>
        </w:tc>
        <w:tc>
          <w:tcPr>
            <w:tcW w:type="dxa" w:w="4600"/>
          </w:tcPr>
          <w:p>
            <w:r>
              <w:rPr>
                <w:sz w:val="18"/>
                <w:szCs w:val="18"/>
              </w:rPr>
              <w:t xml:space="preserve">EN ESPERA · Lead magnet «Plantilla de memoria de calculo» (propuesta de Dayana)</w:t>
            </w:r>
          </w:p>
        </w:tc>
        <w:tc>
          <w:tcPr>
            <w:tcW w:type="dxa" w:w="3800"/>
          </w:tcPr>
          <w:p>
            <w:r>
              <w:rPr>
                <w:sz w:val="18"/>
                <w:szCs w:val="18"/>
              </w:rPr>
              <w:t xml:space="preserve">Un segundo recurso alineado con lo que mas funciona: los posts de dato de calculo</w:t>
            </w:r>
          </w:p>
        </w:tc>
        <w:tc>
          <w:tcPr>
            <w:tcW w:type="dxa" w:w="2200"/>
          </w:tcPr>
          <w:p>
            <w:r>
              <w:rPr>
                <w:sz w:val="18"/>
                <w:szCs w:val="18"/>
              </w:rPr>
              <w:t xml:space="preserve">despues de la reunion del viernes de cierre y apertura</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5 reels ya grabados entran ADICIONALES los martes y sabados intermedios (el sexto, «Valor 6», ya esta editado y es la pieza base del Mie 9).</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PRECIOS (regla de oro, 2-sep): la publicidad anclada al MÁSTER no lleva ninguna cifra — ni el precio del módulo, ni el de la ruta, ni la suma. El CTA es siempre «llena el formulario», «agenda una cita» o «habla con un asesor», y el precio lo da el asesor en la conversación. Se vende POR MÓDULOS para bajar la barrera de entrada, pero la barrera se baja explicando la puerta, no publicando el número. ÚNICA EXCEPCIÓN: la Especialización en ACERO sí lleva su precio en el anuncio, $200 USD.</w:t>
      </w:r>
    </w:p>
    <w:p>
      <w:pPr>
        <w:pStyle w:val="ListParagraph"/>
        <w:numPr>
          <w:ilvl w:val="0"/>
          <w:numId w:val="1"/>
        </w:numPr>
        <w:spacing w:after="50"/>
      </w:pPr>
      <w:r>
        <w:rPr>
          <w:sz w:val="21"/>
          <w:szCs w:val="21"/>
        </w:rPr>
        <w:t xml:space="preserve">El BIM LEVEL TEST (20 preguntas, 5 minutos) deja de ser solo lead magnet y pasa a ser la HERRAMIENTA DE CALIFICACION del setter: el lead lo llena, el resultado dice su nivel, y el closer vende el modulo que le toca. Todo CTA de Master apunta ahi.</w:t>
      </w:r>
    </w:p>
    <w:p>
      <w:pPr>
        <w:pStyle w:val="ListParagraph"/>
        <w:numPr>
          <w:ilvl w:val="0"/>
          <w:numId w:val="1"/>
        </w:numPr>
        <w:spacing w:after="50"/>
      </w:pPr>
      <w:r>
        <w:rPr>
          <w:sz w:val="21"/>
          <w:szCs w:val="21"/>
        </w:rPr>
        <w:t xml:space="preserve">Los anuncios de modulo van a FORMULARIO NATIVO de Meta (no a landing): el dato manda, formulario $0.48-$1.40 de CPL contra $164 de landing. WhatsApp sigue siendo valido para los anuncios de diagnostico.</w:t>
      </w:r>
    </w:p>
    <w:p>
      <w:pPr>
        <w:pStyle w:val="ListParagraph"/>
        <w:numPr>
          <w:ilvl w:val="0"/>
          <w:numId w:val="1"/>
        </w:numPr>
        <w:spacing w:after="50"/>
      </w:pPr>
      <w:r>
        <w:rPr>
          <w:sz w:val="21"/>
          <w:szCs w:val="21"/>
        </w:rPr>
        <w:t xml:space="preserve">MICROCREDENCIALES: cada modulo entrega la suya, avalada por Silicon Valley Futures Institute y progresivas (Modelador BIM → Coordinador BIM → BIM Manager 4D-5D → Especialista BIM + IA). Es el argumento que convierte un modulo suelto en un titulo y no en un curso a medias. Va EN LAS IMAGENES de los anuncios y se menciona en la llamada de ventas, sin excepcion.</w:t>
      </w:r>
    </w:p>
    <w:p>
      <w:pPr>
        <w:pStyle w:val="ListParagraph"/>
        <w:numPr>
          <w:ilvl w:val="0"/>
          <w:numId w:val="1"/>
        </w:numPr>
        <w:spacing w:after="50"/>
      </w:pPr>
      <w:r>
        <w:rPr>
          <w:sz w:val="21"/>
          <w:szCs w:val="21"/>
        </w:rPr>
        <w:t xml:space="preserve">El tutor de IA de ACERO no se anuncia hasta estar desplegado y probado. Prometer un recurso que no existe ya costo un incidente en julio.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2026-08-02 → 2026-08-31: $1190.43 invertidos · 1477 leads · CPL promedio $0.81.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$375.24</w:t>
            </w:r>
          </w:p>
        </w:tc>
        <w:tc>
          <w:tcPr>
            <w:tcW w:type="dxa" w:w="1100"/>
          </w:tcPr>
          <w:p>
            <w:r>
              <w:rPr>
                <w:sz w:val="18"/>
                <w:szCs w:val="18"/>
              </w:rPr>
              <w:t xml:space="preserve">481</w:t>
            </w:r>
          </w:p>
        </w:tc>
        <w:tc>
          <w:tcPr>
            <w:tcW w:type="dxa" w:w="1600"/>
          </w:tcPr>
          <w:p>
            <w:r>
              <w:rPr>
                <w:sz w:val="18"/>
                <w:szCs w:val="18"/>
              </w:rPr>
              <w:t xml:space="preserve">WhatsApp</w:t>
            </w:r>
          </w:p>
        </w:tc>
        <w:tc>
          <w:tcPr>
            <w:tcW w:type="dxa" w:w="1000"/>
          </w:tcPr>
          <w:p>
            <w:r>
              <w:rPr>
                <w:sz w:val="18"/>
                <w:szCs w:val="18"/>
              </w:rPr>
              <w:t xml:space="preserve">$0.78</w:t>
            </w:r>
          </w:p>
        </w:tc>
      </w:tr>
      <w:tr>
        <w:tc>
          <w:tcPr>
            <w:tcW w:type="dxa" w:w="4200"/>
          </w:tcPr>
          <w:p>
            <w:r>
              <w:rPr>
                <w:sz w:val="18"/>
                <w:szCs w:val="18"/>
              </w:rPr>
              <w:t xml:space="preserve">🟡 [AGOSTO] ESPE.1 ACERO - FORM (geo-split)</w:t>
            </w:r>
          </w:p>
        </w:tc>
        <w:tc>
          <w:tcPr>
            <w:tcW w:type="dxa" w:w="1300"/>
          </w:tcPr>
          <w:p>
            <w:r>
              <w:rPr>
                <w:sz w:val="18"/>
                <w:szCs w:val="18"/>
              </w:rPr>
              <w:t xml:space="preserve">$330.64</w:t>
            </w:r>
          </w:p>
        </w:tc>
        <w:tc>
          <w:tcPr>
            <w:tcW w:type="dxa" w:w="1100"/>
          </w:tcPr>
          <w:p>
            <w:r>
              <w:rPr>
                <w:sz w:val="18"/>
                <w:szCs w:val="18"/>
              </w:rPr>
              <w:t xml:space="preserve">713</w:t>
            </w:r>
          </w:p>
        </w:tc>
        <w:tc>
          <w:tcPr>
            <w:tcW w:type="dxa" w:w="1600"/>
          </w:tcPr>
          <w:p>
            <w:r>
              <w:rPr>
                <w:sz w:val="18"/>
                <w:szCs w:val="18"/>
              </w:rPr>
              <w:t xml:space="preserve">Formulario</w:t>
            </w:r>
          </w:p>
        </w:tc>
        <w:tc>
          <w:tcPr>
            <w:tcW w:type="dxa" w:w="1000"/>
          </w:tcPr>
          <w:p>
            <w:r>
              <w:rPr>
                <w:sz w:val="18"/>
                <w:szCs w:val="18"/>
              </w:rPr>
              <w:t xml:space="preserve">$0.46</w:t>
            </w:r>
          </w:p>
        </w:tc>
      </w:tr>
      <w:tr>
        <w:tc>
          <w:tcPr>
            <w:tcW w:type="dxa" w:w="4200"/>
          </w:tcPr>
          <w:p>
            <w:r>
              <w:rPr>
                <w:sz w:val="18"/>
                <w:szCs w:val="18"/>
              </w:rPr>
              <w:t xml:space="preserve">🟡[18MAYO] MASTER - ESCALADO - GANADORES</w:t>
            </w:r>
          </w:p>
        </w:tc>
        <w:tc>
          <w:tcPr>
            <w:tcW w:type="dxa" w:w="1300"/>
          </w:tcPr>
          <w:p>
            <w:r>
              <w:rPr>
                <w:sz w:val="18"/>
                <w:szCs w:val="18"/>
              </w:rPr>
              <w:t xml:space="preserve">$278.33</w:t>
            </w:r>
          </w:p>
        </w:tc>
        <w:tc>
          <w:tcPr>
            <w:tcW w:type="dxa" w:w="1100"/>
          </w:tcPr>
          <w:p>
            <w:r>
              <w:rPr>
                <w:sz w:val="18"/>
                <w:szCs w:val="18"/>
              </w:rPr>
              <w:t xml:space="preserve">159</w:t>
            </w:r>
          </w:p>
        </w:tc>
        <w:tc>
          <w:tcPr>
            <w:tcW w:type="dxa" w:w="1600"/>
          </w:tcPr>
          <w:p>
            <w:r>
              <w:rPr>
                <w:sz w:val="18"/>
                <w:szCs w:val="18"/>
              </w:rPr>
              <w:t xml:space="preserve">Formulario</w:t>
            </w:r>
          </w:p>
        </w:tc>
        <w:tc>
          <w:tcPr>
            <w:tcW w:type="dxa" w:w="1000"/>
          </w:tcPr>
          <w:p>
            <w:r>
              <w:rPr>
                <w:sz w:val="18"/>
                <w:szCs w:val="18"/>
              </w:rPr>
              <w:t xml:space="preserve">$1.75</w:t>
            </w:r>
          </w:p>
        </w:tc>
      </w:tr>
      <w:tr>
        <w:tc>
          <w:tcPr>
            <w:tcW w:type="dxa" w:w="4200"/>
          </w:tcPr>
          <w:p>
            <w:r>
              <w:rPr>
                <w:sz w:val="18"/>
                <w:szCs w:val="18"/>
              </w:rPr>
              <w:t xml:space="preserve">🟡 [27AGO] MASTER - FORM (geo-split) - TESTEO</w:t>
            </w:r>
          </w:p>
        </w:tc>
        <w:tc>
          <w:tcPr>
            <w:tcW w:type="dxa" w:w="1300"/>
          </w:tcPr>
          <w:p>
            <w:r>
              <w:rPr>
                <w:sz w:val="18"/>
                <w:szCs w:val="18"/>
              </w:rPr>
              <w:t xml:space="preserve">$70.62</w:t>
            </w:r>
          </w:p>
        </w:tc>
        <w:tc>
          <w:tcPr>
            <w:tcW w:type="dxa" w:w="1100"/>
          </w:tcPr>
          <w:p>
            <w:r>
              <w:rPr>
                <w:sz w:val="18"/>
                <w:szCs w:val="18"/>
              </w:rPr>
              <w:t xml:space="preserve">61</w:t>
            </w:r>
          </w:p>
        </w:tc>
        <w:tc>
          <w:tcPr>
            <w:tcW w:type="dxa" w:w="1600"/>
          </w:tcPr>
          <w:p>
            <w:r>
              <w:rPr>
                <w:sz w:val="18"/>
                <w:szCs w:val="18"/>
              </w:rPr>
              <w:t xml:space="preserve">Formulario</w:t>
            </w:r>
          </w:p>
        </w:tc>
        <w:tc>
          <w:tcPr>
            <w:tcW w:type="dxa" w:w="1000"/>
          </w:tcPr>
          <w:p>
            <w:r>
              <w:rPr>
                <w:sz w:val="18"/>
                <w:szCs w:val="18"/>
              </w:rPr>
              <w:t xml:space="preserve">$1.16</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$52.50</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$52.50</w:t>
            </w:r>
          </w:p>
        </w:tc>
      </w:tr>
      <w:tr>
        <w:tc>
          <w:tcPr>
            <w:tcW w:type="dxa" w:w="4200"/>
          </w:tcPr>
          <w:p>
            <w:r>
              <w:rPr>
                <w:sz w:val="18"/>
                <w:szCs w:val="18"/>
              </w:rPr>
              <w:t xml:space="preserve">🟢[25AGOSTO] LEAD MAGNETS</w:t>
            </w:r>
          </w:p>
        </w:tc>
        <w:tc>
          <w:tcPr>
            <w:tcW w:type="dxa" w:w="1300"/>
          </w:tcPr>
          <w:p>
            <w:r>
              <w:rPr>
                <w:sz w:val="18"/>
                <w:szCs w:val="18"/>
              </w:rPr>
              <w:t xml:space="preserve">$20.58</w:t>
            </w:r>
          </w:p>
        </w:tc>
        <w:tc>
          <w:tcPr>
            <w:tcW w:type="dxa" w:w="1100"/>
          </w:tcPr>
          <w:p>
            <w:r>
              <w:rPr>
                <w:sz w:val="18"/>
                <w:szCs w:val="18"/>
              </w:rPr>
              <w:t xml:space="preserve">3</w:t>
            </w:r>
          </w:p>
        </w:tc>
        <w:tc>
          <w:tcPr>
            <w:tcW w:type="dxa" w:w="1600"/>
          </w:tcPr>
          <w:p>
            <w:r>
              <w:rPr>
                <w:sz w:val="18"/>
                <w:szCs w:val="18"/>
              </w:rPr>
              <w:t xml:space="preserve">WhatsApp</w:t>
            </w:r>
          </w:p>
        </w:tc>
        <w:tc>
          <w:tcPr>
            <w:tcW w:type="dxa" w:w="1000"/>
          </w:tcPr>
          <w:p>
            <w:r>
              <w:rPr>
                <w:sz w:val="18"/>
                <w:szCs w:val="18"/>
              </w:rPr>
              <w:t xml:space="preserve">$6.86</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$10.317,91. Por cada dólar de pauta volvieron $8.67.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162 piezas analizadas · 13.262.871 vistas · mediana 4867 · refrescado el 2026-09-01.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17</w:t>
            </w:r>
          </w:p>
        </w:tc>
        <w:tc>
          <w:tcPr>
            <w:tcW w:type="dxa" w:w="1800"/>
          </w:tcPr>
          <w:p>
            <w:r>
              <w:rPr>
                <w:sz w:val="18"/>
                <w:szCs w:val="18"/>
              </w:rPr>
              <w:t xml:space="preserve">10%</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0.3%</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17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(sale junto el 7-sep)</w:t>
      </w:r>
    </w:p>
    <w:p>
      <w:pPr>
        <w:pBdr>
          <w:left w:val="single" w:color="C96A1C" w:sz="18" w:space="8"/>
        </w:pBdr>
        <w:shd w:fill="F4F7FA" w:val="clear"/>
        <w:spacing w:after="100"/>
      </w:pPr>
      <w:r>
        <w:rPr>
          <w:i/>
          <w:iCs/>
          <w:color w:val="5A6B7B"/>
          <w:sz w:val="20"/>
          <w:szCs w:val="20"/>
        </w:rPr>
        <w:t xml:space="preserve">NO es calendario: los seis anuncios suben JUNTOS el lunes 7 de septiembre. El Máster se vende POR MÓDULOS: cada módulo tiene su anuncio, su precio y su formulario, y el anuncio ya no vende «un máster de 12 meses». El copy de abajo está aprobado y va tal cual — se pega, no se reescribe. El setter califica con el BIM Level Test y el closer hace el upsell a la ruta completa. Todo a formulario o WhatsApp, nunca a landing.</w:t>
      </w:r>
    </w:p>
    <w:p>
      <w:pPr>
        <w:spacing w:after="80"/>
        <w:rPr>
          <w:sz w:val="19"/>
          <w:szCs w:val="19"/>
        </w:rPr>
      </w:pPr>
      <w:r>
        <w:rPr>
          <w:sz w:val="19"/>
          <w:szCs w:val="19"/>
        </w:rPr>
        <w:t xml:space="preserve">REGLA DE ORO — el Máster no lleva precio. En NINGUNA pieza de publicidad anclada al Máster aparece una cifra: ni el precio del módulo, ni el de la ruta, ni la suma de los cuatro. Ni en el copy, ni en el titular, ni dentro de la imagen. El CTA siempre es uno de estos tres: «llena el formulario», «agenda una cita» o «habla con un asesor». El precio lo da el asesor en la conversación, cuando ya sabe qué módulo le toca a esa persona — un anuncio con cifra filtra por bolsillo antes de que la persona entienda qué está comprando.</w:t>
      </w:r>
    </w:p>
    <w:p>
      <w:pPr>
        <w:spacing w:after="80"/>
        <w:rPr>
          <w:sz w:val="19"/>
          <w:szCs w:val="19"/>
        </w:rPr>
      </w:pPr>
      <w:r>
        <w:rPr>
          <w:sz w:val="19"/>
          <w:szCs w:val="19"/>
        </w:rPr>
        <w:t xml:space="preserve">La excepción es ACERO. La Especialización en Acero SÍ lleva precio en el anuncio: $200 USD. Es una cifra que se decide sola y ponerla ahorra la mitad de las conversaciones. La regla de arriba aplica al Máster y a sus módulos, no a ACERO.</w:t>
      </w:r>
    </w:p>
    <w:p>
      <w:pPr>
        <w:spacing w:after="80"/>
        <w:rPr>
          <w:sz w:val="19"/>
          <w:szCs w:val="19"/>
        </w:rPr>
      </w:pPr>
      <w:r>
        <w:rPr>
          <w:sz w:val="19"/>
          <w:szCs w:val="19"/>
        </w:rPr>
        <w:t xml:space="preserve">Fecha. Los seis suben JUNTOS el lunes 7 de septiembre. No es un calendario: es un paquete. Si un creativo no está listo, sube el resto — no se retrasa el paquete entero.</w:t>
      </w:r>
    </w:p>
    <w:p>
      <w:pPr>
        <w:spacing w:after="80"/>
        <w:rPr>
          <w:sz w:val="19"/>
          <w:szCs w:val="19"/>
        </w:rPr>
      </w:pPr>
      <w:r>
        <w:rPr>
          <w:sz w:val="19"/>
          <w:szCs w:val="19"/>
        </w:rPr>
        <w:t xml:space="preserve">El sello es bloqueante. Los cuatro anuncios de módulo llevan el sello de su microcredencial EN LA IMAGEN. El sello tiene que existir como PNG con fondo transparente antes del lunes 7 — está en la lista de Ester. Un anuncio de módulo sin sello vende un curso; con sello vende un título, y esa es toda la diferencia de esta campaña.</w:t>
      </w:r>
    </w:p>
    <w:p>
      <w:pPr>
        <w:spacing w:after="80"/>
        <w:rPr>
          <w:sz w:val="19"/>
          <w:szCs w:val="19"/>
        </w:rPr>
      </w:pPr>
      <w:r>
        <w:rPr>
          <w:sz w:val="19"/>
          <w:szCs w:val="19"/>
        </w:rPr>
        <w:t xml:space="preserve">Todo lead cae en el test. Quien llena el formulario entra a la secuencia del BIM Level Test. No se le vende el módulo de golpe: primero se le confirma el nivel, y ese resultado es lo que usa el closer para vender el módulo que le toca — y para el upsell a la ruta.</w:t>
      </w:r>
    </w:p>
    <w:p>
      <w:pPr>
        <w:spacing w:after="80"/>
        <w:rPr>
          <w:sz w:val="19"/>
          <w:szCs w:val="19"/>
        </w:rPr>
      </w:pPr>
      <w:r>
        <w:rPr>
          <w:sz w:val="19"/>
          <w:szCs w:val="19"/>
        </w:rPr>
        <w:t xml:space="preserve">Facebook no se apaga. Más de la mitad del alcance real de la cuenta viene de Facebook. Ir solo a Instagram es tirar la mitad del presupuesto.</w:t>
      </w:r>
    </w:p>
    <w:p>
      <w:pPr>
        <w:spacing w:after="80"/>
        <w:rPr>
          <w:sz w:val="19"/>
          <w:szCs w:val="19"/>
        </w:rPr>
      </w:pPr>
      <w:r>
        <w:rPr>
          <w:sz w:val="19"/>
          <w:szCs w:val="19"/>
        </w:rPr>
        <w:t xml:space="preserve">Qué se mira el lunes 14. CPL por módulo y, sobre todo, cuántos de esos leads llenaron el test. Un módulo con CPL bajo y test sin llenar no está funcionando: está juntando correos.</w:t>
      </w:r>
    </w:p>
    <w:p>
      <w:pPr>
        <w:spacing w:after="80"/>
        <w:rPr>
          <w:sz w:val="19"/>
          <w:szCs w:val="19"/>
        </w:rPr>
      </w:pPr>
      <w:r>
        <w:rPr>
          <w:sz w:val="19"/>
          <w:szCs w:val="19"/>
        </w:rPr>
        <w:t xml:space="preserve">Los videos son un set. Los 4 reels de 15 s se graban la misma tarde y con la misma camisa. Cada uno entra en el conjunto de anuncios de SU módulo, junto a la imagen, no en una campaña aparte: así el módulo compite consigo mismo y en una semana se sabe si convierte mejor la cara de Gabriel o la tarjeta.</w:t>
      </w:r>
    </w:p>
    <w:p>
      <w:pPr>
        <w:spacing w:after="100" w:before="280"/>
      </w:pPr>
      <w:r>
        <w:rPr>
          <w:b/>
          <w:bCs/>
          <w:color w:val="C96A1C"/>
          <w:sz w:val="26"/>
          <w:szCs w:val="26"/>
        </w:rPr>
        <w:t xml:space="preserve">▸ MÁSTER BIM MANAGEMENT + IA — VENTA POR MÓDULOS · copy aprobado 1-sep</w:t>
      </w:r>
    </w:p>
    <w:p>
      <w:pPr>
        <w:spacing w:after="80" w:before="200"/>
      </w:pPr>
      <w:r>
        <w:rPr>
          <w:b/>
          <w:bCs/>
          <w:color w:val="0E2438"/>
          <w:sz w:val="22"/>
          <w:szCs w:val="22"/>
        </w:rPr>
        <w:t xml:space="preserve">Post plano 4:5 + carrusel de 3 — CREATIVO NUEVO · Módulo 1 · BIM Professional</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Sabes usar Revit. Pero, ¿sabes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 En 3 meses estructuras e implementas BIM con</w:t>
      </w:r>
    </w:p>
    <w:p>
      <w:pPr>
        <w:pBdr>
          <w:left w:val="single" w:color="B9C6D3" w:sz="14" w:space="8"/>
        </w:pBdr>
        <w:shd w:fill="F7F9FB" w:val="clear"/>
        <w:spacing w:after="0"/>
      </w:pPr>
      <w:r>
        <w:rPr>
          <w:rFonts w:ascii="Consolas" w:cs="Consolas" w:eastAsia="Consolas" w:hAnsi="Consolas"/>
          <w:sz w:val="18"/>
          <w:szCs w:val="18"/>
        </w:rPr>
        <w:t xml:space="preserve">metodología: estándares, BEP y flujos de trabajo 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MODELADOR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Tarjeta azul #0E2438 con «BIM PROFESSIONAL» grande y el verbo ESTRUCTURA debajo en ámbar #E8A04A. El sello de la microcredencial «MODELADOR BIM» va en la imagen, abajo a la derecha. Sin cifras. Carrusel de 3: el dolor, lo que sale sabiendo, microcredencial + CTA.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profundo #0E2438 con una retícula arquitectónica</w:t>
      </w:r>
    </w:p>
    <w:p>
      <w:pPr>
        <w:pBdr>
          <w:left w:val="single" w:color="B9C6D3" w:sz="14" w:space="8"/>
        </w:pBdr>
        <w:shd w:fill="F4F7FA" w:val="clear"/>
        <w:spacing w:after="0"/>
      </w:pPr>
      <w:r>
        <w:rPr>
          <w:rFonts w:ascii="Consolas" w:cs="Consolas" w:eastAsia="Consolas" w:hAnsi="Consolas"/>
          <w:sz w:val="18"/>
          <w:szCs w:val="18"/>
        </w:rPr>
        <w:t xml:space="preserve">muy tenue de planta de edificio, apenas visible, en la mitad inferior. Espacio limpio arriba</w:t>
      </w:r>
    </w:p>
    <w:p>
      <w:pPr>
        <w:pBdr>
          <w:left w:val="single" w:color="B9C6D3" w:sz="14" w:space="8"/>
        </w:pBdr>
        <w:shd w:fill="F4F7FA" w:val="clear"/>
        <w:spacing w:after="0"/>
      </w:pPr>
      <w:r>
        <w:rPr>
          <w:rFonts w:ascii="Consolas" w:cs="Consolas" w:eastAsia="Consolas" w:hAnsi="Consolas"/>
          <w:sz w:val="18"/>
          <w:szCs w:val="18"/>
        </w:rPr>
        <w:t xml:space="preserve">para el titular. Un plano de Revit en vista isométrica, dibujado en línea fina ámbar #E8A04A</w:t>
      </w:r>
    </w:p>
    <w:p>
      <w:pPr>
        <w:pBdr>
          <w:left w:val="single" w:color="B9C6D3" w:sz="14" w:space="8"/>
        </w:pBdr>
        <w:shd w:fill="F4F7FA" w:val="clear"/>
        <w:spacing w:after="0"/>
      </w:pPr>
      <w:r>
        <w:rPr>
          <w:rFonts w:ascii="Consolas" w:cs="Consolas" w:eastAsia="Consolas" w:hAnsi="Consolas"/>
          <w:sz w:val="18"/>
          <w:szCs w:val="18"/>
        </w:rPr>
        <w:t xml:space="preserve">sobre el azul, ocupando la esquina inferior izquierda como si fuera un blueprint. Iluminación</w:t>
      </w:r>
    </w:p>
    <w:p>
      <w:pPr>
        <w:pBdr>
          <w:left w:val="single" w:color="B9C6D3" w:sz="14" w:space="8"/>
        </w:pBdr>
        <w:shd w:fill="F4F7FA" w:val="clear"/>
        <w:spacing w:after="0"/>
      </w:pPr>
      <w:r>
        <w:rPr>
          <w:rFonts w:ascii="Consolas" w:cs="Consolas" w:eastAsia="Consolas" w:hAnsi="Consolas"/>
          <w:sz w:val="18"/>
          <w:szCs w:val="18"/>
        </w:rPr>
        <w:t xml:space="preserve">sobria, sin brillos ni degradados vistosos. Deja libre la esquina inferior derecha para colocar</w:t>
      </w:r>
    </w:p>
    <w:p>
      <w:pPr>
        <w:pBdr>
          <w:left w:val="single" w:color="B9C6D3" w:sz="14" w:space="8"/>
        </w:pBdr>
        <w:shd w:fill="F4F7FA" w:val="clear"/>
        <w:spacing w:after="0"/>
      </w:pPr>
      <w:r>
        <w:rPr>
          <w:rFonts w:ascii="Consolas" w:cs="Consolas" w:eastAsia="Consolas" w:hAnsi="Consolas"/>
          <w:sz w:val="18"/>
          <w:szCs w:val="18"/>
        </w:rPr>
        <w:t xml:space="preserve">el sello de la microcredencial. Estilo Design Modeling Academy: fondo azul marino #0E2438,</w:t>
      </w:r>
    </w:p>
    <w:p>
      <w:pPr>
        <w:pBdr>
          <w:left w:val="single" w:color="B9C6D3" w:sz="14" w:space="8"/>
        </w:pBdr>
        <w:shd w:fill="F4F7FA" w:val="clear"/>
        <w:spacing w:after="0"/>
      </w:pPr>
      <w:r>
        <w:rPr>
          <w:rFonts w:ascii="Consolas" w:cs="Consolas" w:eastAsia="Consolas" w:hAnsi="Consolas"/>
          <w:sz w:val="18"/>
          <w:szCs w:val="18"/>
        </w:rPr>
        <w:t xml:space="preserve">acentos en ambar #E8A04A, tipografia sans-serif de palo seco muy gruesa, composicion limpia y</w:t>
      </w:r>
    </w:p>
    <w:p>
      <w:pPr>
        <w:pBdr>
          <w:left w:val="single" w:color="B9C6D3" w:sz="14" w:space="8"/>
        </w:pBdr>
        <w:shd w:fill="F4F7FA" w:val="clear"/>
        <w:spacing w:after="0"/>
      </w:pPr>
      <w:r>
        <w:rPr>
          <w:rFonts w:ascii="Consolas" w:cs="Consolas" w:eastAsia="Consolas" w:hAnsi="Consolas"/>
          <w:sz w:val="18"/>
          <w:szCs w:val="18"/>
        </w:rPr>
        <w:t xml:space="preserve">con aire, nada de stock corporativo ni gente sonriendo a camara. Sin texto mal escrito: el</w:t>
      </w:r>
    </w:p>
    <w:p>
      <w:pPr>
        <w:pBdr>
          <w:left w:val="single" w:color="B9C6D3" w:sz="14" w:space="8"/>
        </w:pBdr>
        <w:shd w:fill="F4F7FA" w:val="clear"/>
        <w:spacing w:after="140"/>
      </w:pPr>
      <w:r>
        <w:rPr>
          <w:rFonts w:ascii="Consolas" w:cs="Consolas" w:eastAsia="Consolas" w:hAnsi="Consolas"/>
          <w:sz w:val="18"/>
          <w:szCs w:val="18"/>
        </w:rPr>
        <w:t xml:space="preserve">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1 — BIM Professional»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2 · BIM Coordination</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Si descubres los choques en obra, ya pagaste el error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interferencia detectada en</w:t>
      </w:r>
    </w:p>
    <w:p>
      <w:pPr>
        <w:pBdr>
          <w:left w:val="single" w:color="B9C6D3" w:sz="14" w:space="8"/>
        </w:pBdr>
        <w:shd w:fill="F7F9FB" w:val="clear"/>
        <w:spacing w:after="0"/>
      </w:pPr>
      <w:r>
        <w:rPr>
          <w:rFonts w:ascii="Consolas" w:cs="Consolas" w:eastAsia="Consolas" w:hAnsi="Consolas"/>
          <w:sz w:val="18"/>
          <w:szCs w:val="18"/>
        </w:rPr>
        <w:t xml:space="preserve">obra cuesta 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COORDINADOR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Split: modelo con el choque marcado / foto de obra con el mismo choque. Verbo COORDINA y el sello «COORDINADOR BIM»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dividida verticalmente por la mitad con una línea fina ámbar #E8A04A.</w:t>
      </w:r>
    </w:p>
    <w:p>
      <w:pPr>
        <w:pBdr>
          <w:left w:val="single" w:color="B9C6D3" w:sz="14" w:space="8"/>
        </w:pBdr>
        <w:shd w:fill="F4F7FA" w:val="clear"/>
        <w:spacing w:after="0"/>
      </w:pPr>
      <w:r>
        <w:rPr>
          <w:rFonts w:ascii="Consolas" w:cs="Consolas" w:eastAsia="Consolas" w:hAnsi="Consolas"/>
          <w:sz w:val="18"/>
          <w:szCs w:val="18"/>
        </w:rPr>
        <w:t xml:space="preserve">Mitad izquierda: vista de un modelo BIM 3D de instalaciones — ductos de climatización cruzando</w:t>
      </w:r>
    </w:p>
    <w:p>
      <w:pPr>
        <w:pBdr>
          <w:left w:val="single" w:color="B9C6D3" w:sz="14" w:space="8"/>
        </w:pBdr>
        <w:shd w:fill="F4F7FA" w:val="clear"/>
        <w:spacing w:after="0"/>
      </w:pPr>
      <w:r>
        <w:rPr>
          <w:rFonts w:ascii="Consolas" w:cs="Consolas" w:eastAsia="Consolas" w:hAnsi="Consolas"/>
          <w:sz w:val="18"/>
          <w:szCs w:val="18"/>
        </w:rPr>
        <w:t xml:space="preserve">una viga estructural — en tonos azul marino #0E2438 y gris frío, con el punto del cruce marcado</w:t>
      </w:r>
    </w:p>
    <w:p>
      <w:pPr>
        <w:pBdr>
          <w:left w:val="single" w:color="B9C6D3" w:sz="14" w:space="8"/>
        </w:pBdr>
        <w:shd w:fill="F4F7FA" w:val="clear"/>
        <w:spacing w:after="0"/>
      </w:pPr>
      <w:r>
        <w:rPr>
          <w:rFonts w:ascii="Consolas" w:cs="Consolas" w:eastAsia="Consolas" w:hAnsi="Consolas"/>
          <w:sz w:val="18"/>
          <w:szCs w:val="18"/>
        </w:rPr>
        <w:t xml:space="preserve">por un círculo ámbar. Mitad derecha: fotografía real de obra gruesa, el mismo ducto chocando</w:t>
      </w:r>
    </w:p>
    <w:p>
      <w:pPr>
        <w:pBdr>
          <w:left w:val="single" w:color="B9C6D3" w:sz="14" w:space="8"/>
        </w:pBdr>
        <w:shd w:fill="F4F7FA" w:val="clear"/>
        <w:spacing w:after="0"/>
      </w:pPr>
      <w:r>
        <w:rPr>
          <w:rFonts w:ascii="Consolas" w:cs="Consolas" w:eastAsia="Consolas" w:hAnsi="Consolas"/>
          <w:sz w:val="18"/>
          <w:szCs w:val="18"/>
        </w:rPr>
        <w:t xml:space="preserve">contra la misma viga, luz de obra, hormigón visto, sin personas. Mismo encuadre y misma altura</w:t>
      </w:r>
    </w:p>
    <w:p>
      <w:pPr>
        <w:pBdr>
          <w:left w:val="single" w:color="B9C6D3" w:sz="14" w:space="8"/>
        </w:pBdr>
        <w:shd w:fill="F4F7FA" w:val="clear"/>
        <w:spacing w:after="0"/>
      </w:pPr>
      <w:r>
        <w:rPr>
          <w:rFonts w:ascii="Consolas" w:cs="Consolas" w:eastAsia="Consolas" w:hAnsi="Consolas"/>
          <w:sz w:val="18"/>
          <w:szCs w:val="18"/>
        </w:rPr>
        <w:t xml:space="preserve">de cámara en las dos mitades para que se lea que es el mismo choque. Deja aire abajo para el</w:t>
      </w:r>
    </w:p>
    <w:p>
      <w:pPr>
        <w:pBdr>
          <w:left w:val="single" w:color="B9C6D3" w:sz="14" w:space="8"/>
        </w:pBdr>
        <w:shd w:fill="F4F7FA" w:val="clear"/>
        <w:spacing w:after="0"/>
      </w:pPr>
      <w:r>
        <w:rPr>
          <w:rFonts w:ascii="Consolas" w:cs="Consolas" w:eastAsia="Consolas" w:hAnsi="Consolas"/>
          <w:sz w:val="18"/>
          <w:szCs w:val="18"/>
        </w:rPr>
        <w:t xml:space="preserve">sello. Estilo Design Modeling Academy: fondo azul marino #0E2438, acentos en ambar #E8A04A,</w:t>
      </w:r>
    </w:p>
    <w:p>
      <w:pPr>
        <w:pBdr>
          <w:left w:val="single" w:color="B9C6D3" w:sz="14" w:space="8"/>
        </w:pBdr>
        <w:shd w:fill="F4F7FA" w:val="clear"/>
        <w:spacing w:after="0"/>
      </w:pPr>
      <w:r>
        <w:rPr>
          <w:rFonts w:ascii="Consolas" w:cs="Consolas" w:eastAsia="Consolas" w:hAnsi="Consolas"/>
          <w:sz w:val="18"/>
          <w:szCs w:val="18"/>
        </w:rPr>
        <w:t xml:space="preserve">tipografia sans-serif de palo seco muy gruesa, composicion limpia y con aire, nada de stock</w:t>
      </w:r>
    </w:p>
    <w:p>
      <w:pPr>
        <w:pBdr>
          <w:left w:val="single" w:color="B9C6D3" w:sz="14" w:space="8"/>
        </w:pBdr>
        <w:shd w:fill="F4F7FA" w:val="clear"/>
        <w:spacing w:after="0"/>
      </w:pPr>
      <w:r>
        <w:rPr>
          <w:rFonts w:ascii="Consolas" w:cs="Consolas" w:eastAsia="Consolas" w:hAnsi="Consolas"/>
          <w:sz w:val="18"/>
          <w:szCs w:val="18"/>
        </w:rPr>
        <w:t xml:space="preserve">corporativo ni gente sonriendo a camara. Sin texto mal escrito: el texto final se monta en</w:t>
      </w:r>
    </w:p>
    <w:p>
      <w:pPr>
        <w:pBdr>
          <w:left w:val="single" w:color="B9C6D3" w:sz="14" w:space="8"/>
        </w:pBdr>
        <w:shd w:fill="F4F7FA" w:val="clear"/>
        <w:spacing w:after="140"/>
      </w:pPr>
      <w:r>
        <w:rPr>
          <w:rFonts w:ascii="Consolas" w:cs="Consolas" w:eastAsia="Consolas" w:hAnsi="Consolas"/>
          <w:sz w:val="18"/>
          <w:szCs w:val="18"/>
        </w:rPr>
        <w:t xml:space="preserve">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2 — BIM Coordination»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CREATIVO NUEVO · Módulo 3 · BIM Management</w:t>
      </w:r>
    </w:p>
    <w:p>
      <w:pPr>
        <w:spacing w:after="80"/>
        <w:rPr>
          <w:b/>
          <w:bCs/>
          <w:color w:val="C96A1C"/>
        </w:rPr>
      </w:pPr>
      <w:r>
        <w:rPr>
          <w:b/>
          <w:bCs/>
          <w:color w:val="C96A1C"/>
          <w:sz w:val="21"/>
          <w:szCs w:val="21"/>
        </w:rPr>
        <w:t xml:space="preserve">2 meses</w:t>
      </w:r>
    </w:p>
    <w:p>
      <w:pPr>
        <w:spacing w:after="80"/>
        <w:rPr>
          <w:b/>
          <w:bCs/>
          <w:sz w:val="24"/>
          <w:szCs w:val="24"/>
        </w:rPr>
      </w:pPr>
      <w:r>
        <w:rPr>
          <w:b/>
          <w:bCs/>
          <w:sz w:val="24"/>
          <w:szCs w:val="24"/>
        </w:rPr>
        <w:t xml:space="preserve">El salto de modelador a BIM Manager no es de software. Es de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Puedes modelar impecable y seguir esperando a que alguien te diga qué modelar.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Al terminar sales con la</w:t>
      </w:r>
    </w:p>
    <w:p>
      <w:pPr>
        <w:pBdr>
          <w:left w:val="single" w:color="B9C6D3" w:sz="14" w:space="8"/>
        </w:pBdr>
        <w:shd w:fill="F7F9FB" w:val="clear"/>
        <w:spacing w:after="0"/>
      </w:pPr>
      <w:r>
        <w:rPr>
          <w:rFonts w:ascii="Consolas" w:cs="Consolas" w:eastAsia="Consolas" w:hAnsi="Consolas"/>
          <w:sz w:val="18"/>
          <w:szCs w:val="18"/>
        </w:rPr>
        <w:t xml:space="preserve">microcredencial de BIM MANAGER 4D-5D, 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Escalera de 4 peldaños con el salto 1→2 resaltado en ámbar. Verbo GESTIONA y el sello «BIM MANAGER 4D-5D» en la imagen.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escalera de cuatro peldaños vista de</w:t>
      </w:r>
    </w:p>
    <w:p>
      <w:pPr>
        <w:pBdr>
          <w:left w:val="single" w:color="B9C6D3" w:sz="14" w:space="8"/>
        </w:pBdr>
        <w:shd w:fill="F4F7FA" w:val="clear"/>
        <w:spacing w:after="0"/>
      </w:pPr>
      <w:r>
        <w:rPr>
          <w:rFonts w:ascii="Consolas" w:cs="Consolas" w:eastAsia="Consolas" w:hAnsi="Consolas"/>
          <w:sz w:val="18"/>
          <w:szCs w:val="18"/>
        </w:rPr>
        <w:t xml:space="preserve">perfil, construida con líneas finas y limpias como un diagrama técnico, ocupando la mitad</w:t>
      </w:r>
    </w:p>
    <w:p>
      <w:pPr>
        <w:pBdr>
          <w:left w:val="single" w:color="B9C6D3" w:sz="14" w:space="8"/>
        </w:pBdr>
        <w:shd w:fill="F4F7FA" w:val="clear"/>
        <w:spacing w:after="0"/>
      </w:pPr>
      <w:r>
        <w:rPr>
          <w:rFonts w:ascii="Consolas" w:cs="Consolas" w:eastAsia="Consolas" w:hAnsi="Consolas"/>
          <w:sz w:val="18"/>
          <w:szCs w:val="18"/>
        </w:rPr>
        <w:t xml:space="preserve">inferior. Los peldaños 1 y 3 y 4 en gris azulado apagado; el salto del peldaño 1 al 2 resaltado</w:t>
      </w:r>
    </w:p>
    <w:p>
      <w:pPr>
        <w:pBdr>
          <w:left w:val="single" w:color="B9C6D3" w:sz="14" w:space="8"/>
        </w:pBdr>
        <w:shd w:fill="F4F7FA" w:val="clear"/>
        <w:spacing w:after="0"/>
      </w:pPr>
      <w:r>
        <w:rPr>
          <w:rFonts w:ascii="Consolas" w:cs="Consolas" w:eastAsia="Consolas" w:hAnsi="Consolas"/>
          <w:sz w:val="18"/>
          <w:szCs w:val="18"/>
        </w:rPr>
        <w:t xml:space="preserve">en ámbar #E8A04A, con el peldaño 2 iluminado. Nada de figuras humanas subiendo. Mucho aire</w:t>
      </w:r>
    </w:p>
    <w:p>
      <w:pPr>
        <w:pBdr>
          <w:left w:val="single" w:color="B9C6D3" w:sz="14" w:space="8"/>
        </w:pBdr>
        <w:shd w:fill="F4F7FA" w:val="clear"/>
        <w:spacing w:after="0"/>
      </w:pPr>
      <w:r>
        <w:rPr>
          <w:rFonts w:ascii="Consolas" w:cs="Consolas" w:eastAsia="Consolas" w:hAnsi="Consolas"/>
          <w:sz w:val="18"/>
          <w:szCs w:val="18"/>
        </w:rPr>
        <w:t xml:space="preserve">arriba para el titular y esquina inferior derecha libre para el sello.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3 — BIM Management»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Post plano 4:5 + carrusel de 3 + reel — CREATIVO NUEVO / reutiliza el comercial · Módulo 4 · BIM + IA</w:t>
      </w:r>
    </w:p>
    <w:p>
      <w:pPr>
        <w:spacing w:after="80"/>
        <w:rPr>
          <w:b/>
          <w:bCs/>
          <w:color w:val="C96A1C"/>
        </w:rPr>
      </w:pPr>
      <w:r>
        <w:rPr>
          <w:b/>
          <w:bCs/>
          <w:color w:val="C96A1C"/>
          <w:sz w:val="21"/>
          <w:szCs w:val="21"/>
        </w:rPr>
        <w:t xml:space="preserve">3 meses</w:t>
      </w:r>
    </w:p>
    <w:p>
      <w:pPr>
        <w:spacing w:after="80"/>
        <w:rPr>
          <w:b/>
          <w:bCs/>
          <w:sz w:val="24"/>
          <w:szCs w:val="24"/>
        </w:rPr>
      </w:pPr>
      <w:r>
        <w:rPr>
          <w:b/>
          <w:bCs/>
          <w:sz w:val="24"/>
          <w:szCs w:val="24"/>
        </w:rPr>
        <w:t xml:space="preserve">La IA ya hace parte de tu trabajo BIM. La ventaja no es usarla: es usarla con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Si repites tareas que una máquina haría igual, no te falta tiempo: 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ESPECIALISTA BIM + IA, avalada</w:t>
      </w:r>
    </w:p>
    <w:p>
      <w:pPr>
        <w:pBdr>
          <w:left w:val="single" w:color="B9C6D3" w:sz="14" w:space="8"/>
        </w:pBdr>
        <w:shd w:fill="F7F9FB" w:val="clear"/>
        <w:spacing w:after="0"/>
      </w:pPr>
      <w:r>
        <w:rPr>
          <w:rFonts w:ascii="Consolas" w:cs="Consolas" w:eastAsia="Consolas" w:hAnsi="Consolas"/>
          <w:sz w:val="18"/>
          <w:szCs w:val="18"/>
        </w:rPr>
        <w:t xml:space="preserve">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comercial Revit + IA ya producido, o tarjeta con el verbo AUTOMATIZA y el sello «ESPECIALISTA BIM + IA». Sin cifras.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interfaz de Revit muy estilizada y</w:t>
      </w:r>
    </w:p>
    <w:p>
      <w:pPr>
        <w:pBdr>
          <w:left w:val="single" w:color="B9C6D3" w:sz="14" w:space="8"/>
        </w:pBdr>
        <w:shd w:fill="F4F7FA" w:val="clear"/>
        <w:spacing w:after="0"/>
      </w:pPr>
      <w:r>
        <w:rPr>
          <w:rFonts w:ascii="Consolas" w:cs="Consolas" w:eastAsia="Consolas" w:hAnsi="Consolas"/>
          <w:sz w:val="18"/>
          <w:szCs w:val="18"/>
        </w:rPr>
        <w:t xml:space="preserve">desenfocada al fondo, apenas insinuada; delante, un grafo de nodos tipo Dynamo dibujado en</w:t>
      </w:r>
    </w:p>
    <w:p>
      <w:pPr>
        <w:pBdr>
          <w:left w:val="single" w:color="B9C6D3" w:sz="14" w:space="8"/>
        </w:pBdr>
        <w:shd w:fill="F4F7FA" w:val="clear"/>
        <w:spacing w:after="0"/>
      </w:pPr>
      <w:r>
        <w:rPr>
          <w:rFonts w:ascii="Consolas" w:cs="Consolas" w:eastAsia="Consolas" w:hAnsi="Consolas"/>
          <w:sz w:val="18"/>
          <w:szCs w:val="18"/>
        </w:rPr>
        <w:t xml:space="preserve">línea fina ámbar #E8A04A — cajas conectadas por cables curvos — que se ordena de izquierda a</w:t>
      </w:r>
    </w:p>
    <w:p>
      <w:pPr>
        <w:pBdr>
          <w:left w:val="single" w:color="B9C6D3" w:sz="14" w:space="8"/>
        </w:pBdr>
        <w:shd w:fill="F4F7FA" w:val="clear"/>
        <w:spacing w:after="0"/>
      </w:pPr>
      <w:r>
        <w:rPr>
          <w:rFonts w:ascii="Consolas" w:cs="Consolas" w:eastAsia="Consolas" w:hAnsi="Consolas"/>
          <w:sz w:val="18"/>
          <w:szCs w:val="18"/>
        </w:rPr>
        <w:t xml:space="preserve">derecha, del caos al orden. Sin logos de software reales, sin texto legible en la interfaz.</w:t>
      </w:r>
    </w:p>
    <w:p>
      <w:pPr>
        <w:pBdr>
          <w:left w:val="single" w:color="B9C6D3" w:sz="14" w:space="8"/>
        </w:pBdr>
        <w:shd w:fill="F4F7FA" w:val="clear"/>
        <w:spacing w:after="0"/>
      </w:pPr>
      <w:r>
        <w:rPr>
          <w:rFonts w:ascii="Consolas" w:cs="Consolas" w:eastAsia="Consolas" w:hAnsi="Consolas"/>
          <w:sz w:val="18"/>
          <w:szCs w:val="18"/>
        </w:rPr>
        <w:t xml:space="preserve">Aire arriba para el titular y esquina inferior derecha libre para el sello. Estilo Design</w:t>
      </w:r>
    </w:p>
    <w:p>
      <w:pPr>
        <w:pBdr>
          <w:left w:val="single" w:color="B9C6D3" w:sz="14" w:space="8"/>
        </w:pBdr>
        <w:shd w:fill="F4F7FA" w:val="clear"/>
        <w:spacing w:after="0"/>
      </w:pPr>
      <w:r>
        <w:rPr>
          <w:rFonts w:ascii="Consolas" w:cs="Consolas" w:eastAsia="Consolas" w:hAnsi="Consolas"/>
          <w:sz w:val="18"/>
          <w:szCs w:val="18"/>
        </w:rPr>
        <w:t xml:space="preserve">Modeling Academy: fondo azul marino #0E2438, acentos en ambar #E8A04A, tipografia sans-serif de</w:t>
      </w:r>
    </w:p>
    <w:p>
      <w:pPr>
        <w:pBdr>
          <w:left w:val="single" w:color="B9C6D3" w:sz="14" w:space="8"/>
        </w:pBdr>
        <w:shd w:fill="F4F7FA" w:val="clear"/>
        <w:spacing w:after="0"/>
      </w:pPr>
      <w:r>
        <w:rPr>
          <w:rFonts w:ascii="Consolas" w:cs="Consolas" w:eastAsia="Consolas" w:hAnsi="Consolas"/>
          <w:sz w:val="18"/>
          <w:szCs w:val="18"/>
        </w:rPr>
        <w:t xml:space="preserve">palo seco muy gruesa, composicion limpia y con aire, nada de stock corporativo ni gente</w:t>
      </w:r>
    </w:p>
    <w:p>
      <w:pPr>
        <w:pBdr>
          <w:left w:val="single" w:color="B9C6D3" w:sz="14" w:space="8"/>
        </w:pBdr>
        <w:shd w:fill="F4F7FA" w:val="clear"/>
        <w:spacing w:after="0"/>
      </w:pPr>
      <w:r>
        <w:rPr>
          <w:rFonts w:ascii="Consolas" w:cs="Consolas" w:eastAsia="Consolas" w:hAnsi="Consolas"/>
          <w:sz w:val="18"/>
          <w:szCs w:val="18"/>
        </w:rPr>
        <w:t xml:space="preserve">sonriendo a camara. Sin texto mal escrito: el texto final se monta en Canva, la IA solo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4 — BIM + IA»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Video</w:t>
            </w:r>
          </w:p>
        </w:tc>
        <w:tc>
          <w:tcPr>
            <w:tcW w:type="dxa" w:w="6600"/>
          </w:tcPr>
          <w:p>
            <w:r>
              <w:rPr>
                <w:sz w:val="18"/>
                <w:szCs w:val="18"/>
              </w:rPr>
              <w:t xml:space="preserve">Este es el único módulo que ya tiene video: el comercial Revit + IA producido en agosto. Se sube como creativo adicional dentro del mismo conjunto, no como campaña aparte, para que compita contra la imagen y el dato diga cuál gana.</w:t>
            </w:r>
          </w:p>
        </w:tc>
      </w:tr>
    </w:tbl>
    <w:p>
      <w:pPr>
        <w:spacing w:after="80" w:before="200"/>
      </w:pPr>
      <w:r>
        <w:rPr>
          <w:b/>
          <w:bCs/>
          <w:color w:val="0E2438"/>
          <w:sz w:val="22"/>
          <w:szCs w:val="22"/>
        </w:rPr>
        <w:t xml:space="preserve">Post plano 4:5 — creativo existente, copy actualizado · Anuncio de diagnóstico</w:t>
      </w:r>
    </w:p>
    <w:p>
      <w:pPr>
        <w:spacing w:after="80"/>
        <w:rPr>
          <w:b/>
          <w:bCs/>
          <w:color w:val="C96A1C"/>
        </w:rPr>
      </w:pPr>
      <w:r>
        <w:rPr>
          <w:b/>
          <w:bCs/>
          <w:color w:val="C96A1C"/>
          <w:sz w:val="21"/>
          <w:szCs w:val="21"/>
        </w:rPr>
        <w:t xml:space="preserve">Se mantiene · a WhatsApp</w:t>
      </w:r>
    </w:p>
    <w:p>
      <w:pPr>
        <w:spacing w:after="80"/>
        <w:rPr>
          <w:b/>
          <w:bCs/>
          <w:sz w:val="24"/>
          <w:szCs w:val="24"/>
        </w:rPr>
      </w:pPr>
      <w:r>
        <w:rPr>
          <w:b/>
          <w:bCs/>
          <w:sz w:val="24"/>
          <w:szCs w:val="24"/>
        </w:rPr>
        <w:t xml:space="preserve">¿Cuál dirías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¿Cuál dirías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respuesta dice exactamente qué módulo te toca estudiar ahora. Hay un test de 5 minutos que</w:t>
      </w:r>
    </w:p>
    <w:p>
      <w:pPr>
        <w:pBdr>
          <w:left w:val="single" w:color="B9C6D3" w:sz="14" w:space="8"/>
        </w:pBdr>
        <w:shd w:fill="F7F9FB" w:val="clear"/>
        <w:spacing w:after="0"/>
      </w:pPr>
      <w:r>
        <w:rPr>
          <w:rFonts w:ascii="Consolas" w:cs="Consolas" w:eastAsia="Consolas" w:hAnsi="Consolas"/>
          <w:sz w:val="18"/>
          <w:szCs w:val="18"/>
        </w:rPr>
        <w:t xml:space="preserve">lo confirma sin adornos.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Habla con un asesor y te decimos en qué etapa estás — sin compromiso.</w:t>
      </w:r>
    </w:p>
    <w:p>
      <w:pPr>
        <w:spacing w:after="80"/>
        <w:rPr>
          <w:color w:val="5A6B7B"/>
          <w:sz w:val="18"/>
          <w:szCs w:val="18"/>
        </w:rPr>
      </w:pPr>
      <w:r>
        <w:rPr>
          <w:color w:val="5A6B7B"/>
          <w:sz w:val="18"/>
          <w:szCs w:val="18"/>
        </w:rPr>
        <w:t xml:space="preserve">Titular: ¿En qué etapa BIM estás?   ·   Descripción: Test de 5 minutos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Cuatro frases en pantalla: «Necesito implementar BIM» · «Quiero coordinar disciplinas» · «Quiero costos y liderazgo» · «Quiero IA y automatización».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dividido en cuatro bandas horizontales del</w:t>
      </w:r>
    </w:p>
    <w:p>
      <w:pPr>
        <w:pBdr>
          <w:left w:val="single" w:color="B9C6D3" w:sz="14" w:space="8"/>
        </w:pBdr>
        <w:shd w:fill="F4F7FA" w:val="clear"/>
        <w:spacing w:after="0"/>
      </w:pPr>
      <w:r>
        <w:rPr>
          <w:rFonts w:ascii="Consolas" w:cs="Consolas" w:eastAsia="Consolas" w:hAnsi="Consolas"/>
          <w:sz w:val="18"/>
          <w:szCs w:val="18"/>
        </w:rPr>
        <w:t xml:space="preserve">mismo alto, separadas por líneas finísimas ámbar #E8A04A. Cada banda con una textura distinta y</w:t>
      </w:r>
    </w:p>
    <w:p>
      <w:pPr>
        <w:pBdr>
          <w:left w:val="single" w:color="B9C6D3" w:sz="14" w:space="8"/>
        </w:pBdr>
        <w:shd w:fill="F4F7FA" w:val="clear"/>
        <w:spacing w:after="0"/>
      </w:pPr>
      <w:r>
        <w:rPr>
          <w:rFonts w:ascii="Consolas" w:cs="Consolas" w:eastAsia="Consolas" w:hAnsi="Consolas"/>
          <w:sz w:val="18"/>
          <w:szCs w:val="18"/>
        </w:rPr>
        <w:t xml:space="preserve">muy sutil de fondo: retícula de planta, malla de coordinación, diagrama de Gantt, grafo de</w:t>
      </w:r>
    </w:p>
    <w:p>
      <w:pPr>
        <w:pBdr>
          <w:left w:val="single" w:color="B9C6D3" w:sz="14" w:space="8"/>
        </w:pBdr>
        <w:shd w:fill="F4F7FA" w:val="clear"/>
        <w:spacing w:after="0"/>
      </w:pPr>
      <w:r>
        <w:rPr>
          <w:rFonts w:ascii="Consolas" w:cs="Consolas" w:eastAsia="Consolas" w:hAnsi="Consolas"/>
          <w:sz w:val="18"/>
          <w:szCs w:val="18"/>
        </w:rPr>
        <w:t xml:space="preserve">nodos — todas apenas visibles, en un tono más claro del mismo azul. Las bandas van vacías: el</w:t>
      </w:r>
    </w:p>
    <w:p>
      <w:pPr>
        <w:pBdr>
          <w:left w:val="single" w:color="B9C6D3" w:sz="14" w:space="8"/>
        </w:pBdr>
        <w:shd w:fill="F4F7FA" w:val="clear"/>
        <w:spacing w:after="0"/>
      </w:pPr>
      <w:r>
        <w:rPr>
          <w:rFonts w:ascii="Consolas" w:cs="Consolas" w:eastAsia="Consolas" w:hAnsi="Consolas"/>
          <w:sz w:val="18"/>
          <w:szCs w:val="18"/>
        </w:rPr>
        <w:t xml:space="preserve">texto de las cuatro frases se monta encima en Canva. Estilo Design Modeling Academy: fondo azul</w:t>
      </w:r>
    </w:p>
    <w:p>
      <w:pPr>
        <w:pBdr>
          <w:left w:val="single" w:color="B9C6D3" w:sz="14" w:space="8"/>
        </w:pBdr>
        <w:shd w:fill="F4F7FA" w:val="clear"/>
        <w:spacing w:after="0"/>
      </w:pPr>
      <w:r>
        <w:rPr>
          <w:rFonts w:ascii="Consolas" w:cs="Consolas" w:eastAsia="Consolas" w:hAnsi="Consolas"/>
          <w:sz w:val="18"/>
          <w:szCs w:val="18"/>
        </w:rPr>
        <w:t xml:space="preserve">marino #0E2438, acentos en ambar #E8A04A, tipografia sans-serif de palo seco muy gruesa,</w:t>
      </w:r>
    </w:p>
    <w:p>
      <w:pPr>
        <w:pBdr>
          <w:left w:val="single" w:color="B9C6D3" w:sz="14" w:space="8"/>
        </w:pBdr>
        <w:shd w:fill="F4F7FA" w:val="clear"/>
        <w:spacing w:after="0"/>
      </w:pPr>
      <w:r>
        <w:rPr>
          <w:rFonts w:ascii="Consolas" w:cs="Consolas" w:eastAsia="Consolas" w:hAnsi="Consolas"/>
          <w:sz w:val="18"/>
          <w:szCs w:val="18"/>
        </w:rPr>
        <w:t xml:space="preserve">composicion limpia y con aire, nada de stock corporativo ni gente sonriendo a camara. Sin texto</w:t>
      </w:r>
    </w:p>
    <w:p>
      <w:pPr>
        <w:pBdr>
          <w:left w:val="single" w:color="B9C6D3" w:sz="14" w:space="8"/>
        </w:pBdr>
        <w:shd w:fill="F4F7FA" w:val="clear"/>
        <w:spacing w:after="140"/>
      </w:pPr>
      <w:r>
        <w:rPr>
          <w:rFonts w:ascii="Consolas" w:cs="Consolas" w:eastAsia="Consolas" w:hAnsi="Consolas"/>
          <w:sz w:val="18"/>
          <w:szCs w:val="18"/>
        </w:rPr>
        <w:t xml:space="preserve">mal escrito: el 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Mensajes — este es el único que va a WhatsApp, no a formulario.</w:t>
            </w:r>
          </w:p>
        </w:tc>
      </w:tr>
      <w:tr>
        <w:tc>
          <w:tcPr>
            <w:tcW w:type="dxa" w:w="2400"/>
          </w:tcPr>
          <w:p>
            <w:r>
              <w:rPr>
                <w:sz w:val="18"/>
                <w:szCs w:val="18"/>
              </w:rPr>
              <w:t xml:space="preserve">Conversion</w:t>
            </w:r>
          </w:p>
        </w:tc>
        <w:tc>
          <w:tcPr>
            <w:tcW w:type="dxa" w:w="6600"/>
          </w:tcPr>
          <w:p>
            <w:r>
              <w:rPr>
                <w:sz w:val="18"/>
                <w:szCs w:val="18"/>
              </w:rPr>
              <w:t xml:space="preserve">WhatsApp. Es el anuncio de conversación: no pide datos, pide que hablen.</w:t>
            </w:r>
          </w:p>
        </w:tc>
      </w:tr>
      <w:tr>
        <w:tc>
          <w:tcPr>
            <w:tcW w:type="dxa" w:w="2400"/>
          </w:tcPr>
          <w:p>
            <w:r>
              <w:rPr>
                <w:sz w:val="18"/>
                <w:szCs w:val="18"/>
              </w:rPr>
              <w:t xml:space="preserve">Boton</w:t>
            </w:r>
          </w:p>
        </w:tc>
        <w:tc>
          <w:tcPr>
            <w:tcW w:type="dxa" w:w="6600"/>
          </w:tcPr>
          <w:p>
            <w:r>
              <w:rPr>
                <w:sz w:val="18"/>
                <w:szCs w:val="18"/>
              </w:rPr>
              <w:t xml:space="preserve">Enviar mensaje.</w:t>
            </w:r>
          </w:p>
        </w:tc>
      </w:tr>
      <w:tr>
        <w:tc>
          <w:tcPr>
            <w:tcW w:type="dxa" w:w="2400"/>
          </w:tcPr>
          <w:p>
            <w:r>
              <w:rPr>
                <w:sz w:val="18"/>
                <w:szCs w:val="18"/>
              </w:rPr>
              <w:t xml:space="preserve">Mensaje de apertura</w:t>
            </w:r>
          </w:p>
        </w:tc>
        <w:tc>
          <w:tcPr>
            <w:tcW w:type="dxa" w:w="6600"/>
          </w:tcPr>
          <w:p>
            <w:r>
              <w:rPr>
                <w:sz w:val="18"/>
                <w:szCs w:val="18"/>
              </w:rPr>
              <w:t xml:space="preserve">Prellenar el chat con «Quiero saber en qué etapa BIM estoy» para que el setter sepa de qué anuncio viene sin preguntarlo.</w:t>
            </w:r>
          </w:p>
        </w:tc>
      </w:tr>
      <w:tr>
        <w:tc>
          <w:tcPr>
            <w:tcW w:type="dxa" w:w="2400"/>
          </w:tcPr>
          <w:p>
            <w:r>
              <w:rPr>
                <w:sz w:val="18"/>
                <w:szCs w:val="18"/>
              </w:rPr>
              <w:t xml:space="preserve">Ubicaciones</w:t>
            </w:r>
          </w:p>
        </w:tc>
        <w:tc>
          <w:tcPr>
            <w:tcW w:type="dxa" w:w="6600"/>
          </w:tcPr>
          <w:p>
            <w:r>
              <w:rPr>
                <w:sz w:val="18"/>
                <w:szCs w:val="18"/>
              </w:rPr>
              <w:t xml:space="preserve">Advantage+ ubicaciones activado. Instagram y Facebook.</w:t>
            </w:r>
          </w:p>
        </w:tc>
      </w:tr>
      <w:tr>
        <w:tc>
          <w:tcPr>
            <w:tcW w:type="dxa" w:w="2400"/>
          </w:tcPr>
          <w:p>
            <w:r>
              <w:rPr>
                <w:sz w:val="18"/>
                <w:szCs w:val="18"/>
              </w:rPr>
              <w:t xml:space="preserve">Medidas</w:t>
            </w:r>
          </w:p>
        </w:tc>
        <w:tc>
          <w:tcPr>
            <w:tcW w:type="dxa" w:w="6600"/>
          </w:tcPr>
          <w:p>
            <w:r>
              <w:rPr>
                <w:sz w:val="18"/>
                <w:szCs w:val="18"/>
              </w:rPr>
              <w:t xml:space="preserve">1080x1350 px (4:5) y versión 1080x1920 px para historias.</w:t>
            </w:r>
          </w:p>
        </w:tc>
      </w:tr>
      <w:tr>
        <w:tc>
          <w:tcPr>
            <w:tcW w:type="dxa" w:w="2400"/>
          </w:tcPr>
          <w:p>
            <w:r>
              <w:rPr>
                <w:sz w:val="18"/>
                <w:szCs w:val="18"/>
              </w:rPr>
              <w:t xml:space="preserve">Presupuesto</w:t>
            </w:r>
          </w:p>
        </w:tc>
        <w:tc>
          <w:tcPr>
            <w:tcW w:type="dxa" w:w="6600"/>
          </w:tcPr>
          <w:p>
            <w:r>
              <w:rPr>
                <w:sz w:val="18"/>
                <w:szCs w:val="18"/>
              </w:rPr>
              <w:t xml:space="preserve">Es el anuncio que ya venía corriendo: se mantiene su presupuesto y NO se toca esta semana. Sirve de línea base para comparar los 4 nuevos.</w:t>
            </w:r>
          </w:p>
        </w:tc>
      </w:tr>
      <w:tr>
        <w:tc>
          <w:tcPr>
            <w:tcW w:type="dxa" w:w="2400"/>
          </w:tcPr>
          <w:p>
            <w:r>
              <w:rPr>
                <w:sz w:val="18"/>
                <w:szCs w:val="18"/>
              </w:rPr>
              <w:t xml:space="preserve">Nombre de campana</w:t>
            </w:r>
          </w:p>
        </w:tc>
        <w:tc>
          <w:tcPr>
            <w:tcW w:type="dxa" w:w="6600"/>
          </w:tcPr>
          <w:p>
            <w:r>
              <w:rPr>
                <w:sz w:val="18"/>
                <w:szCs w:val="18"/>
              </w:rPr>
              <w:t xml:space="preserve">SEP26 | DIAGNOSTICO | WA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bl>
    <w:p>
      <w:pPr>
        <w:spacing w:after="80" w:before="200"/>
      </w:pPr>
      <w:r>
        <w:rPr>
          <w:b/>
          <w:bCs/>
          <w:color w:val="0E2438"/>
          <w:sz w:val="22"/>
          <w:szCs w:val="22"/>
        </w:rPr>
        <w:t xml:space="preserve">Carrusel ads de 5 tarjetas — CREATIVO NUEVO · Carrusel de la ruta completa</w:t>
      </w:r>
    </w:p>
    <w:p>
      <w:pPr>
        <w:spacing w:after="80"/>
        <w:rPr>
          <w:b/>
          <w:bCs/>
          <w:color w:val="C96A1C"/>
        </w:rPr>
      </w:pPr>
      <w:r>
        <w:rPr>
          <w:b/>
          <w:bCs/>
          <w:color w:val="C96A1C"/>
          <w:sz w:val="21"/>
          <w:szCs w:val="21"/>
        </w:rPr>
        <w:t xml:space="preserve">5 tarjetas · a formulario</w:t>
      </w:r>
    </w:p>
    <w:p>
      <w:pPr>
        <w:spacing w:after="80"/>
        <w:rPr>
          <w:b/>
          <w:bCs/>
          <w:sz w:val="24"/>
          <w:szCs w:val="24"/>
        </w:rPr>
      </w:pPr>
      <w:r>
        <w:rPr>
          <w:b/>
          <w:bCs/>
          <w:sz w:val="24"/>
          <w:szCs w:val="24"/>
        </w:rPr>
        <w:t xml:space="preserve">¿En qué etapa BIM estás?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Cuatro puertas de entrada, y cada una te deja una microcredencial avalada por Silicon Valley</w:t>
      </w:r>
    </w:p>
    <w:p>
      <w:pPr>
        <w:pBdr>
          <w:left w:val="single" w:color="B9C6D3" w:sz="14" w:space="8"/>
        </w:pBdr>
        <w:shd w:fill="F7F9FB" w:val="clear"/>
        <w:spacing w:after="0"/>
      </w:pPr>
      <w:r>
        <w:rPr>
          <w:rFonts w:ascii="Consolas" w:cs="Consolas" w:eastAsia="Consolas" w:hAnsi="Consolas"/>
          <w:sz w:val="18"/>
          <w:szCs w:val="18"/>
        </w:rPr>
        <w:t xml:space="preserve">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 estructuras e implementas · 3 meses</w:t>
      </w:r>
    </w:p>
    <w:p>
      <w:pPr>
        <w:pBdr>
          <w:left w:val="single" w:color="B9C6D3" w:sz="14" w:space="8"/>
        </w:pBdr>
        <w:shd w:fill="F7F9FB" w:val="clear"/>
        <w:spacing w:after="0"/>
      </w:pPr>
      <w:r>
        <w:rPr>
          <w:rFonts w:ascii="Consolas" w:cs="Consolas" w:eastAsia="Consolas" w:hAnsi="Consolas"/>
          <w:sz w:val="18"/>
          <w:szCs w:val="18"/>
        </w:rPr>
        <w:t xml:space="preserve">BIM Coordination — coordinas y detectas antes · 3 meses</w:t>
      </w:r>
    </w:p>
    <w:p>
      <w:pPr>
        <w:pBdr>
          <w:left w:val="single" w:color="B9C6D3" w:sz="14" w:space="8"/>
        </w:pBdr>
        <w:shd w:fill="F7F9FB" w:val="clear"/>
        <w:spacing w:after="0"/>
      </w:pPr>
      <w:r>
        <w:rPr>
          <w:rFonts w:ascii="Consolas" w:cs="Consolas" w:eastAsia="Consolas" w:hAnsi="Consolas"/>
          <w:sz w:val="18"/>
          <w:szCs w:val="18"/>
        </w:rPr>
        <w:t xml:space="preserve">BIM Management — planificas, controlas y decides · 2 meses</w:t>
      </w:r>
    </w:p>
    <w:p>
      <w:pPr>
        <w:pBdr>
          <w:left w:val="single" w:color="B9C6D3" w:sz="14" w:space="8"/>
        </w:pBdr>
        <w:shd w:fill="F7F9FB" w:val="clear"/>
        <w:spacing w:after="0"/>
      </w:pPr>
      <w:r>
        <w:rPr>
          <w:rFonts w:ascii="Consolas" w:cs="Consolas" w:eastAsia="Consolas" w:hAnsi="Consolas"/>
          <w:sz w:val="18"/>
          <w:szCs w:val="18"/>
        </w:rPr>
        <w:t xml:space="preserve">BIM + IA — automatizas con criterio · 3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Puedes entrar por una sola o hacer la ruta completa, que además te certifica como BIM Manager +</w:t>
      </w:r>
    </w:p>
    <w:p>
      <w:pPr>
        <w:pBdr>
          <w:left w:val="single" w:color="B9C6D3" w:sz="14" w:space="8"/>
        </w:pBdr>
        <w:shd w:fill="F7F9FB" w:val="clear"/>
        <w:spacing w:after="0"/>
      </w:pPr>
      <w:r>
        <w:rPr>
          <w:rFonts w:ascii="Consolas" w:cs="Consolas" w:eastAsia="Consolas" w:hAnsi="Consolas"/>
          <w:sz w:val="18"/>
          <w:szCs w:val="18"/>
        </w:rPr>
        <w:t xml:space="preserve">IA y sale bastante mejor que tomarlas sueltas.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Agenda una cita con un asesor y te decimos por cuál puerta entrar.</w:t>
      </w:r>
    </w:p>
    <w:p>
      <w:pPr>
        <w:spacing w:after="80"/>
        <w:rPr>
          <w:color w:val="5A6B7B"/>
          <w:sz w:val="18"/>
          <w:szCs w:val="18"/>
        </w:rPr>
      </w:pPr>
      <w:r>
        <w:rPr>
          <w:color w:val="5A6B7B"/>
          <w:sz w:val="18"/>
          <w:szCs w:val="18"/>
        </w:rPr>
        <w:t xml:space="preserve">Titular: Las 4 puertas del Máster BIM   ·   Descripción: Entra por la que te toca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T1: ¿En qué etapa BIM estás? · T2-T5: una puerta por tarjeta con su verbo, su duración y su microcredencial · Cierre: la ruta completa te certifica como BIM Manager + IA y sale mejor que tomarlas sueltas. NINGUNA cifra en ninguna tarjeta.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misma familia visual,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en las cinco. Tarjeta 1: cuatro puertas arquitectónicas dibujadas en línea fina ámbar</w:t>
      </w:r>
    </w:p>
    <w:p>
      <w:pPr>
        <w:pBdr>
          <w:left w:val="single" w:color="B9C6D3" w:sz="14" w:space="8"/>
        </w:pBdr>
        <w:shd w:fill="F4F7FA" w:val="clear"/>
        <w:spacing w:after="0"/>
      </w:pPr>
      <w:r>
        <w:rPr>
          <w:rFonts w:ascii="Consolas" w:cs="Consolas" w:eastAsia="Consolas" w:hAnsi="Consolas"/>
          <w:sz w:val="18"/>
          <w:szCs w:val="18"/>
        </w:rPr>
        <w:t xml:space="preserve">#E8A04A, alineadas y vistas de frente, una de ellas entreabierta con luz cálida saliendo.</w:t>
      </w:r>
    </w:p>
    <w:p>
      <w:pPr>
        <w:pBdr>
          <w:left w:val="single" w:color="B9C6D3" w:sz="14" w:space="8"/>
        </w:pBdr>
        <w:shd w:fill="F4F7FA" w:val="clear"/>
        <w:spacing w:after="0"/>
      </w:pPr>
      <w:r>
        <w:rPr>
          <w:rFonts w:ascii="Consolas" w:cs="Consolas" w:eastAsia="Consolas" w:hAnsi="Consolas"/>
          <w:sz w:val="18"/>
          <w:szCs w:val="18"/>
        </w:rPr>
        <w:t xml:space="preserve">Tarjetas 2 a 5: una sola puerta por tarjeta, cada vez más abierta, con un elemento técnico</w:t>
      </w:r>
    </w:p>
    <w:p>
      <w:pPr>
        <w:pBdr>
          <w:left w:val="single" w:color="B9C6D3" w:sz="14" w:space="8"/>
        </w:pBdr>
        <w:shd w:fill="F4F7FA" w:val="clear"/>
        <w:spacing w:after="0"/>
      </w:pPr>
      <w:r>
        <w:rPr>
          <w:rFonts w:ascii="Consolas" w:cs="Consolas" w:eastAsia="Consolas" w:hAnsi="Consolas"/>
          <w:sz w:val="18"/>
          <w:szCs w:val="18"/>
        </w:rPr>
        <w:t xml:space="preserve">distinto asomando por el vano — plano de planta, modelo de coordinación, diagrama 4D-5D, grafo</w:t>
      </w:r>
    </w:p>
    <w:p>
      <w:pPr>
        <w:pBdr>
          <w:left w:val="single" w:color="B9C6D3" w:sz="14" w:space="8"/>
        </w:pBdr>
        <w:shd w:fill="F4F7FA" w:val="clear"/>
        <w:spacing w:after="0"/>
      </w:pPr>
      <w:r>
        <w:rPr>
          <w:rFonts w:ascii="Consolas" w:cs="Consolas" w:eastAsia="Consolas" w:hAnsi="Consolas"/>
          <w:sz w:val="18"/>
          <w:szCs w:val="18"/>
        </w:rPr>
        <w:t xml:space="preserve">de nodos. Composición idéntica y misma escala en las cinco para que el carrusel se lea como una</w:t>
      </w:r>
    </w:p>
    <w:p>
      <w:pPr>
        <w:pBdr>
          <w:left w:val="single" w:color="B9C6D3" w:sz="14" w:space="8"/>
        </w:pBdr>
        <w:shd w:fill="F4F7FA" w:val="clear"/>
        <w:spacing w:after="0"/>
      </w:pPr>
      <w:r>
        <w:rPr>
          <w:rFonts w:ascii="Consolas" w:cs="Consolas" w:eastAsia="Consolas" w:hAnsi="Consolas"/>
          <w:sz w:val="18"/>
          <w:szCs w:val="18"/>
        </w:rPr>
        <w:t xml:space="preserve">secuencia. Mucho aire libre: el texto y los precios se montan en Canva.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formulario.</w:t>
            </w:r>
          </w:p>
        </w:tc>
      </w:tr>
      <w:tr>
        <w:tc>
          <w:tcPr>
            <w:tcW w:type="dxa" w:w="2400"/>
          </w:tcPr>
          <w:p>
            <w:r>
              <w:rPr>
                <w:sz w:val="18"/>
                <w:szCs w:val="18"/>
              </w:rPr>
              <w:t xml:space="preserve">Conversion</w:t>
            </w:r>
          </w:p>
        </w:tc>
        <w:tc>
          <w:tcPr>
            <w:tcW w:type="dxa" w:w="6600"/>
          </w:tcPr>
          <w:p>
            <w:r>
              <w:rPr>
                <w:sz w:val="18"/>
                <w:szCs w:val="18"/>
              </w:rPr>
              <w:t xml:space="preserve">Formulario instantáneo de Meta, el mismo de los módulos pero con su propio identificador para saber que el lead entró por la ruta y no por un módulo.</w:t>
            </w:r>
          </w:p>
        </w:tc>
      </w:tr>
      <w:tr>
        <w:tc>
          <w:tcPr>
            <w:tcW w:type="dxa" w:w="2400"/>
          </w:tcPr>
          <w:p>
            <w:r>
              <w:rPr>
                <w:sz w:val="18"/>
                <w:szCs w:val="18"/>
              </w:rPr>
              <w:t xml:space="preserve">Boton</w:t>
            </w:r>
          </w:p>
        </w:tc>
        <w:tc>
          <w:tcPr>
            <w:tcW w:type="dxa" w:w="6600"/>
          </w:tcPr>
          <w:p>
            <w:r>
              <w:rPr>
                <w:sz w:val="18"/>
                <w:szCs w:val="18"/>
              </w:rPr>
              <w:t xml:space="preserve">Más información.</w:t>
            </w:r>
          </w:p>
        </w:tc>
      </w:tr>
      <w:tr>
        <w:tc>
          <w:tcPr>
            <w:tcW w:type="dxa" w:w="2400"/>
          </w:tcPr>
          <w:p>
            <w:r>
              <w:rPr>
                <w:sz w:val="18"/>
                <w:szCs w:val="18"/>
              </w:rPr>
              <w:t xml:space="preserve">Ubicaciones</w:t>
            </w:r>
          </w:p>
        </w:tc>
        <w:tc>
          <w:tcPr>
            <w:tcW w:type="dxa" w:w="6600"/>
          </w:tcPr>
          <w:p>
            <w:r>
              <w:rPr>
                <w:sz w:val="18"/>
                <w:szCs w:val="18"/>
              </w:rPr>
              <w:t xml:space="preserve">Feed de Instagram y Facebook. El carrusel de 5 no funciona en Reels ni en Historias: ahí se desactiva.</w:t>
            </w:r>
          </w:p>
        </w:tc>
      </w:tr>
      <w:tr>
        <w:tc>
          <w:tcPr>
            <w:tcW w:type="dxa" w:w="2400"/>
          </w:tcPr>
          <w:p>
            <w:r>
              <w:rPr>
                <w:sz w:val="18"/>
                <w:szCs w:val="18"/>
              </w:rPr>
              <w:t xml:space="preserve">Medidas</w:t>
            </w:r>
          </w:p>
        </w:tc>
        <w:tc>
          <w:tcPr>
            <w:tcW w:type="dxa" w:w="6600"/>
          </w:tcPr>
          <w:p>
            <w:r>
              <w:rPr>
                <w:sz w:val="18"/>
                <w:szCs w:val="18"/>
              </w:rPr>
              <w:t xml:space="preserve">1080x1080 px (1:1) las cinco tarjetas. Mismo encuadre en todas.</w:t>
            </w:r>
          </w:p>
        </w:tc>
      </w:tr>
      <w:tr>
        <w:tc>
          <w:tcPr>
            <w:tcW w:type="dxa" w:w="2400"/>
          </w:tcPr>
          <w:p>
            <w:r>
              <w:rPr>
                <w:sz w:val="18"/>
                <w:szCs w:val="18"/>
              </w:rPr>
              <w:t xml:space="preserve">Presupuesto</w:t>
            </w:r>
          </w:p>
        </w:tc>
        <w:tc>
          <w:tcPr>
            <w:tcW w:type="dxa" w:w="6600"/>
          </w:tcPr>
          <w:p>
            <w:r>
              <w:rPr>
                <w:sz w:val="18"/>
                <w:szCs w:val="18"/>
              </w:rPr>
              <w:t xml:space="preserve">El menor de los seis. Este anuncio es para quien ya entendió la oferta; el volumen lo traen los de módulo.</w:t>
            </w:r>
          </w:p>
        </w:tc>
      </w:tr>
      <w:tr>
        <w:tc>
          <w:tcPr>
            <w:tcW w:type="dxa" w:w="2400"/>
          </w:tcPr>
          <w:p>
            <w:r>
              <w:rPr>
                <w:sz w:val="18"/>
                <w:szCs w:val="18"/>
              </w:rPr>
              <w:t xml:space="preserve">Nombre de campana</w:t>
            </w:r>
          </w:p>
        </w:tc>
        <w:tc>
          <w:tcPr>
            <w:tcW w:type="dxa" w:w="6600"/>
          </w:tcPr>
          <w:p>
            <w:r>
              <w:rPr>
                <w:sz w:val="18"/>
                <w:szCs w:val="18"/>
              </w:rPr>
              <w:t xml:space="preserve">SEP26 | MASTER-RUTA | CARRUSEL | FORM</w:t>
            </w:r>
          </w:p>
        </w:tc>
      </w:tr>
      <w:tr>
        <w:tc>
          <w:tcPr>
            <w:tcW w:type="dxa" w:w="2400"/>
          </w:tcPr>
          <w:p>
            <w:r>
              <w:rPr>
                <w:sz w:val="18"/>
                <w:szCs w:val="18"/>
              </w:rPr>
              <w:t xml:space="preserve">REGLA DURA</w:t>
            </w:r>
          </w:p>
        </w:tc>
        <w:tc>
          <w:tcPr>
            <w:tcW w:type="dxa" w:w="6600"/>
          </w:tcPr>
          <w:p>
            <w:r>
              <w:rPr>
                <w:sz w:val="18"/>
                <w:szCs w:val="18"/>
              </w:rPr>
              <w:t xml:space="preserve">Ni el precio de la ruta ni el de los módulos aparecen. El ahorro se enuncia sin cifra («sale mejor que tomarlas sueltas») y el número lo dice el asesor. Un creativo que llegue con cifras no se sube.</w:t>
            </w:r>
          </w:p>
        </w:tc>
      </w:tr>
    </w:tbl>
    <w:p>
      <w:pPr>
        <w:spacing w:after="100" w:before="280"/>
      </w:pPr>
      <w:r>
        <w:rPr>
          <w:b/>
          <w:bCs/>
          <w:color w:val="C96A1C"/>
          <w:sz w:val="26"/>
          <w:szCs w:val="26"/>
        </w:rPr>
        <w:t xml:space="preserve">▸ VIDEOS DE PAUTA — 4 reels de 15 s, uno por módulo · POR GRABAR</w:t>
      </w:r>
    </w:p>
    <w:p>
      <w:pPr>
        <w:spacing w:after="80" w:before="200"/>
      </w:pPr>
      <w:r>
        <w:rPr>
          <w:b/>
          <w:bCs/>
          <w:color w:val="0E2438"/>
          <w:sz w:val="22"/>
          <w:szCs w:val="22"/>
        </w:rPr>
        <w:t xml:space="preserve">Reel ads 9:16 — POR GRABAR · Reel de pauta · Módulo 1 · BIM Professional</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Sabes usar Revit. Otra cosa 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estructuras e implementas BIM con metodología: estándares, BEP y flujos de trabajo</w:t>
      </w:r>
    </w:p>
    <w:p>
      <w:pPr>
        <w:pBdr>
          <w:left w:val="single" w:color="B9C6D3" w:sz="14" w:space="8"/>
        </w:pBdr>
        <w:shd w:fill="F7F9FB" w:val="clear"/>
        <w:spacing w:after="0"/>
      </w:pPr>
      <w:r>
        <w:rPr>
          <w:rFonts w:ascii="Consolas" w:cs="Consolas" w:eastAsia="Consolas" w:hAnsi="Consolas"/>
          <w:sz w:val="18"/>
          <w:szCs w:val="18"/>
        </w:rPr>
        <w:t xml:space="preserve">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MODELADOR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Professional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en una frase, corte a pantalla con un BEP real, y cierre con el sello MODELADOR BIM sobre la placa azul.</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mirada directa. Corte seco desde negro, sin intro.</w:t>
            </w:r>
          </w:p>
        </w:tc>
        <w:tc>
          <w:tcPr>
            <w:tcW w:type="dxa" w:w="3000"/>
          </w:tcPr>
          <w:p>
            <w:r>
              <w:rPr>
                <w:sz w:val="18"/>
                <w:szCs w:val="18"/>
              </w:rPr>
              <w:t xml:space="preserve">Sabes usar Revit. Otra cosa es implementar BIM en un proyecto de verdad.</w:t>
            </w:r>
          </w:p>
        </w:tc>
        <w:tc>
          <w:tcPr>
            <w:tcW w:type="dxa" w:w="2300"/>
          </w:tcPr>
          <w:p>
            <w:r>
              <w:rPr>
                <w:sz w:val="18"/>
                <w:szCs w:val="18"/>
              </w:rPr>
              <w:t xml:space="preserve">SABER REVIT NO ES IMPLEMENTAR BIM</w:t>
            </w:r>
          </w:p>
        </w:tc>
      </w:tr>
      <w:tr>
        <w:tc>
          <w:tcPr>
            <w:tcW w:type="dxa" w:w="1100"/>
          </w:tcPr>
          <w:p>
            <w:r>
              <w:rPr>
                <w:sz w:val="18"/>
                <w:szCs w:val="18"/>
              </w:rPr>
              <w:t xml:space="preserve">0:04-0:11</w:t>
            </w:r>
          </w:p>
        </w:tc>
        <w:tc>
          <w:tcPr>
            <w:tcW w:type="dxa" w:w="2600"/>
          </w:tcPr>
          <w:p>
            <w:r>
              <w:rPr>
                <w:sz w:val="18"/>
                <w:szCs w:val="18"/>
              </w:rPr>
              <w:t xml:space="preserve">Corte a pantalla: un BEP abierto, scroll rápido. Vuelve a Gabriel a mitad de frase.</w:t>
            </w:r>
          </w:p>
        </w:tc>
        <w:tc>
          <w:tcPr>
            <w:tcW w:type="dxa" w:w="3000"/>
          </w:tcPr>
          <w:p>
            <w:r>
              <w:rPr>
                <w:sz w:val="18"/>
                <w:szCs w:val="18"/>
              </w:rPr>
              <w:t xml:space="preserve">Este módulo te da lo que sostiene el proyecto: estándares, BEP y flujos que no se caen a mitad de obra.</w:t>
            </w:r>
          </w:p>
        </w:tc>
        <w:tc>
          <w:tcPr>
            <w:tcW w:type="dxa" w:w="2300"/>
          </w:tcPr>
          <w:p>
            <w:r>
              <w:rPr>
                <w:sz w:val="18"/>
                <w:szCs w:val="18"/>
              </w:rPr>
              <w:t xml:space="preserve">ESTÁNDARES · BEP · FLUJOS</w:t>
            </w:r>
          </w:p>
        </w:tc>
      </w:tr>
      <w:tr>
        <w:tc>
          <w:tcPr>
            <w:tcW w:type="dxa" w:w="1100"/>
          </w:tcPr>
          <w:p>
            <w:r>
              <w:rPr>
                <w:sz w:val="18"/>
                <w:szCs w:val="18"/>
              </w:rPr>
              <w:t xml:space="preserve">0:11-0:15</w:t>
            </w:r>
          </w:p>
        </w:tc>
        <w:tc>
          <w:tcPr>
            <w:tcW w:type="dxa" w:w="2600"/>
          </w:tcPr>
          <w:p>
            <w:r>
              <w:rPr>
                <w:sz w:val="18"/>
                <w:szCs w:val="18"/>
              </w:rPr>
              <w:t xml:space="preserve">Plano medio de Gabriel. Placa final azul con el sello MODELADOR BIM.</w:t>
            </w:r>
          </w:p>
        </w:tc>
        <w:tc>
          <w:tcPr>
            <w:tcW w:type="dxa" w:w="3000"/>
          </w:tcPr>
          <w:p>
            <w:r>
              <w:rPr>
                <w:sz w:val="18"/>
                <w:szCs w:val="18"/>
              </w:rPr>
              <w:t xml:space="preserve">Tres meses, y sales con la microcredencial de Modelador BIM. Llena el formulario y te decimos si es tu módulo.</w:t>
            </w:r>
          </w:p>
        </w:tc>
        <w:tc>
          <w:tcPr>
            <w:tcW w:type="dxa" w:w="2300"/>
          </w:tcPr>
          <w:p>
            <w:r>
              <w:rPr>
                <w:sz w:val="18"/>
                <w:szCs w:val="18"/>
              </w:rPr>
              <w:t xml:space="preserve">MODELADOR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placa final se monta en edición sobre fondo</w:t>
      </w:r>
    </w:p>
    <w:p>
      <w:pPr>
        <w:pBdr>
          <w:left w:val="single" w:color="B9C6D3" w:sz="14" w:space="8"/>
        </w:pBdr>
        <w:shd w:fill="F4F7FA" w:val="clear"/>
        <w:spacing w:after="140"/>
      </w:pPr>
      <w:r>
        <w:rPr>
          <w:rFonts w:ascii="Consolas" w:cs="Consolas" w:eastAsia="Consolas" w:hAnsi="Consolas"/>
          <w:sz w:val="18"/>
          <w:szCs w:val="18"/>
        </w:rPr>
        <w:t xml:space="preserve">#0E2438 con el logo y el sello de la microcredencial.</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2 · BIM Coordination</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el choque lo descubres en obra, ya lo pagaste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detectada en obra cuesta</w:t>
      </w:r>
    </w:p>
    <w:p>
      <w:pPr>
        <w:pBdr>
          <w:left w:val="single" w:color="B9C6D3" w:sz="14" w:space="8"/>
        </w:pBdr>
        <w:shd w:fill="F7F9FB" w:val="clear"/>
        <w:spacing w:after="0"/>
      </w:pPr>
      <w:r>
        <w:rPr>
          <w:rFonts w:ascii="Consolas" w:cs="Consolas" w:eastAsia="Consolas" w:hAnsi="Consolas"/>
          <w:sz w:val="18"/>
          <w:szCs w:val="18"/>
        </w:rPr>
        <w:t xml:space="preserve">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COORDINADOR BIM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Coordination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la interferencia marcada en Navisworks y a la foto de obra con el mismo choque, cierre con el sello COORDINADOR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el choque lo descubres en obra, ya lo pagaste dos veces.</w:t>
            </w:r>
          </w:p>
        </w:tc>
        <w:tc>
          <w:tcPr>
            <w:tcW w:type="dxa" w:w="2300"/>
          </w:tcPr>
          <w:p>
            <w:r>
              <w:rPr>
                <w:sz w:val="18"/>
                <w:szCs w:val="18"/>
              </w:rPr>
              <w:t xml:space="preserve">EN OBRA EL ERROR CUESTA EL DOBLE</w:t>
            </w:r>
          </w:p>
        </w:tc>
      </w:tr>
      <w:tr>
        <w:tc>
          <w:tcPr>
            <w:tcW w:type="dxa" w:w="1100"/>
          </w:tcPr>
          <w:p>
            <w:r>
              <w:rPr>
                <w:sz w:val="18"/>
                <w:szCs w:val="18"/>
              </w:rPr>
              <w:t xml:space="preserve">0:04-0:11</w:t>
            </w:r>
          </w:p>
        </w:tc>
        <w:tc>
          <w:tcPr>
            <w:tcW w:type="dxa" w:w="2600"/>
          </w:tcPr>
          <w:p>
            <w:r>
              <w:rPr>
                <w:sz w:val="18"/>
                <w:szCs w:val="18"/>
              </w:rPr>
              <w:t xml:space="preserve">Corte a Navisworks con la interferencia marcada en rojo; corte duro a la foto de obra con el mismo choque.</w:t>
            </w:r>
          </w:p>
        </w:tc>
        <w:tc>
          <w:tcPr>
            <w:tcW w:type="dxa" w:w="3000"/>
          </w:tcPr>
          <w:p>
            <w:r>
              <w:rPr>
                <w:sz w:val="18"/>
                <w:szCs w:val="18"/>
              </w:rPr>
              <w:t xml:space="preserve">Aquí aprendes a verlo antes: coordinas disciplinas, detectas interferencias y controlas la calidad del entregable.</w:t>
            </w:r>
          </w:p>
        </w:tc>
        <w:tc>
          <w:tcPr>
            <w:tcW w:type="dxa" w:w="2300"/>
          </w:tcPr>
          <w:p>
            <w:r>
              <w:rPr>
                <w:sz w:val="18"/>
                <w:szCs w:val="18"/>
              </w:rPr>
              <w:t xml:space="preserve">DETECTAR ANTES, NO DESPUÉS</w:t>
            </w:r>
          </w:p>
        </w:tc>
      </w:tr>
      <w:tr>
        <w:tc>
          <w:tcPr>
            <w:tcW w:type="dxa" w:w="1100"/>
          </w:tcPr>
          <w:p>
            <w:r>
              <w:rPr>
                <w:sz w:val="18"/>
                <w:szCs w:val="18"/>
              </w:rPr>
              <w:t xml:space="preserve">0:11-0:15</w:t>
            </w:r>
          </w:p>
        </w:tc>
        <w:tc>
          <w:tcPr>
            <w:tcW w:type="dxa" w:w="2600"/>
          </w:tcPr>
          <w:p>
            <w:r>
              <w:rPr>
                <w:sz w:val="18"/>
                <w:szCs w:val="18"/>
              </w:rPr>
              <w:t xml:space="preserve">Gabriel de vuelta. Placa final con el sello COORDINADOR BIM.</w:t>
            </w:r>
          </w:p>
        </w:tc>
        <w:tc>
          <w:tcPr>
            <w:tcW w:type="dxa" w:w="3000"/>
          </w:tcPr>
          <w:p>
            <w:r>
              <w:rPr>
                <w:sz w:val="18"/>
                <w:szCs w:val="18"/>
              </w:rPr>
              <w:t xml:space="preserve">Tres meses, microcredencial de Coordinador BIM. Llena el formulario y te decimos si es tu módulo.</w:t>
            </w:r>
          </w:p>
        </w:tc>
        <w:tc>
          <w:tcPr>
            <w:tcW w:type="dxa" w:w="2300"/>
          </w:tcPr>
          <w:p>
            <w:r>
              <w:rPr>
                <w:sz w:val="18"/>
                <w:szCs w:val="18"/>
              </w:rPr>
              <w:t xml:space="preserve">COORDINADOR BIM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foto de obra tiene que ser real, de un proyecto</w:t>
      </w:r>
    </w:p>
    <w:p>
      <w:pPr>
        <w:pBdr>
          <w:left w:val="single" w:color="B9C6D3" w:sz="14" w:space="8"/>
        </w:pBdr>
        <w:shd w:fill="F4F7FA" w:val="clear"/>
        <w:spacing w:after="140"/>
      </w:pPr>
      <w:r>
        <w:rPr>
          <w:rFonts w:ascii="Consolas" w:cs="Consolas" w:eastAsia="Consolas" w:hAnsi="Consolas"/>
          <w:sz w:val="18"/>
          <w:szCs w:val="18"/>
        </w:rPr>
        <w:t xml:space="preserve">propio — una imagen de banco se reconoce y rompe la credibilidad.</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3 · BIM Management</w:t>
      </w:r>
    </w:p>
    <w:p>
      <w:pPr>
        <w:spacing w:after="80"/>
        <w:rPr>
          <w:b/>
          <w:bCs/>
          <w:color w:val="C96A1C"/>
        </w:rPr>
      </w:pPr>
      <w:r>
        <w:rPr>
          <w:b/>
          <w:bCs/>
          <w:color w:val="C96A1C"/>
          <w:sz w:val="21"/>
          <w:szCs w:val="21"/>
        </w:rPr>
        <w:t xml:space="preserve">2 meses · 15 s</w:t>
      </w:r>
    </w:p>
    <w:p>
      <w:pPr>
        <w:spacing w:after="80"/>
        <w:rPr>
          <w:b/>
          <w:bCs/>
          <w:sz w:val="24"/>
          <w:szCs w:val="24"/>
        </w:rPr>
      </w:pPr>
      <w:r>
        <w:rPr>
          <w:b/>
          <w:bCs/>
          <w:sz w:val="24"/>
          <w:szCs w:val="24"/>
        </w:rPr>
        <w:t xml:space="preserve">Puedes modelar impecable y seguir esperando a que alguien te diga qué modelar.</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El salto de modelador a BIM Manager no es de software. Es 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y es la puerta más corta de las cuatro. Microcredencial de BIM MANAGER 4D-5D</w:t>
      </w:r>
    </w:p>
    <w:p>
      <w:pPr>
        <w:pBdr>
          <w:left w:val="single" w:color="B9C6D3" w:sz="14" w:space="8"/>
        </w:pBdr>
        <w:shd w:fill="F7F9FB" w:val="clear"/>
        <w:spacing w:after="0"/>
      </w:pPr>
      <w:r>
        <w:rPr>
          <w:rFonts w:ascii="Consolas" w:cs="Consolas" w:eastAsia="Consolas" w:hAnsi="Consolas"/>
          <w:sz w:val="18"/>
          <w:szCs w:val="18"/>
        </w:rPr>
        <w:t xml:space="preserve">avalada por Silicon Valley Futures 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Management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Gantt 4D corriendo y a la tabla de costos 5D, cierre con el sello BIM MANAGER 4D-5D.</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Puedes modelar impecable y seguir esperando a que alguien te diga qué modelar.</w:t>
            </w:r>
          </w:p>
        </w:tc>
        <w:tc>
          <w:tcPr>
            <w:tcW w:type="dxa" w:w="2300"/>
          </w:tcPr>
          <w:p>
            <w:r>
              <w:rPr>
                <w:sz w:val="18"/>
                <w:szCs w:val="18"/>
              </w:rPr>
              <w:t xml:space="preserve">MODELAR BIEN NO ES DECIDIR</w:t>
            </w:r>
          </w:p>
        </w:tc>
      </w:tr>
      <w:tr>
        <w:tc>
          <w:tcPr>
            <w:tcW w:type="dxa" w:w="1100"/>
          </w:tcPr>
          <w:p>
            <w:r>
              <w:rPr>
                <w:sz w:val="18"/>
                <w:szCs w:val="18"/>
              </w:rPr>
              <w:t xml:space="preserve">0:04-0:11</w:t>
            </w:r>
          </w:p>
        </w:tc>
        <w:tc>
          <w:tcPr>
            <w:tcW w:type="dxa" w:w="2600"/>
          </w:tcPr>
          <w:p>
            <w:r>
              <w:rPr>
                <w:sz w:val="18"/>
                <w:szCs w:val="18"/>
              </w:rPr>
              <w:t xml:space="preserve">Corte a la simulación 4D avanzando y a la tabla de costos 5D. Vuelve a Gabriel.</w:t>
            </w:r>
          </w:p>
        </w:tc>
        <w:tc>
          <w:tcPr>
            <w:tcW w:type="dxa" w:w="3000"/>
          </w:tcPr>
          <w:p>
            <w:r>
              <w:rPr>
                <w:sz w:val="18"/>
                <w:szCs w:val="18"/>
              </w:rPr>
              <w:t xml:space="preserve">El salto a BIM Manager no es de software, es de criterio: planificas en 4D, controlas costos en 5D y lideras el equipo.</w:t>
            </w:r>
          </w:p>
        </w:tc>
        <w:tc>
          <w:tcPr>
            <w:tcW w:type="dxa" w:w="2300"/>
          </w:tcPr>
          <w:p>
            <w:r>
              <w:rPr>
                <w:sz w:val="18"/>
                <w:szCs w:val="18"/>
              </w:rPr>
              <w:t xml:space="preserve">4D · 5D · LIDERAZGO</w:t>
            </w:r>
          </w:p>
        </w:tc>
      </w:tr>
      <w:tr>
        <w:tc>
          <w:tcPr>
            <w:tcW w:type="dxa" w:w="1100"/>
          </w:tcPr>
          <w:p>
            <w:r>
              <w:rPr>
                <w:sz w:val="18"/>
                <w:szCs w:val="18"/>
              </w:rPr>
              <w:t xml:space="preserve">0:11-0:15</w:t>
            </w:r>
          </w:p>
        </w:tc>
        <w:tc>
          <w:tcPr>
            <w:tcW w:type="dxa" w:w="2600"/>
          </w:tcPr>
          <w:p>
            <w:r>
              <w:rPr>
                <w:sz w:val="18"/>
                <w:szCs w:val="18"/>
              </w:rPr>
              <w:t xml:space="preserve">Gabriel, plano medio. Placa final con el sello BIM MANAGER 4D-5D.</w:t>
            </w:r>
          </w:p>
        </w:tc>
        <w:tc>
          <w:tcPr>
            <w:tcW w:type="dxa" w:w="3000"/>
          </w:tcPr>
          <w:p>
            <w:r>
              <w:rPr>
                <w:sz w:val="18"/>
                <w:szCs w:val="18"/>
              </w:rPr>
              <w:t xml:space="preserve">Dos meses, es el módulo más corto. Llena el formulario y te decimos si es tu módulo.</w:t>
            </w:r>
          </w:p>
        </w:tc>
        <w:tc>
          <w:tcPr>
            <w:tcW w:type="dxa" w:w="2300"/>
          </w:tcPr>
          <w:p>
            <w:r>
              <w:rPr>
                <w:sz w:val="18"/>
                <w:szCs w:val="18"/>
              </w:rPr>
              <w:t xml:space="preserve">BIM MANAGER 4D-5D · 2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El Gantt y la tabla se graban en pantalla, de un</w:t>
      </w:r>
    </w:p>
    <w:p>
      <w:pPr>
        <w:pBdr>
          <w:left w:val="single" w:color="B9C6D3" w:sz="14" w:space="8"/>
        </w:pBdr>
        <w:shd w:fill="F4F7FA" w:val="clear"/>
        <w:spacing w:after="140"/>
      </w:pPr>
      <w:r>
        <w:rPr>
          <w:rFonts w:ascii="Consolas" w:cs="Consolas" w:eastAsia="Consolas" w:hAnsi="Consolas"/>
          <w:sz w:val="18"/>
          <w:szCs w:val="18"/>
        </w:rPr>
        <w:t xml:space="preserve">proyecto real, con los nombres del cliente tapados.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80" w:before="200"/>
      </w:pPr>
      <w:r>
        <w:rPr>
          <w:b/>
          <w:bCs/>
          <w:color w:val="0E2438"/>
          <w:sz w:val="22"/>
          <w:szCs w:val="22"/>
        </w:rPr>
        <w:t xml:space="preserve">Reel ads 9:16 — POR GRABAR · Reel de pauta · Módulo 4 · BIM + IA</w:t>
      </w:r>
    </w:p>
    <w:p>
      <w:pPr>
        <w:spacing w:after="80"/>
        <w:rPr>
          <w:b/>
          <w:bCs/>
          <w:color w:val="C96A1C"/>
        </w:rPr>
      </w:pPr>
      <w:r>
        <w:rPr>
          <w:b/>
          <w:bCs/>
          <w:color w:val="C96A1C"/>
          <w:sz w:val="21"/>
          <w:szCs w:val="21"/>
        </w:rPr>
        <w:t xml:space="preserve">3 meses · 15 s</w:t>
      </w:r>
    </w:p>
    <w:p>
      <w:pPr>
        <w:spacing w:after="80"/>
        <w:rPr>
          <w:b/>
          <w:bCs/>
          <w:sz w:val="24"/>
          <w:szCs w:val="24"/>
        </w:rPr>
      </w:pPr>
      <w:r>
        <w:rPr>
          <w:b/>
          <w:bCs/>
          <w:sz w:val="24"/>
          <w:szCs w:val="24"/>
        </w:rPr>
        <w:t xml:space="preserve">Si repites tareas que una máquina haría igual, no te falta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Microcredencial de ESPECIALISTA BIM + IA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dice si este es tu módulo.</w:t>
      </w:r>
    </w:p>
    <w:p>
      <w:pPr>
        <w:spacing w:after="80"/>
        <w:rPr>
          <w:color w:val="5A6B7B"/>
          <w:sz w:val="18"/>
          <w:szCs w:val="18"/>
        </w:rPr>
      </w:pPr>
      <w:r>
        <w:rPr>
          <w:color w:val="5A6B7B"/>
          <w:sz w:val="18"/>
          <w:szCs w:val="18"/>
        </w:rPr>
        <w:t xml:space="preserve">Titular: BIM + IA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Gabriel a cámara, corte a un grafo de Dynamo ejecutándose y a ChatGPT resolviendo un error real de Revit, cierre con el sello ESPECIALISTA BIM + IA.</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0:00-0:04</w:t>
            </w:r>
          </w:p>
        </w:tc>
        <w:tc>
          <w:tcPr>
            <w:tcW w:type="dxa" w:w="2600"/>
          </w:tcPr>
          <w:p>
            <w:r>
              <w:rPr>
                <w:sz w:val="18"/>
                <w:szCs w:val="18"/>
              </w:rPr>
              <w:t xml:space="preserve">Primer plano de Gabriel. Corte seco desde negro.</w:t>
            </w:r>
          </w:p>
        </w:tc>
        <w:tc>
          <w:tcPr>
            <w:tcW w:type="dxa" w:w="3000"/>
          </w:tcPr>
          <w:p>
            <w:r>
              <w:rPr>
                <w:sz w:val="18"/>
                <w:szCs w:val="18"/>
              </w:rPr>
              <w:t xml:space="preserve">Si repites tareas que una máquina haría igual, no te falta tiempo.</w:t>
            </w:r>
          </w:p>
        </w:tc>
        <w:tc>
          <w:tcPr>
            <w:tcW w:type="dxa" w:w="2300"/>
          </w:tcPr>
          <w:p>
            <w:r>
              <w:rPr>
                <w:sz w:val="18"/>
                <w:szCs w:val="18"/>
              </w:rPr>
              <w:t xml:space="preserve">NO TE FALTA TIEMPO: TE FALTA AUTOMATIZAR</w:t>
            </w:r>
          </w:p>
        </w:tc>
      </w:tr>
      <w:tr>
        <w:tc>
          <w:tcPr>
            <w:tcW w:type="dxa" w:w="1100"/>
          </w:tcPr>
          <w:p>
            <w:r>
              <w:rPr>
                <w:sz w:val="18"/>
                <w:szCs w:val="18"/>
              </w:rPr>
              <w:t xml:space="preserve">0:04-0:11</w:t>
            </w:r>
          </w:p>
        </w:tc>
        <w:tc>
          <w:tcPr>
            <w:tcW w:type="dxa" w:w="2600"/>
          </w:tcPr>
          <w:p>
            <w:r>
              <w:rPr>
                <w:sz w:val="18"/>
                <w:szCs w:val="18"/>
              </w:rPr>
              <w:t xml:space="preserve">Corte al grafo de Dynamo ejecutándose; corte a ChatGPT resolviendo un error de Revit.</w:t>
            </w:r>
          </w:p>
        </w:tc>
        <w:tc>
          <w:tcPr>
            <w:tcW w:type="dxa" w:w="3000"/>
          </w:tcPr>
          <w:p>
            <w:r>
              <w:rPr>
                <w:sz w:val="18"/>
                <w:szCs w:val="18"/>
              </w:rPr>
              <w:t xml:space="preserve">Automatizas con Dynamo y Python, y usas IA con el criterio para saber cuándo la respuesta sirve y cuándo no.</w:t>
            </w:r>
          </w:p>
        </w:tc>
        <w:tc>
          <w:tcPr>
            <w:tcW w:type="dxa" w:w="2300"/>
          </w:tcPr>
          <w:p>
            <w:r>
              <w:rPr>
                <w:sz w:val="18"/>
                <w:szCs w:val="18"/>
              </w:rPr>
              <w:t xml:space="preserve">DYNAMO · PYTHON · CRITERIO</w:t>
            </w:r>
          </w:p>
        </w:tc>
      </w:tr>
      <w:tr>
        <w:tc>
          <w:tcPr>
            <w:tcW w:type="dxa" w:w="1100"/>
          </w:tcPr>
          <w:p>
            <w:r>
              <w:rPr>
                <w:sz w:val="18"/>
                <w:szCs w:val="18"/>
              </w:rPr>
              <w:t xml:space="preserve">0:11-0:15</w:t>
            </w:r>
          </w:p>
        </w:tc>
        <w:tc>
          <w:tcPr>
            <w:tcW w:type="dxa" w:w="2600"/>
          </w:tcPr>
          <w:p>
            <w:r>
              <w:rPr>
                <w:sz w:val="18"/>
                <w:szCs w:val="18"/>
              </w:rPr>
              <w:t xml:space="preserve">Gabriel, plano medio. Placa final con el sello ESPECIALISTA BIM + IA.</w:t>
            </w:r>
          </w:p>
        </w:tc>
        <w:tc>
          <w:tcPr>
            <w:tcW w:type="dxa" w:w="3000"/>
          </w:tcPr>
          <w:p>
            <w:r>
              <w:rPr>
                <w:sz w:val="18"/>
                <w:szCs w:val="18"/>
              </w:rPr>
              <w:t xml:space="preserve">Tres meses, microcredencial de Especialista BIM más IA. Llena el formulario y te decimos si es tu módulo.</w:t>
            </w:r>
          </w:p>
        </w:tc>
        <w:tc>
          <w:tcPr>
            <w:tcW w:type="dxa" w:w="2300"/>
          </w:tcPr>
          <w:p>
            <w:r>
              <w:rPr>
                <w:sz w:val="18"/>
                <w:szCs w:val="18"/>
              </w:rPr>
              <w:t xml:space="preserve">ESPECIALISTA BIM + IA · 3 MESES</w:t>
            </w:r>
          </w:p>
        </w:tc>
      </w:tr>
    </w:tbl>
    <w:p>
      <w:pPr>
        <w:spacing w:after="80"/>
        <w:rPr>
          <w:i/>
          <w:iCs/>
          <w:color w:val="5A6B7B"/>
        </w:rPr>
      </w:pPr>
      <w:r>
        <w:rPr>
          <w:i/>
          <w:iCs/>
          <w:color w:val="5A6B7B"/>
          <w:sz w:val="21"/>
          <w:szCs w:val="21"/>
        </w:rPr>
        <w:t xml:space="preserve">Se graban los cuatro seguidos, en la misma sesion y con la misma camisa: es un set, y si se graban en dias distintos se nota en el color y deja de leerse como una familia. Gabriel a camara, sin teleprompter — la frase es corta a proposito para que salga dicha, no leida.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No lleva prompt de imagen: es video grabado. La captura de ChatGPT tiene que ser una consulta</w:t>
      </w:r>
    </w:p>
    <w:p>
      <w:pPr>
        <w:pBdr>
          <w:left w:val="single" w:color="B9C6D3" w:sz="14" w:space="8"/>
        </w:pBdr>
        <w:shd w:fill="F4F7FA" w:val="clear"/>
        <w:spacing w:after="140"/>
      </w:pPr>
      <w:r>
        <w:rPr>
          <w:rFonts w:ascii="Consolas" w:cs="Consolas" w:eastAsia="Consolas" w:hAnsi="Consolas"/>
          <w:sz w:val="18"/>
          <w:szCs w:val="18"/>
        </w:rPr>
        <w:t xml:space="preserve">real que funcione — si alguien la repite y no da eso, se cae la promesa.</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Van al MISMO conjunto de anuncios que la imagen de su modulo, no a una campana aparte: compiten contra la imagen y el dato dice cual gana.</w:t>
            </w:r>
          </w:p>
        </w:tc>
      </w:tr>
      <w:tr>
        <w:tc>
          <w:tcPr>
            <w:tcW w:type="dxa" w:w="2400"/>
          </w:tcPr>
          <w:p>
            <w:r>
              <w:rPr>
                <w:sz w:val="18"/>
                <w:szCs w:val="18"/>
              </w:rPr>
              <w:t xml:space="preserve">Conversion</w:t>
            </w:r>
          </w:p>
        </w:tc>
        <w:tc>
          <w:tcPr>
            <w:tcW w:type="dxa" w:w="6600"/>
          </w:tcPr>
          <w:p>
            <w:r>
              <w:rPr>
                <w:sz w:val="18"/>
                <w:szCs w:val="18"/>
              </w:rPr>
              <w:t xml:space="preserve">Formulario instantaneo de Meta, el mismo del modulo.</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Reels e Historias de Instagram y Facebook, y feed. Es vertical: en feed se recorta solo, por eso los margenes de seguridad no se negocian.</w:t>
            </w:r>
          </w:p>
        </w:tc>
      </w:tr>
      <w:tr>
        <w:tc>
          <w:tcPr>
            <w:tcW w:type="dxa" w:w="2400"/>
          </w:tcPr>
          <w:p>
            <w:r>
              <w:rPr>
                <w:sz w:val="18"/>
                <w:szCs w:val="18"/>
              </w:rPr>
              <w:t xml:space="preserve">Medidas</w:t>
            </w:r>
          </w:p>
        </w:tc>
        <w:tc>
          <w:tcPr>
            <w:tcW w:type="dxa" w:w="6600"/>
          </w:tcPr>
          <w:p>
            <w:r>
              <w:rPr>
                <w:sz w:val="18"/>
                <w:szCs w:val="18"/>
              </w:rPr>
              <w:t xml:space="preserve">1080x1920 px (9:16). Nada importante en los 250 px de arriba ni en los 320 de abajo: ahi van el nombre de la cuenta y el boton del anuncio.</w:t>
            </w:r>
          </w:p>
        </w:tc>
      </w:tr>
      <w:tr>
        <w:tc>
          <w:tcPr>
            <w:tcW w:type="dxa" w:w="2400"/>
          </w:tcPr>
          <w:p>
            <w:r>
              <w:rPr>
                <w:sz w:val="18"/>
                <w:szCs w:val="18"/>
              </w:rPr>
              <w:t xml:space="preserve">Duracion</w:t>
            </w:r>
          </w:p>
        </w:tc>
        <w:tc>
          <w:tcPr>
            <w:tcW w:type="dxa" w:w="6600"/>
          </w:tcPr>
          <w:p>
            <w:r>
              <w:rPr>
                <w:sz w:val="18"/>
                <w:szCs w:val="18"/>
              </w:rPr>
              <w:t xml:space="preserve">15 segundos exactos. Ni 14 ni 18. Es el unico largo que aguanta un anuncio de video sin perder la mitad de la audiencia antes del CTA.</w:t>
            </w:r>
          </w:p>
        </w:tc>
      </w:tr>
      <w:tr>
        <w:tc>
          <w:tcPr>
            <w:tcW w:type="dxa" w:w="2400"/>
          </w:tcPr>
          <w:p>
            <w:r>
              <w:rPr>
                <w:sz w:val="18"/>
                <w:szCs w:val="18"/>
              </w:rPr>
              <w:t xml:space="preserve">Tratamiento</w:t>
            </w:r>
          </w:p>
        </w:tc>
        <w:tc>
          <w:tcPr>
            <w:tcW w:type="dxa" w:w="6600"/>
          </w:tcPr>
          <w:p>
            <w:r>
              <w:rPr>
                <w:sz w:val="18"/>
                <w:szCs w:val="18"/>
              </w:rPr>
              <w:t xml:space="preserve">El mismo de los reels de la casa: subtitulos quemados en Montserrat ExtraBold, la palabra clave en ambar #E8A04A, corte cada 3-4 segundos, sin intro ni presentacion. Audio normalizado a -14 LUFS.</w:t>
            </w:r>
          </w:p>
        </w:tc>
      </w:tr>
      <w:tr>
        <w:tc>
          <w:tcPr>
            <w:tcW w:type="dxa" w:w="2400"/>
          </w:tcPr>
          <w:p>
            <w:r>
              <w:rPr>
                <w:sz w:val="18"/>
                <w:szCs w:val="18"/>
              </w:rPr>
              <w:t xml:space="preserve">Sonido</w:t>
            </w:r>
          </w:p>
        </w:tc>
        <w:tc>
          <w:tcPr>
            <w:tcW w:type="dxa" w:w="6600"/>
          </w:tcPr>
          <w:p>
            <w:r>
              <w:rPr>
                <w:sz w:val="18"/>
                <w:szCs w:val="18"/>
              </w:rPr>
              <w:t xml:space="preserve">Se graba con el microfono de solapa, no con el del telefono. Un anuncio con audio de sala no lo salva ningun subtitulo: se ve barato y eso contagia al programa.</w:t>
            </w:r>
          </w:p>
        </w:tc>
      </w:tr>
      <w:tr>
        <w:tc>
          <w:tcPr>
            <w:tcW w:type="dxa" w:w="2400"/>
          </w:tcPr>
          <w:p>
            <w:r>
              <w:rPr>
                <w:sz w:val="18"/>
                <w:szCs w:val="18"/>
              </w:rPr>
              <w:t xml:space="preserve">Lo que NO va</w:t>
            </w:r>
          </w:p>
        </w:tc>
        <w:tc>
          <w:tcPr>
            <w:tcW w:type="dxa" w:w="6600"/>
          </w:tcPr>
          <w:p>
            <w:r>
              <w:rPr>
                <w:sz w:val="18"/>
                <w:szCs w:val="18"/>
              </w:rPr>
              <w:t xml:space="preserve">NINGÚN precio, ni del módulo ni de la ruta. Ni en el copy, ni en el titular, ni en la imagen. El Máster se decide en conversación: el precio lo da el asesor en la llamada, cuando ya sabe qué módulo le toca a esa persona.</w:t>
            </w:r>
          </w:p>
        </w:tc>
      </w:tr>
      <w:tr>
        <w:tc>
          <w:tcPr>
            <w:tcW w:type="dxa" w:w="2400"/>
          </w:tcPr>
          <w:p>
            <w:r>
              <w:rPr>
                <w:sz w:val="18"/>
                <w:szCs w:val="18"/>
              </w:rPr>
              <w:t xml:space="preserve">Nombre de campana</w:t>
            </w:r>
          </w:p>
        </w:tc>
        <w:tc>
          <w:tcPr>
            <w:tcW w:type="dxa" w:w="6600"/>
          </w:tcPr>
          <w:p>
            <w:r>
              <w:rPr>
                <w:sz w:val="18"/>
                <w:szCs w:val="18"/>
              </w:rPr>
              <w:t xml:space="preserve">SEP26 | MASTER-MODULOS | &lt;modulo&gt; | VIDEO</w:t>
            </w:r>
          </w:p>
        </w:tc>
      </w:tr>
    </w:tbl>
    <w:p>
      <w:pPr>
        <w:spacing w:after="100" w:before="280"/>
      </w:pPr>
      <w:r>
        <w:rPr>
          <w:b/>
          <w:bCs/>
          <w:color w:val="C96A1C"/>
          <w:sz w:val="26"/>
          <w:szCs w:val="26"/>
        </w:rPr>
        <w:t xml:space="preserve">▸ ESPECIALIZACIÓN EN ACERO (relanzamiento) — $200 USD, el precio SÍ va en el anuncio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todavia revisas las conexiones al final? El formato IMG2 fue el mejor CPL</w:t>
      </w:r>
    </w:p>
    <w:p>
      <w:pPr>
        <w:pBdr>
          <w:left w:val="single" w:color="B9C6D3" w:sz="14" w:space="8"/>
        </w:pBdr>
        <w:shd w:fill="F7F9FB" w:val="clear"/>
        <w:spacing w:after="0"/>
      </w:pPr>
      <w:r>
        <w:rPr>
          <w:rFonts w:ascii="Consolas" w:cs="Consolas" w:eastAsia="Consolas" w:hAnsi="Consolas"/>
          <w:sz w:val="18"/>
          <w:szCs w:val="18"/>
        </w:rPr>
        <w:t xml:space="preserve">de la cuenta ($0.48-0.67): se replica igual, solo refrescando la imagen. Boton → WhatsApp.</w:t>
      </w:r>
    </w:p>
    <w:p>
      <w:pPr>
        <w:pBdr>
          <w:left w:val="single" w:color="B9C6D3" w:sz="14" w:space="8"/>
        </w:pBdr>
        <w:shd w:fill="F7F9FB" w:val="clear"/>
        <w:spacing w:after="0"/>
      </w:pPr>
      <w:r>
        <w:rPr>
          <w:rFonts w:ascii="Consolas" w:cs="Consolas" w:eastAsia="Consolas" w:hAnsi="Consolas"/>
          <w:sz w:val="18"/>
          <w:szCs w:val="18"/>
        </w:rPr>
        <w:t xml:space="preserve">PRECIO: $200 USD va en el copy y en la imagen. Es lo contrario del Máster — aquí la cifra</w:t>
      </w:r>
    </w:p>
    <w:p>
      <w:pPr>
        <w:pBdr>
          <w:left w:val="single" w:color="B9C6D3" w:sz="14" w:space="8"/>
        </w:pBdr>
        <w:shd w:fill="F7F9FB" w:val="clear"/>
        <w:spacing w:after="140"/>
      </w:pPr>
      <w:r>
        <w:rPr>
          <w:rFonts w:ascii="Consolas" w:cs="Consolas" w:eastAsia="Consolas" w:hAnsi="Consolas"/>
          <w:sz w:val="18"/>
          <w:szCs w:val="18"/>
        </w:rPr>
        <w:t xml:space="preserve">ayuda: $200 se decide sin llamada y ponerla ahorra la mitad de las conversaciones del setter.</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0"/>
      </w:pPr>
      <w:r>
        <w:rPr>
          <w:rFonts w:ascii="Consolas" w:cs="Consolas" w:eastAsia="Consolas" w:hAnsi="Consolas"/>
          <w:sz w:val="18"/>
          <w:szCs w:val="18"/>
        </w:rPr>
        <w:t xml:space="preserve">prueba como anuncio con la misma imagen. Boton → WhatsApp. Cierra con «Especialización en Acero</w:t>
      </w:r>
    </w:p>
    <w:p>
      <w:pPr>
        <w:pBdr>
          <w:left w:val="single" w:color="B9C6D3" w:sz="14" w:space="8"/>
        </w:pBdr>
        <w:shd w:fill="F7F9FB" w:val="clear"/>
        <w:spacing w:after="140"/>
      </w:pPr>
      <w:r>
        <w:rPr>
          <w:rFonts w:ascii="Consolas" w:cs="Consolas" w:eastAsia="Consolas" w:hAnsi="Consolas"/>
          <w:sz w:val="18"/>
          <w:szCs w:val="18"/>
        </w:rPr>
        <w:t xml:space="preserve">· $200 USD» y botón a WhatsApp.</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¿Firmarias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escribenos. Boton → WhatsApp. El post</w:t>
      </w:r>
    </w:p>
    <w:p>
      <w:pPr>
        <w:pBdr>
          <w:left w:val="single" w:color="B9C6D3" w:sz="14" w:space="8"/>
        </w:pBdr>
        <w:shd w:fill="F7F9FB" w:val="clear"/>
        <w:spacing w:after="0"/>
      </w:pPr>
      <w:r>
        <w:rPr>
          <w:rFonts w:ascii="Consolas" w:cs="Consolas" w:eastAsia="Consolas" w:hAnsi="Consolas"/>
          <w:sz w:val="18"/>
          <w:szCs w:val="18"/>
        </w:rPr>
        <w:t xml:space="preserve">organico de la guia hizo 49 comentarios: el gancho esta validado. En la tarjeta de cierre va el</w:t>
      </w:r>
    </w:p>
    <w:p>
      <w:pPr>
        <w:pBdr>
          <w:left w:val="single" w:color="B9C6D3" w:sz="14" w:space="8"/>
        </w:pBdr>
        <w:shd w:fill="F7F9FB" w:val="clear"/>
        <w:spacing w:after="140"/>
      </w:pPr>
      <w:r>
        <w:rPr>
          <w:rFonts w:ascii="Consolas" w:cs="Consolas" w:eastAsia="Consolas" w:hAnsi="Consolas"/>
          <w:sz w:val="18"/>
          <w:szCs w:val="18"/>
        </w:rPr>
        <w:t xml:space="preserve">precio: $200 USD. El lead magnet abre y el precio cierra, en la misma pieza.</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80" w:before="200"/>
      </w:pPr>
      <w:r>
        <w:rPr>
          <w:b/>
          <w:bCs/>
          <w:color w:val="0E2438"/>
          <w:sz w:val="22"/>
          <w:szCs w:val="22"/>
        </w:rPr>
        <w:t xml:space="preserve">Post plano + reel — CREATIVO NUEVO (condicionado) · ACERO ahora responde: el tutor de IA</w:t>
      </w:r>
    </w:p>
    <w:p>
      <w:pPr>
        <w:pBdr>
          <w:left w:val="single" w:color="B9C6D3" w:sz="14" w:space="8"/>
        </w:pBdr>
        <w:shd w:fill="F7F9FB" w:val="clear"/>
        <w:spacing w:after="0"/>
      </w:pPr>
      <w:r>
        <w:rPr>
          <w:rFonts w:ascii="Consolas" w:cs="Consolas" w:eastAsia="Consolas" w:hAnsi="Consolas"/>
          <w:sz w:val="18"/>
          <w:szCs w:val="18"/>
        </w:rPr>
        <w:t xml:space="preserve">El diferenciador nuevo de la especializacion. Creativo: burbuja de chat con una pregunta</w:t>
      </w:r>
    </w:p>
    <w:p>
      <w:pPr>
        <w:pBdr>
          <w:left w:val="single" w:color="B9C6D3" w:sz="14" w:space="8"/>
        </w:pBdr>
        <w:shd w:fill="F7F9FB" w:val="clear"/>
        <w:spacing w:after="0"/>
      </w:pPr>
      <w:r>
        <w:rPr>
          <w:rFonts w:ascii="Consolas" w:cs="Consolas" w:eastAsia="Consolas" w:hAnsi="Consolas"/>
          <w:sz w:val="18"/>
          <w:szCs w:val="18"/>
        </w:rPr>
        <w:t xml:space="preserve">tecnica real y la respuesta citando la sesion del curso. Copy: «Tu especializacion ahora te</w:t>
      </w:r>
    </w:p>
    <w:p>
      <w:pPr>
        <w:pBdr>
          <w:left w:val="single" w:color="B9C6D3" w:sz="14" w:space="8"/>
        </w:pBdr>
        <w:shd w:fill="F7F9FB" w:val="clear"/>
        <w:spacing w:after="0"/>
      </w:pPr>
      <w:r>
        <w:rPr>
          <w:rFonts w:ascii="Consolas" w:cs="Consolas" w:eastAsia="Consolas" w:hAnsi="Consolas"/>
          <w:sz w:val="18"/>
          <w:szCs w:val="18"/>
        </w:rPr>
        <w:t xml:space="preserve">contesta. Tutor de IA entrenado con las clases del programa: si algo no esta en el curso, te lo</w:t>
      </w:r>
    </w:p>
    <w:p>
      <w:pPr>
        <w:pBdr>
          <w:left w:val="single" w:color="B9C6D3" w:sz="14" w:space="8"/>
        </w:pBdr>
        <w:shd w:fill="F7F9FB" w:val="clear"/>
        <w:spacing w:after="0"/>
      </w:pPr>
      <w:r>
        <w:rPr>
          <w:rFonts w:ascii="Consolas" w:cs="Consolas" w:eastAsia="Consolas" w:hAnsi="Consolas"/>
          <w:sz w:val="18"/>
          <w:szCs w:val="18"/>
        </w:rPr>
        <w:t xml:space="preserve">dice.» CTA → WhatsApp. Ademas, el BOT DE OLYMPUS (Patricio) tiene que saber responder sobre el</w:t>
      </w:r>
    </w:p>
    <w:p>
      <w:pPr>
        <w:pBdr>
          <w:left w:val="single" w:color="B9C6D3" w:sz="14" w:space="8"/>
        </w:pBdr>
        <w:shd w:fill="F7F9FB" w:val="clear"/>
        <w:spacing w:after="140"/>
      </w:pPr>
      <w:r>
        <w:rPr>
          <w:rFonts w:ascii="Consolas" w:cs="Consolas" w:eastAsia="Consolas" w:hAnsi="Consolas"/>
          <w:sz w:val="18"/>
          <w:szCs w:val="18"/>
        </w:rPr>
        <w:t xml:space="preserve">tutor y sobre la estructura nueva antes de que este anuncio salga.</w:t>
      </w:r>
    </w:p>
    <w:p>
      <w:pPr>
        <w:spacing w:after="80"/>
        <w:rPr>
          <w:b/>
          <w:bCs/>
          <w:color w:val="A33B2A"/>
        </w:rPr>
      </w:pPr>
      <w:r>
        <w:rPr>
          <w:b/>
          <w:bCs/>
          <w:color w:val="A33B2A"/>
          <w:sz w:val="21"/>
          <w:szCs w:val="21"/>
        </w:rPr>
        <w:t xml:space="preserve">⚠ No se activa hasta que el tutor este desplegado Y el bot actualizado.</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5b · LEAD MAGNETS — los 3 recursos nuevos</w:t>
      </w:r>
    </w:p>
    <w:p>
      <w:pPr>
        <w:pBdr>
          <w:left w:val="single" w:color="C96A1C" w:sz="18" w:space="8"/>
        </w:pBdr>
        <w:shd w:fill="F4F7FA" w:val="clear"/>
        <w:spacing w:after="100"/>
      </w:pPr>
      <w:r>
        <w:rPr>
          <w:i/>
          <w:iCs/>
          <w:color w:val="5A6B7B"/>
          <w:sz w:val="20"/>
          <w:szCs w:val="20"/>
        </w:rPr>
        <w:t xml:space="preserve">Ningún CTA sale al aire sin su recurso VIVO y su disparador montado el día de la publicación. Si el recurso no llegó a tiempo NO se aplaza la pieza: se publica con el CTA de reemplazo. Prometer y no entregar cuesta más que cambiar la palabra.</w:t>
      </w:r>
    </w:p>
    <w:p>
      <w:pPr>
        <w:spacing w:after="100" w:before="280"/>
      </w:pPr>
      <w:r>
        <w:rPr>
          <w:b/>
          <w:bCs/>
          <w:color w:val="C96A1C"/>
          <w:sz w:val="26"/>
          <w:szCs w:val="26"/>
        </w:rPr>
        <w:t xml:space="preserve">▸ Guía «Revit + ChatGPT: resuelve errores con IA»  ·  palabra: GUIA</w:t>
      </w:r>
    </w:p>
    <w:p>
      <w:pPr>
        <w:spacing w:after="80"/>
        <w:rPr>
          <w:b/>
          <w:bCs/>
          <w:color w:val="A33B2A"/>
        </w:rPr>
      </w:pPr>
      <w:r>
        <w:rPr>
          <w:b/>
          <w:bCs/>
          <w:color w:val="A33B2A"/>
          <w:sz w:val="21"/>
          <w:szCs w:val="21"/>
        </w:rPr>
        <w:t xml:space="preserve">POR CREAR — se necesita VIVO el lunes 8</w:t>
      </w:r>
    </w:p>
    <w:p>
      <w:pPr>
        <w:spacing w:after="80"/>
        <w:rPr>
          <w:b/>
          <w:bCs/>
          <w:sz w:val="24"/>
          <w:szCs w:val="24"/>
        </w:rPr>
      </w:pPr>
      <w:r>
        <w:rPr>
          <w:b/>
          <w:bCs/>
          <w:sz w:val="24"/>
          <w:szCs w:val="24"/>
        </w:rPr>
        <w:t xml:space="preserve">Los 10 errores de Revit que más tiempo hacen perder, y el prompt exacto que los resuelve — con la advertencia de cuándo NO hacerle caso a la respuesta.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10-12 páginas</w:t>
            </w:r>
          </w:p>
        </w:tc>
      </w:tr>
      <w:tr>
        <w:tc>
          <w:tcPr>
            <w:tcW w:type="dxa" w:w="2000"/>
          </w:tcPr>
          <w:p>
            <w:r>
              <w:rPr>
                <w:sz w:val="18"/>
                <w:szCs w:val="18"/>
              </w:rPr>
              <w:t xml:space="preserve">Cuándo</w:t>
            </w:r>
          </w:p>
        </w:tc>
        <w:tc>
          <w:tcPr>
            <w:tcW w:type="dxa" w:w="7000"/>
          </w:tcPr>
          <w:p>
            <w:r>
              <w:rPr>
                <w:sz w:val="18"/>
                <w:szCs w:val="18"/>
              </w:rPr>
              <w:t xml:space="preserve">Semana 1. Es el más urgente de los tres: hay un reel el miércoles 9 cuyo CTA ya lo promete.</w:t>
            </w:r>
          </w:p>
        </w:tc>
      </w:tr>
      <w:tr>
        <w:tc>
          <w:tcPr>
            <w:tcW w:type="dxa" w:w="2000"/>
          </w:tcPr>
          <w:p>
            <w:r>
              <w:rPr>
                <w:sz w:val="18"/>
                <w:szCs w:val="18"/>
              </w:rPr>
              <w:t xml:space="preserve">Para quién</w:t>
            </w:r>
          </w:p>
        </w:tc>
        <w:tc>
          <w:tcPr>
            <w:tcW w:type="dxa" w:w="7000"/>
          </w:tcPr>
          <w:p>
            <w:r>
              <w:rPr>
                <w:sz w:val="18"/>
                <w:szCs w:val="18"/>
              </w:rPr>
              <w:t xml:space="preserve">Quien ya usa Revit todos los días y pierde tardes enteras buscando en foros.</w:t>
            </w:r>
          </w:p>
        </w:tc>
      </w:tr>
      <w:tr>
        <w:tc>
          <w:tcPr>
            <w:tcW w:type="dxa" w:w="2000"/>
          </w:tcPr>
          <w:p>
            <w:r>
              <w:rPr>
                <w:sz w:val="18"/>
                <w:szCs w:val="18"/>
              </w:rPr>
              <w:t xml:space="preserve">Por qué este</w:t>
            </w:r>
          </w:p>
        </w:tc>
        <w:tc>
          <w:tcPr>
            <w:tcW w:type="dxa" w:w="7000"/>
          </w:tcPr>
          <w:p>
            <w:r>
              <w:rPr>
                <w:sz w:val="18"/>
                <w:szCs w:val="18"/>
              </w:rPr>
              <w:t xml:space="preserve">El reel «Valor 6» cuenta exactamente esto — un error de Revit resuelto con ChatGPT en vez de dos horas de foro — y es la pieza base del miércoles 9. El recurso no se inventa para llenar un hueco: se crea porque ya hay una pieza que lo pide.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Los 10 errores: qué dice Revit, qué significa de verdad y qué lo causa.</w:t>
      </w:r>
    </w:p>
    <w:p>
      <w:pPr>
        <w:spacing w:after="80"/>
      </w:pPr>
      <w:r>
        <w:rPr>
          <w:sz w:val="21"/>
          <w:szCs w:val="21"/>
        </w:rPr>
        <w:t xml:space="preserve">· El prompt exacto para cada uno, escrito para copiar y pegar, con el contexto que hay que darle a ChatGPT para que la respuesta sirva (versión, disciplina, qué se intentó ya).</w:t>
      </w:r>
    </w:p>
    <w:p>
      <w:pPr>
        <w:spacing w:after="80"/>
      </w:pPr>
      <w:r>
        <w:rPr>
          <w:sz w:val="21"/>
          <w:szCs w:val="21"/>
        </w:rPr>
        <w:t xml:space="preserve">· Cómo pegar el mensaje de error completo sin filtrar datos del cliente — se tapan nombres de proyecto y rutas antes de pegar nada.</w:t>
      </w:r>
    </w:p>
    <w:p>
      <w:pPr>
        <w:spacing w:after="80"/>
      </w:pPr>
      <w:r>
        <w:rPr>
          <w:sz w:val="21"/>
          <w:szCs w:val="21"/>
        </w:rPr>
        <w:t xml:space="preserve">· La página que más importa: CÓMO VERIFICAR LA RESPUESTA. Tres comprobaciones antes de aplicar lo que dijo la máquina en un modelo que alguien va a firmar.</w:t>
      </w:r>
    </w:p>
    <w:p>
      <w:pPr>
        <w:spacing w:after="80"/>
      </w:pPr>
      <w:r>
        <w:rPr>
          <w:sz w:val="21"/>
          <w:szCs w:val="21"/>
        </w:rPr>
        <w:t xml:space="preserve">· Qué NO preguntarle: dimensionamiento, cumplimiento de norma y cualquier decisión que termine en una firma.</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Los 10 errores salen de casos reales, no de una lista de internet: se sacan del soporte de los cursos y de lo que pregunta la gente en la comunidad.</w:t>
      </w:r>
    </w:p>
    <w:p>
      <w:pPr>
        <w:spacing w:after="80"/>
        <w:rPr>
          <w:i/>
          <w:iCs/>
        </w:rPr>
      </w:pPr>
      <w:r>
        <w:rPr>
          <w:i/>
          <w:iCs/>
          <w:sz w:val="21"/>
          <w:szCs w:val="21"/>
        </w:rPr>
        <w:t xml:space="preserve">· Cada prompt se prueba antes de entrar a la guía. Si alguien lo copia y no da lo que promete, la guía deja de valer y de paso nos deja mal.</w:t>
      </w:r>
    </w:p>
    <w:p>
      <w:pPr>
        <w:spacing w:after="80"/>
        <w:rPr>
          <w:i/>
          <w:iCs/>
        </w:rPr>
      </w:pPr>
      <w:r>
        <w:rPr>
          <w:i/>
          <w:iCs/>
          <w:sz w:val="21"/>
          <w:szCs w:val="21"/>
        </w:rPr>
        <w:t xml:space="preserve">· Disclaimer educativo en la última página, igual que en la Calculadora de Zapatas.</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GUIA</w:t>
            </w:r>
          </w:p>
        </w:tc>
      </w:tr>
      <w:tr>
        <w:tc>
          <w:tcPr>
            <w:tcW w:type="dxa" w:w="2400"/>
          </w:tcPr>
          <w:p>
            <w:r>
              <w:rPr>
                <w:sz w:val="18"/>
                <w:szCs w:val="18"/>
              </w:rPr>
              <w:t xml:space="preserve">Etiquetas</w:t>
            </w:r>
          </w:p>
        </w:tc>
        <w:tc>
          <w:tcPr>
            <w:tcW w:type="dxa" w:w="6600"/>
          </w:tcPr>
          <w:p>
            <w:r>
              <w:rPr>
                <w:sz w:val="18"/>
                <w:szCs w:val="18"/>
              </w:rPr>
              <w:t xml:space="preserve">lead-revit-ia · origen-bot-GUIA</w:t>
            </w:r>
          </w:p>
        </w:tc>
      </w:tr>
      <w:tr>
        <w:tc>
          <w:tcPr>
            <w:tcW w:type="dxa" w:w="2400"/>
          </w:tcPr>
          <w:p>
            <w:r>
              <w:rPr>
                <w:sz w:val="18"/>
                <w:szCs w:val="18"/>
              </w:rPr>
              <w:t xml:space="preserve">Pregunta de perfil</w:t>
            </w:r>
          </w:p>
        </w:tc>
        <w:tc>
          <w:tcPr>
            <w:tcW w:type="dxa" w:w="6600"/>
          </w:tcPr>
          <w:p>
            <w:r>
              <w:rPr>
                <w:sz w:val="18"/>
                <w:szCs w:val="18"/>
              </w:rPr>
              <w:t xml:space="preserve">¿Qué usas hoy para resolver un error de Revit?</w:t>
            </w:r>
          </w:p>
        </w:tc>
      </w:tr>
      <w:tr>
        <w:tc>
          <w:tcPr>
            <w:tcW w:type="dxa" w:w="2400"/>
          </w:tcPr>
          <w:p>
            <w:r>
              <w:rPr>
                <w:sz w:val="18"/>
                <w:szCs w:val="18"/>
              </w:rPr>
              <w:t xml:space="preserve">Entrega</w:t>
            </w:r>
          </w:p>
        </w:tc>
        <w:tc>
          <w:tcPr>
            <w:tcW w:type="dxa" w:w="6600"/>
          </w:tcPr>
          <w:p>
            <w:r>
              <w:rPr>
                <w:sz w:val="18"/>
                <w:szCs w:val="18"/>
              </w:rPr>
              <w:t xml:space="preserve">Botón de descarga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que ya existe y está montado.</w:t>
            </w:r>
          </w:p>
        </w:tc>
      </w:tr>
    </w:tbl>
    <w:p>
      <w:pPr>
        <w:spacing w:after="80" w:before="200"/>
      </w:pPr>
      <w:r>
        <w:rPr>
          <w:b/>
          <w:bCs/>
          <w:color w:val="0E2438"/>
          <w:sz w:val="22"/>
          <w:szCs w:val="22"/>
        </w:rPr>
        <w:t xml:space="preserve">Post de lanzamiento · Mar 8 · REEL (grabar) — EXTRA de lanzamiento</w:t>
      </w:r>
    </w:p>
    <w:p>
      <w:pPr>
        <w:spacing w:after="80"/>
        <w:rPr>
          <w:i/>
          <w:iCs/>
          <w:color w:val="5A6B7B"/>
        </w:rPr>
      </w:pPr>
      <w:r>
        <w:rPr>
          <w:i/>
          <w:iCs/>
          <w:color w:val="5A6B7B"/>
          <w:sz w:val="21"/>
          <w:szCs w:val="21"/>
        </w:rPr>
        <w:t xml:space="preserve">Redes: Instagram + Facebook + TikTok</w:t>
      </w:r>
    </w:p>
    <w:p>
      <w:pPr>
        <w:pBdr>
          <w:left w:val="single" w:color="B9C6D3" w:sz="14" w:space="8"/>
        </w:pBdr>
        <w:shd w:fill="F7F9FB" w:val="clear"/>
        <w:spacing w:after="140"/>
      </w:pPr>
      <w:r>
        <w:rPr>
          <w:rFonts w:ascii="Consolas" w:cs="Consolas" w:eastAsia="Consolas" w:hAnsi="Consolas"/>
          <w:sz w:val="18"/>
          <w:szCs w:val="18"/>
        </w:rPr>
        <w:t xml:space="preserve">Llevo dos horas en un foro por un error que ChatGPT me resolvió en cuarenta segundos.</w:t>
      </w:r>
    </w:p>
    <w:p>
      <w:pPr>
        <w:pBdr>
          <w:left w:val="single" w:color="B9C6D3" w:sz="14" w:space="8"/>
        </w:pBdr>
        <w:shd w:fill="F7F9FB" w:val="clear"/>
        <w:spacing w:after="0"/>
      </w:pPr>
      <w:r>
        <w:rPr>
          <w:rFonts w:ascii="Consolas" w:cs="Consolas" w:eastAsia="Consolas" w:hAnsi="Consolas"/>
          <w:sz w:val="18"/>
          <w:szCs w:val="18"/>
        </w:rPr>
        <w:t xml:space="preserve">Ese error de Revit que te frena la tarde casi siempre está mal explicado por el propio mensaje:</w:t>
      </w:r>
    </w:p>
    <w:p>
      <w:pPr>
        <w:pBdr>
          <w:left w:val="single" w:color="B9C6D3" w:sz="14" w:space="8"/>
        </w:pBdr>
        <w:shd w:fill="F7F9FB" w:val="clear"/>
        <w:spacing w:after="0"/>
      </w:pPr>
      <w:r>
        <w:rPr>
          <w:rFonts w:ascii="Consolas" w:cs="Consolas" w:eastAsia="Consolas" w:hAnsi="Consolas"/>
          <w:sz w:val="18"/>
          <w:szCs w:val="18"/>
        </w:rPr>
        <w:t xml:space="preserve">dice una cosa y el problema es otra.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Junté los 10 que más tiempo hacen perder, con el prompt exacto para cada uno. Y una página que</w:t>
      </w:r>
    </w:p>
    <w:p>
      <w:pPr>
        <w:pBdr>
          <w:left w:val="single" w:color="B9C6D3" w:sz="14" w:space="8"/>
        </w:pBdr>
        <w:shd w:fill="F7F9FB" w:val="clear"/>
        <w:spacing w:after="0"/>
      </w:pPr>
      <w:r>
        <w:rPr>
          <w:rFonts w:ascii="Consolas" w:cs="Consolas" w:eastAsia="Consolas" w:hAnsi="Consolas"/>
          <w:sz w:val="18"/>
          <w:szCs w:val="18"/>
        </w:rPr>
        <w:t xml:space="preserve">importa más que las otras diez: cómo verificar la respuesta antes de meterla en un modelo que</w:t>
      </w:r>
    </w:p>
    <w:p>
      <w:pPr>
        <w:pBdr>
          <w:left w:val="single" w:color="B9C6D3" w:sz="14" w:space="8"/>
        </w:pBdr>
        <w:shd w:fill="F7F9FB" w:val="clear"/>
        <w:spacing w:after="0"/>
      </w:pPr>
      <w:r>
        <w:rPr>
          <w:rFonts w:ascii="Consolas" w:cs="Consolas" w:eastAsia="Consolas" w:hAnsi="Consolas"/>
          <w:sz w:val="18"/>
          <w:szCs w:val="18"/>
        </w:rPr>
        <w:t xml:space="preserve">vas a firmar.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GUIA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es el error de Revit que más veces te ha tocado buscar?</w:t>
      </w:r>
    </w:p>
    <w:p>
      <w:pPr>
        <w:spacing w:after="80"/>
        <w:rPr>
          <w:b/>
          <w:bCs/>
        </w:rPr>
      </w:pPr>
      <w:r>
        <w:rPr>
          <w:b/>
          <w:bCs/>
          <w:sz w:val="21"/>
          <w:szCs w:val="21"/>
        </w:rPr>
        <w:t xml:space="preserve">CTA: Comenta GUIA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para la portada del reel. Fondo azul marino #0E2438. Un cuadro de</w:t>
      </w:r>
    </w:p>
    <w:p>
      <w:pPr>
        <w:pBdr>
          <w:left w:val="single" w:color="B9C6D3" w:sz="14" w:space="8"/>
        </w:pBdr>
        <w:shd w:fill="F4F7FA" w:val="clear"/>
        <w:spacing w:after="0"/>
      </w:pPr>
      <w:r>
        <w:rPr>
          <w:rFonts w:ascii="Consolas" w:cs="Consolas" w:eastAsia="Consolas" w:hAnsi="Consolas"/>
          <w:sz w:val="18"/>
          <w:szCs w:val="18"/>
        </w:rPr>
        <w:t xml:space="preserve">diálogo de error de software, dibujado en línea fina ámbar #E8A04A, flotando en el centro, con</w:t>
      </w:r>
    </w:p>
    <w:p>
      <w:pPr>
        <w:pBdr>
          <w:left w:val="single" w:color="B9C6D3" w:sz="14" w:space="8"/>
        </w:pBdr>
        <w:shd w:fill="F4F7FA" w:val="clear"/>
        <w:spacing w:after="0"/>
      </w:pPr>
      <w:r>
        <w:rPr>
          <w:rFonts w:ascii="Consolas" w:cs="Consolas" w:eastAsia="Consolas" w:hAnsi="Consolas"/>
          <w:sz w:val="18"/>
          <w:szCs w:val="18"/>
        </w:rPr>
        <w:t xml:space="preserve">el texto ilegible a propósito — solo se lee la forma de la ventana y su icono de advertencia.</w:t>
      </w:r>
    </w:p>
    <w:p>
      <w:pPr>
        <w:pBdr>
          <w:left w:val="single" w:color="B9C6D3" w:sz="14" w:space="8"/>
        </w:pBdr>
        <w:shd w:fill="F4F7FA" w:val="clear"/>
        <w:spacing w:after="0"/>
      </w:pPr>
      <w:r>
        <w:rPr>
          <w:rFonts w:ascii="Consolas" w:cs="Consolas" w:eastAsia="Consolas" w:hAnsi="Consolas"/>
          <w:sz w:val="18"/>
          <w:szCs w:val="18"/>
        </w:rPr>
        <w:t xml:space="preserve">Detrás, muy tenue, una retícula de planta de Revit. Sensación de estar trabado, no de</w:t>
      </w:r>
    </w:p>
    <w:p>
      <w:pPr>
        <w:pBdr>
          <w:left w:val="single" w:color="B9C6D3" w:sz="14" w:space="8"/>
        </w:pBdr>
        <w:shd w:fill="F4F7FA" w:val="clear"/>
        <w:spacing w:after="0"/>
      </w:pPr>
      <w:r>
        <w:rPr>
          <w:rFonts w:ascii="Consolas" w:cs="Consolas" w:eastAsia="Consolas" w:hAnsi="Consolas"/>
          <w:sz w:val="18"/>
          <w:szCs w:val="18"/>
        </w:rPr>
        <w:t xml:space="preserve">catástrofe. Estilo Design Modeling Academy: fondo azul marino #0E2438, acentos en ámbar</w:t>
      </w:r>
    </w:p>
    <w:p>
      <w:pPr>
        <w:pBdr>
          <w:left w:val="single" w:color="B9C6D3" w:sz="14" w:space="8"/>
        </w:pBdr>
        <w:shd w:fill="F4F7FA" w:val="clear"/>
        <w:spacing w:after="0"/>
      </w:pPr>
      <w:r>
        <w:rPr>
          <w:rFonts w:ascii="Consolas" w:cs="Consolas" w:eastAsia="Consolas" w:hAnsi="Consolas"/>
          <w:sz w:val="18"/>
          <w:szCs w:val="18"/>
        </w:rPr>
        <w:t xml:space="preserve">#E8A04A, tipografía sans-serif de palo seco muy gruesa, composición limpia y con aire, sin</w:t>
      </w:r>
    </w:p>
    <w:p>
      <w:pPr>
        <w:pBdr>
          <w:left w:val="single" w:color="B9C6D3" w:sz="14" w:space="8"/>
        </w:pBdr>
        <w:shd w:fill="F4F7FA" w:val="clear"/>
        <w:spacing w:after="0"/>
      </w:pPr>
      <w:r>
        <w:rPr>
          <w:rFonts w:ascii="Consolas" w:cs="Consolas" w:eastAsia="Consolas" w:hAnsi="Consolas"/>
          <w:sz w:val="18"/>
          <w:szCs w:val="18"/>
        </w:rPr>
        <w:t xml:space="preserve">stock corporativo ni gente sonriendo a cámara. El texto final se monta en Canva: la IA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 no las letras.</w:t>
      </w:r>
    </w:p>
    <w:p>
      <w:pPr>
        <w:spacing w:after="100" w:before="280"/>
      </w:pPr>
      <w:r>
        <w:rPr>
          <w:b/>
          <w:bCs/>
          <w:color w:val="C96A1C"/>
          <w:sz w:val="26"/>
          <w:szCs w:val="26"/>
        </w:rPr>
        <w:t xml:space="preserve">▸ Pack starter de scripts Dynamo / Python para Revit  ·  palabra: DYNAMO</w:t>
      </w:r>
    </w:p>
    <w:p>
      <w:pPr>
        <w:spacing w:after="80"/>
        <w:rPr>
          <w:b/>
          <w:bCs/>
          <w:color w:val="A33B2A"/>
        </w:rPr>
      </w:pPr>
      <w:r>
        <w:rPr>
          <w:b/>
          <w:bCs/>
          <w:color w:val="A33B2A"/>
          <w:sz w:val="21"/>
          <w:szCs w:val="21"/>
        </w:rPr>
        <w:t xml:space="preserve">POR CREAR</w:t>
      </w:r>
    </w:p>
    <w:p>
      <w:pPr>
        <w:spacing w:after="80"/>
        <w:rPr>
          <w:b/>
          <w:bCs/>
          <w:sz w:val="24"/>
          <w:szCs w:val="24"/>
        </w:rPr>
      </w:pPr>
      <w:r>
        <w:rPr>
          <w:b/>
          <w:bCs/>
          <w:sz w:val="24"/>
          <w:szCs w:val="24"/>
        </w:rPr>
        <w:t xml:space="preserve">Cinco scripts que hacen en un clic lo que hoy haces a mano, con el código comentado línea por línea para que puedas cambiarlos.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ZIP con 5 scripts comentados + PDF de instalación</w:t>
            </w:r>
          </w:p>
        </w:tc>
      </w:tr>
      <w:tr>
        <w:tc>
          <w:tcPr>
            <w:tcW w:type="dxa" w:w="2000"/>
          </w:tcPr>
          <w:p>
            <w:r>
              <w:rPr>
                <w:sz w:val="18"/>
                <w:szCs w:val="18"/>
              </w:rPr>
              <w:t xml:space="preserve">Cuándo</w:t>
            </w:r>
          </w:p>
        </w:tc>
        <w:tc>
          <w:tcPr>
            <w:tcW w:type="dxa" w:w="7000"/>
          </w:tcPr>
          <w:p>
            <w:r>
              <w:rPr>
                <w:sz w:val="18"/>
                <w:szCs w:val="18"/>
              </w:rPr>
              <w:t xml:space="preserve">Semana 3. Necesita más producción que los otros dos porque hay que probar cada script.</w:t>
            </w:r>
          </w:p>
        </w:tc>
      </w:tr>
      <w:tr>
        <w:tc>
          <w:tcPr>
            <w:tcW w:type="dxa" w:w="2000"/>
          </w:tcPr>
          <w:p>
            <w:r>
              <w:rPr>
                <w:sz w:val="18"/>
                <w:szCs w:val="18"/>
              </w:rPr>
              <w:t xml:space="preserve">Para quién</w:t>
            </w:r>
          </w:p>
        </w:tc>
        <w:tc>
          <w:tcPr>
            <w:tcW w:type="dxa" w:w="7000"/>
          </w:tcPr>
          <w:p>
            <w:r>
              <w:rPr>
                <w:sz w:val="18"/>
                <w:szCs w:val="18"/>
              </w:rPr>
              <w:t xml:space="preserve">Quien ya modela bien y empieza a repetir tareas: renombrar, exportar, numerar, revisar parámetros.</w:t>
            </w:r>
          </w:p>
        </w:tc>
      </w:tr>
      <w:tr>
        <w:tc>
          <w:tcPr>
            <w:tcW w:type="dxa" w:w="2000"/>
          </w:tcPr>
          <w:p>
            <w:r>
              <w:rPr>
                <w:sz w:val="18"/>
                <w:szCs w:val="18"/>
              </w:rPr>
              <w:t xml:space="preserve">Por qué este</w:t>
            </w:r>
          </w:p>
        </w:tc>
        <w:tc>
          <w:tcPr>
            <w:tcW w:type="dxa" w:w="7000"/>
          </w:tcPr>
          <w:p>
            <w:r>
              <w:rPr>
                <w:sz w:val="18"/>
                <w:szCs w:val="18"/>
              </w:rPr>
              <w:t xml:space="preserve">Dynamo es el tema con mejor tasa de guardado de la cuenta y no tenemos ni un recurso propio sobre él. Guardar un post es la señal de «esto me sirve pero ahora no puedo»: es exactamente la gente que descarga un pack de scripts.</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Script 1 — renombrar vistas por norma en lote.</w:t>
      </w:r>
    </w:p>
    <w:p>
      <w:pPr>
        <w:spacing w:after="80"/>
      </w:pPr>
      <w:r>
        <w:rPr>
          <w:sz w:val="21"/>
          <w:szCs w:val="21"/>
        </w:rPr>
        <w:t xml:space="preserve">· Script 2 — exportar planos a PDF con el nombre correcto, sin tocar el cuadro de diálogo.</w:t>
      </w:r>
    </w:p>
    <w:p>
      <w:pPr>
        <w:spacing w:after="80"/>
      </w:pPr>
      <w:r>
        <w:rPr>
          <w:sz w:val="21"/>
          <w:szCs w:val="21"/>
        </w:rPr>
        <w:t xml:space="preserve">· Script 3 — numerar elementos por posición y no por orden de creación.</w:t>
      </w:r>
    </w:p>
    <w:p>
      <w:pPr>
        <w:spacing w:after="80"/>
      </w:pPr>
      <w:r>
        <w:rPr>
          <w:sz w:val="21"/>
          <w:szCs w:val="21"/>
        </w:rPr>
        <w:t xml:space="preserve">· Script 4 — encontrar parámetros vacíos antes de entregar el modelo.</w:t>
      </w:r>
    </w:p>
    <w:p>
      <w:pPr>
        <w:spacing w:after="80"/>
      </w:pPr>
      <w:r>
        <w:rPr>
          <w:sz w:val="21"/>
          <w:szCs w:val="21"/>
        </w:rPr>
        <w:t xml:space="preserve">· Script 5 — comparar dos modelos y listar qué cambió.</w:t>
      </w:r>
    </w:p>
    <w:p>
      <w:pPr>
        <w:spacing w:after="80"/>
      </w:pPr>
      <w:r>
        <w:rPr>
          <w:sz w:val="21"/>
          <w:szCs w:val="21"/>
        </w:rPr>
        <w:t xml:space="preserve">· PDF corto: cómo instalarlos, qué versión de Revit y de Dynamo se necesita, y qué hacer cuando el script no corre.</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Cada script se corre en un modelo de prueba antes de entrar al pack. Un script que falla en la máquina de otra persona hace más daño que no haber publicado nada.</w:t>
      </w:r>
    </w:p>
    <w:p>
      <w:pPr>
        <w:spacing w:after="80"/>
        <w:rPr>
          <w:i/>
          <w:iCs/>
        </w:rPr>
      </w:pPr>
      <w:r>
        <w:rPr>
          <w:i/>
          <w:iCs/>
          <w:sz w:val="21"/>
          <w:szCs w:val="21"/>
        </w:rPr>
        <w:t xml:space="preserve">· El comentario de cada línea es la mitad del valor: el pack enseña, no solo automatiza.</w:t>
      </w:r>
    </w:p>
    <w:p>
      <w:pPr>
        <w:spacing w:after="80"/>
        <w:rPr>
          <w:i/>
          <w:iCs/>
        </w:rPr>
      </w:pPr>
      <w:r>
        <w:rPr>
          <w:i/>
          <w:iCs/>
          <w:sz w:val="21"/>
          <w:szCs w:val="21"/>
        </w:rPr>
        <w:t xml:space="preserve">· Se dice la versión exacta de Revit y Dynamo con la que se probó. Sin eso, la mitad de los mensajes van a ser «a mí no me funciona».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DYNAMO</w:t>
            </w:r>
          </w:p>
        </w:tc>
      </w:tr>
      <w:tr>
        <w:tc>
          <w:tcPr>
            <w:tcW w:type="dxa" w:w="2400"/>
          </w:tcPr>
          <w:p>
            <w:r>
              <w:rPr>
                <w:sz w:val="18"/>
                <w:szCs w:val="18"/>
              </w:rPr>
              <w:t xml:space="preserve">Etiquetas</w:t>
            </w:r>
          </w:p>
        </w:tc>
        <w:tc>
          <w:tcPr>
            <w:tcW w:type="dxa" w:w="6600"/>
          </w:tcPr>
          <w:p>
            <w:r>
              <w:rPr>
                <w:sz w:val="18"/>
                <w:szCs w:val="18"/>
              </w:rPr>
              <w:t xml:space="preserve">lead-dynamo · origen-bot-DYNAMO</w:t>
            </w:r>
          </w:p>
        </w:tc>
      </w:tr>
      <w:tr>
        <w:tc>
          <w:tcPr>
            <w:tcW w:type="dxa" w:w="2400"/>
          </w:tcPr>
          <w:p>
            <w:r>
              <w:rPr>
                <w:sz w:val="18"/>
                <w:szCs w:val="18"/>
              </w:rPr>
              <w:t xml:space="preserve">Pregunta de perfil</w:t>
            </w:r>
          </w:p>
        </w:tc>
        <w:tc>
          <w:tcPr>
            <w:tcW w:type="dxa" w:w="6600"/>
          </w:tcPr>
          <w:p>
            <w:r>
              <w:rPr>
                <w:sz w:val="18"/>
                <w:szCs w:val="18"/>
              </w:rPr>
              <w:t xml:space="preserve">¿Qué tarea repites más veces al día en Revit?</w:t>
            </w:r>
          </w:p>
        </w:tc>
      </w:tr>
      <w:tr>
        <w:tc>
          <w:tcPr>
            <w:tcW w:type="dxa" w:w="2400"/>
          </w:tcPr>
          <w:p>
            <w:r>
              <w:rPr>
                <w:sz w:val="18"/>
                <w:szCs w:val="18"/>
              </w:rPr>
              <w:t xml:space="preserve">Entrega</w:t>
            </w:r>
          </w:p>
        </w:tc>
        <w:tc>
          <w:tcPr>
            <w:tcW w:type="dxa" w:w="6600"/>
          </w:tcPr>
          <w:p>
            <w:r>
              <w:rPr>
                <w:sz w:val="18"/>
                <w:szCs w:val="18"/>
              </w:rPr>
              <w:t xml:space="preserve">Botón de descarga del ZIP en la página de gracias.</w:t>
            </w:r>
          </w:p>
        </w:tc>
      </w:tr>
      <w:tr>
        <w:tc>
          <w:tcPr>
            <w:tcW w:type="dxa" w:w="2400"/>
          </w:tcPr>
          <w:p>
            <w:r>
              <w:rPr>
                <w:sz w:val="18"/>
                <w:szCs w:val="18"/>
              </w:rPr>
              <w:t xml:space="preserve">Puente</w:t>
            </w:r>
          </w:p>
        </w:tc>
        <w:tc>
          <w:tcPr>
            <w:tcW w:type="dxa" w:w="6600"/>
          </w:tcPr>
          <w:p>
            <w:r>
              <w:rPr>
                <w:sz w:val="18"/>
                <w:szCs w:val="18"/>
              </w:rPr>
              <w:t xml:space="preserve">Correo 3 lleva al módulo BIM + IA — sin precio, con «agenda una cita».</w:t>
            </w:r>
          </w:p>
        </w:tc>
      </w:tr>
      <w:tr>
        <w:tc>
          <w:tcPr>
            <w:tcW w:type="dxa" w:w="2400"/>
          </w:tcPr>
          <w:p>
            <w:r>
              <w:rPr>
                <w:sz w:val="18"/>
                <w:szCs w:val="18"/>
              </w:rPr>
              <w:t xml:space="preserve">Reemplazo si no llega</w:t>
            </w:r>
          </w:p>
        </w:tc>
        <w:tc>
          <w:tcPr>
            <w:tcW w:type="dxa" w:w="6600"/>
          </w:tcPr>
          <w:p>
            <w:r>
              <w:rPr>
                <w:sz w:val="18"/>
                <w:szCs w:val="18"/>
              </w:rPr>
              <w:t xml:space="preserve">El CTA cambia a GPT IA Pro y el pack se corre a octubre.</w:t>
            </w:r>
          </w:p>
        </w:tc>
      </w:tr>
    </w:tbl>
    <w:p>
      <w:pPr>
        <w:spacing w:after="80" w:before="200"/>
      </w:pPr>
      <w:r>
        <w:rPr>
          <w:b/>
          <w:bCs/>
          <w:color w:val="0E2438"/>
          <w:sz w:val="22"/>
          <w:szCs w:val="22"/>
        </w:rPr>
        <w:t xml:space="preserve">Post de lanzamiento · Mar 22 · CARRUSEL (6 slides) — EXTRA de lanzamiento</w:t>
      </w:r>
    </w:p>
    <w:p>
      <w:pPr>
        <w:spacing w:after="80"/>
        <w:rPr>
          <w:i/>
          <w:iCs/>
          <w:color w:val="5A6B7B"/>
        </w:rPr>
      </w:pPr>
      <w:r>
        <w:rPr>
          <w:i/>
          <w:iCs/>
          <w:color w:val="5A6B7B"/>
          <w:sz w:val="21"/>
          <w:szCs w:val="21"/>
        </w:rPr>
        <w:t xml:space="preserve">Redes: Instagram + Facebook + LinkedIn (PDF)</w:t>
      </w:r>
    </w:p>
    <w:p>
      <w:pPr>
        <w:pBdr>
          <w:left w:val="single" w:color="B9C6D3" w:sz="14" w:space="8"/>
        </w:pBdr>
        <w:shd w:fill="F7F9FB" w:val="clear"/>
        <w:spacing w:after="140"/>
      </w:pPr>
      <w:r>
        <w:rPr>
          <w:rFonts w:ascii="Consolas" w:cs="Consolas" w:eastAsia="Consolas" w:hAnsi="Consolas"/>
          <w:sz w:val="18"/>
          <w:szCs w:val="18"/>
        </w:rPr>
        <w:t xml:space="preserve">Cinco tareas de Revit que no deberías seguir haciendo a mano.</w:t>
      </w:r>
    </w:p>
    <w:p>
      <w:pPr>
        <w:pBdr>
          <w:left w:val="single" w:color="B9C6D3" w:sz="14" w:space="8"/>
        </w:pBdr>
        <w:shd w:fill="F7F9FB" w:val="clear"/>
        <w:spacing w:after="0"/>
      </w:pPr>
      <w:r>
        <w:rPr>
          <w:rFonts w:ascii="Consolas" w:cs="Consolas" w:eastAsia="Consolas" w:hAnsi="Consolas"/>
          <w:sz w:val="18"/>
          <w:szCs w:val="18"/>
        </w:rPr>
        <w:t xml:space="preserve">Si renombras vistas una por una, si exportas planos abriendo el cuadro de diálogo cada vez, o</w:t>
      </w:r>
    </w:p>
    <w:p>
      <w:pPr>
        <w:pBdr>
          <w:left w:val="single" w:color="B9C6D3" w:sz="14" w:space="8"/>
        </w:pBdr>
        <w:shd w:fill="F7F9FB" w:val="clear"/>
        <w:spacing w:after="0"/>
      </w:pPr>
      <w:r>
        <w:rPr>
          <w:rFonts w:ascii="Consolas" w:cs="Consolas" w:eastAsia="Consolas" w:hAnsi="Consolas"/>
          <w:sz w:val="18"/>
          <w:szCs w:val="18"/>
        </w:rPr>
        <w:t xml:space="preserve">si revisas parámetros vacíos a ojo: eso ya lo hace un script.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pack con cinco, comentados línea por línea para que los puedas cambiar y no solo</w:t>
      </w:r>
    </w:p>
    <w:p>
      <w:pPr>
        <w:pBdr>
          <w:left w:val="single" w:color="B9C6D3" w:sz="14" w:space="8"/>
        </w:pBdr>
        <w:shd w:fill="F7F9FB" w:val="clear"/>
        <w:spacing w:after="0"/>
      </w:pPr>
      <w:r>
        <w:rPr>
          <w:rFonts w:ascii="Consolas" w:cs="Consolas" w:eastAsia="Consolas" w:hAnsi="Consolas"/>
          <w:sz w:val="18"/>
          <w:szCs w:val="18"/>
        </w:rPr>
        <w:t xml:space="preserve">ejecutar. Con el PDF de instalación y la versión exacta con la que los probamos.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DYNAMO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quitaría más tiempo de encima?</w:t>
      </w:r>
    </w:p>
    <w:p>
      <w:pPr>
        <w:spacing w:after="80"/>
        <w:rPr>
          <w:b/>
          <w:bCs/>
        </w:rPr>
      </w:pPr>
      <w:r>
        <w:rPr>
          <w:b/>
          <w:bCs/>
          <w:sz w:val="21"/>
          <w:szCs w:val="21"/>
        </w:rPr>
        <w:t xml:space="preserve">CTA: Comenta DYNAMO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de la misma familia,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Un grafo de nodos tipo Dynamo dibujado en línea fina ámbar #E8A04A — cajas conectadas</w:t>
      </w:r>
    </w:p>
    <w:p>
      <w:pPr>
        <w:pBdr>
          <w:left w:val="single" w:color="B9C6D3" w:sz="14" w:space="8"/>
        </w:pBdr>
        <w:shd w:fill="F4F7FA" w:val="clear"/>
        <w:spacing w:after="0"/>
      </w:pPr>
      <w:r>
        <w:rPr>
          <w:rFonts w:ascii="Consolas" w:cs="Consolas" w:eastAsia="Consolas" w:hAnsi="Consolas"/>
          <w:sz w:val="18"/>
          <w:szCs w:val="18"/>
        </w:rPr>
        <w:t xml:space="preserve">por cables curvos — que en la primera tarjeta aparece enredado y en las siguientes se va</w:t>
      </w:r>
    </w:p>
    <w:p>
      <w:pPr>
        <w:pBdr>
          <w:left w:val="single" w:color="B9C6D3" w:sz="14" w:space="8"/>
        </w:pBdr>
        <w:shd w:fill="F4F7FA" w:val="clear"/>
        <w:spacing w:after="0"/>
      </w:pPr>
      <w:r>
        <w:rPr>
          <w:rFonts w:ascii="Consolas" w:cs="Consolas" w:eastAsia="Consolas" w:hAnsi="Consolas"/>
          <w:sz w:val="18"/>
          <w:szCs w:val="18"/>
        </w:rPr>
        <w:t xml:space="preserve">ordenando hasta quedar en una sola línea limpia. Misma escala y mismo encuadre en las cinco.</w:t>
      </w:r>
    </w:p>
    <w:p>
      <w:pPr>
        <w:pBdr>
          <w:left w:val="single" w:color="B9C6D3" w:sz="14" w:space="8"/>
        </w:pBdr>
        <w:shd w:fill="F4F7FA" w:val="clear"/>
        <w:spacing w:after="0"/>
      </w:pPr>
      <w:r>
        <w:rPr>
          <w:rFonts w:ascii="Consolas" w:cs="Consolas" w:eastAsia="Consolas" w:hAnsi="Consolas"/>
          <w:sz w:val="18"/>
          <w:szCs w:val="18"/>
        </w:rPr>
        <w:t xml:space="preserve">Sin texto legible dentro de los nodos. Estilo Design Modeling Academy: fondo azul marino</w:t>
      </w:r>
    </w:p>
    <w:p>
      <w:pPr>
        <w:pBdr>
          <w:left w:val="single" w:color="B9C6D3" w:sz="14" w:space="8"/>
        </w:pBdr>
        <w:shd w:fill="F4F7FA" w:val="clear"/>
        <w:spacing w:after="0"/>
      </w:pPr>
      <w:r>
        <w:rPr>
          <w:rFonts w:ascii="Consolas" w:cs="Consolas" w:eastAsia="Consolas" w:hAnsi="Consolas"/>
          <w:sz w:val="18"/>
          <w:szCs w:val="18"/>
        </w:rPr>
        <w:t xml:space="preserve">#0E2438, acentos en ámbar #E8A04A, tipografía sans-serif de palo seco muy gruesa, composición</w:t>
      </w:r>
    </w:p>
    <w:p>
      <w:pPr>
        <w:pBdr>
          <w:left w:val="single" w:color="B9C6D3" w:sz="14" w:space="8"/>
        </w:pBdr>
        <w:shd w:fill="F4F7FA" w:val="clear"/>
        <w:spacing w:after="0"/>
      </w:pPr>
      <w:r>
        <w:rPr>
          <w:rFonts w:ascii="Consolas" w:cs="Consolas" w:eastAsia="Consolas" w:hAnsi="Consolas"/>
          <w:sz w:val="18"/>
          <w:szCs w:val="18"/>
        </w:rPr>
        <w:t xml:space="preserve">limpia y con aire, sin stock corporativo ni gente sonriendo a cámara. El texto final se monta</w:t>
      </w:r>
    </w:p>
    <w:p>
      <w:pPr>
        <w:pBdr>
          <w:left w:val="single" w:color="B9C6D3" w:sz="14" w:space="8"/>
        </w:pBdr>
        <w:shd w:fill="F4F7FA" w:val="clear"/>
        <w:spacing w:after="140"/>
      </w:pPr>
      <w:r>
        <w:rPr>
          <w:rFonts w:ascii="Consolas" w:cs="Consolas" w:eastAsia="Consolas" w:hAnsi="Consolas"/>
          <w:sz w:val="18"/>
          <w:szCs w:val="18"/>
        </w:rPr>
        <w:t xml:space="preserve">en Canva: la IA entrega el fondo y los elementos, no las letras.</w:t>
      </w:r>
    </w:p>
    <w:p>
      <w:pPr>
        <w:spacing w:after="100" w:before="280"/>
      </w:pPr>
      <w:r>
        <w:rPr>
          <w:b/>
          <w:bCs/>
          <w:color w:val="C96A1C"/>
          <w:sz w:val="26"/>
          <w:szCs w:val="26"/>
        </w:rPr>
        <w:t xml:space="preserve">▸ Guía de memoria de cálculo + plantilla  ·  palabra: MEMORIA</w:t>
      </w:r>
    </w:p>
    <w:p>
      <w:pPr>
        <w:spacing w:after="80"/>
        <w:rPr>
          <w:b/>
          <w:bCs/>
          <w:color w:val="A33B2A"/>
        </w:rPr>
      </w:pPr>
      <w:r>
        <w:rPr>
          <w:b/>
          <w:bCs/>
          <w:color w:val="A33B2A"/>
          <w:sz w:val="21"/>
          <w:szCs w:val="21"/>
        </w:rPr>
        <w:t xml:space="preserve">POR CREAR — se define en la reunión de cierre del viernes 5</w:t>
      </w:r>
    </w:p>
    <w:p>
      <w:pPr>
        <w:spacing w:after="80"/>
        <w:rPr>
          <w:b/>
          <w:bCs/>
          <w:sz w:val="24"/>
          <w:szCs w:val="24"/>
        </w:rPr>
      </w:pPr>
      <w:r>
        <w:rPr>
          <w:b/>
          <w:bCs/>
          <w:sz w:val="24"/>
          <w:szCs w:val="24"/>
        </w:rPr>
        <w:t xml:space="preserve">La estructura completa de una memoria de cálculo que se sostiene ante revisión, con la plantilla para llenarla.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E2438" w:val="clear"/>
          </w:tcPr>
          <w:p>
            <w:r>
              <w:rPr>
                <w:b/>
                <w:bCs/>
                <w:color w:val="FFFFFF"/>
                <w:sz w:val="18"/>
                <w:szCs w:val="18"/>
              </w:rPr>
              <w:t xml:space="preserve">Campo</w:t>
            </w:r>
          </w:p>
        </w:tc>
        <w:tc>
          <w:tcPr>
            <w:tcW w:type="dxa" w:w="7000"/>
            <w:shd w:fill="0E2438" w:val="clear"/>
          </w:tcPr>
          <w:p>
            <w:r>
              <w:rPr>
                <w:b/>
                <w:bCs/>
                <w:color w:val="FFFFFF"/>
                <w:sz w:val="18"/>
                <w:szCs w:val="18"/>
              </w:rPr>
              <w:t xml:space="preserve">Detalle</w:t>
            </w:r>
          </w:p>
        </w:tc>
      </w:tr>
      <w:tr>
        <w:tc>
          <w:tcPr>
            <w:tcW w:type="dxa" w:w="2000"/>
          </w:tcPr>
          <w:p>
            <w:r>
              <w:rPr>
                <w:sz w:val="18"/>
                <w:szCs w:val="18"/>
              </w:rPr>
              <w:t xml:space="preserve">Formato</w:t>
            </w:r>
          </w:p>
        </w:tc>
        <w:tc>
          <w:tcPr>
            <w:tcW w:type="dxa" w:w="7000"/>
          </w:tcPr>
          <w:p>
            <w:r>
              <w:rPr>
                <w:sz w:val="18"/>
                <w:szCs w:val="18"/>
              </w:rPr>
              <w:t xml:space="preserve">PDF de la guía + plantilla editable (Word y Excel)</w:t>
            </w:r>
          </w:p>
        </w:tc>
      </w:tr>
      <w:tr>
        <w:tc>
          <w:tcPr>
            <w:tcW w:type="dxa" w:w="2000"/>
          </w:tcPr>
          <w:p>
            <w:r>
              <w:rPr>
                <w:sz w:val="18"/>
                <w:szCs w:val="18"/>
              </w:rPr>
              <w:t xml:space="preserve">Cuándo</w:t>
            </w:r>
          </w:p>
        </w:tc>
        <w:tc>
          <w:tcPr>
            <w:tcW w:type="dxa" w:w="7000"/>
          </w:tcPr>
          <w:p>
            <w:r>
              <w:rPr>
                <w:sz w:val="18"/>
                <w:szCs w:val="18"/>
              </w:rPr>
              <w:t xml:space="preserve">Semana 4. Es el que más valor tiene de los tres y el que más cuidado necesita.</w:t>
            </w:r>
          </w:p>
        </w:tc>
      </w:tr>
      <w:tr>
        <w:tc>
          <w:tcPr>
            <w:tcW w:type="dxa" w:w="2000"/>
          </w:tcPr>
          <w:p>
            <w:r>
              <w:rPr>
                <w:sz w:val="18"/>
                <w:szCs w:val="18"/>
              </w:rPr>
              <w:t xml:space="preserve">Para quién</w:t>
            </w:r>
          </w:p>
        </w:tc>
        <w:tc>
          <w:tcPr>
            <w:tcW w:type="dxa" w:w="7000"/>
          </w:tcPr>
          <w:p>
            <w:r>
              <w:rPr>
                <w:sz w:val="18"/>
                <w:szCs w:val="18"/>
              </w:rPr>
              <w:t xml:space="preserve">El ingeniero que ya calcula bien pero improvisa el documento cada vez, y el que va a entregar a una entidad por primera vez.</w:t>
            </w:r>
          </w:p>
        </w:tc>
      </w:tr>
      <w:tr>
        <w:tc>
          <w:tcPr>
            <w:tcW w:type="dxa" w:w="2000"/>
          </w:tcPr>
          <w:p>
            <w:r>
              <w:rPr>
                <w:sz w:val="18"/>
                <w:szCs w:val="18"/>
              </w:rPr>
              <w:t xml:space="preserve">Por qué este</w:t>
            </w:r>
          </w:p>
        </w:tc>
        <w:tc>
          <w:tcPr>
            <w:tcW w:type="dxa" w:w="7000"/>
          </w:tcPr>
          <w:p>
            <w:r>
              <w:rPr>
                <w:sz w:val="18"/>
                <w:szCs w:val="18"/>
              </w:rPr>
              <w:t xml:space="preserve">Es el que pidió Dayana el 2-sep. Y encaja con lo que ya sabemos de la cuenta: los posts que revientan son los de dato de cálculo. Una memoria de cálculo es dato de cálculo convertido en documento — el mismo público, un paso más adelante.</w:t>
            </w:r>
          </w:p>
        </w:tc>
      </w:tr>
    </w:tbl>
    <w:p>
      <w:pPr>
        <w:spacing w:after="80"/>
        <w:rPr>
          <w:b/>
          <w:bCs/>
          <w:color w:val="5A6B7B"/>
          <w:sz w:val="16"/>
          <w:szCs w:val="16"/>
        </w:rPr>
      </w:pPr>
      <w:r>
        <w:rPr>
          <w:b/>
          <w:bCs/>
          <w:color w:val="5A6B7B"/>
          <w:sz w:val="16"/>
          <w:szCs w:val="16"/>
        </w:rPr>
        <w:t xml:space="preserve">QUÉ LLEVA DENTRO</w:t>
      </w:r>
    </w:p>
    <w:p>
      <w:pPr>
        <w:spacing w:after="80"/>
      </w:pPr>
      <w:r>
        <w:rPr>
          <w:sz w:val="21"/>
          <w:szCs w:val="21"/>
        </w:rPr>
        <w:t xml:space="preserve">· Las secciones que toda memoria debe tener, en orden, y qué va en cada una.</w:t>
      </w:r>
    </w:p>
    <w:p>
      <w:pPr>
        <w:spacing w:after="80"/>
      </w:pPr>
      <w:r>
        <w:rPr>
          <w:sz w:val="21"/>
          <w:szCs w:val="21"/>
        </w:rPr>
        <w:t xml:space="preserve">· Qué se cita y cómo: normativa, hipótesis de carga, criterios adoptados y de dónde salen.</w:t>
      </w:r>
    </w:p>
    <w:p>
      <w:pPr>
        <w:spacing w:after="80"/>
      </w:pPr>
      <w:r>
        <w:rPr>
          <w:sz w:val="21"/>
          <w:szCs w:val="21"/>
        </w:rPr>
        <w:t xml:space="preserve">· Los cinco errores por los que devuelven una memoria — y cómo se ve cada uno corregido.</w:t>
      </w:r>
    </w:p>
    <w:p>
      <w:pPr>
        <w:spacing w:after="80"/>
      </w:pPr>
      <w:r>
        <w:rPr>
          <w:sz w:val="21"/>
          <w:szCs w:val="21"/>
        </w:rPr>
        <w:t xml:space="preserve">· Plantilla editable en Word con la estructura montada, y hoja de Excel para el resumen de verificaciones.</w:t>
      </w:r>
    </w:p>
    <w:p>
      <w:pPr>
        <w:spacing w:after="80"/>
      </w:pPr>
      <w:r>
        <w:rPr>
          <w:sz w:val="21"/>
          <w:szCs w:val="21"/>
        </w:rPr>
        <w:t xml:space="preserve">· Ejemplo corto completo, de principio a fin, con números reales.</w:t>
      </w:r>
    </w:p>
    <w:p>
      <w:pPr>
        <w:spacing w:after="80"/>
        <w:rPr>
          <w:b/>
          <w:bCs/>
          <w:color w:val="5A6B7B"/>
          <w:sz w:val="16"/>
          <w:szCs w:val="16"/>
        </w:rPr>
      </w:pPr>
      <w:r>
        <w:rPr>
          <w:b/>
          <w:bCs/>
          <w:color w:val="5A6B7B"/>
          <w:sz w:val="16"/>
          <w:szCs w:val="16"/>
        </w:rPr>
        <w:t xml:space="preserve">NOTAS DE PRODUCCIÓN</w:t>
      </w:r>
    </w:p>
    <w:p>
      <w:pPr>
        <w:spacing w:after="80"/>
        <w:rPr>
          <w:i/>
          <w:iCs/>
        </w:rPr>
      </w:pPr>
      <w:r>
        <w:rPr>
          <w:i/>
          <w:iCs/>
          <w:sz w:val="21"/>
          <w:szCs w:val="21"/>
        </w:rPr>
        <w:t xml:space="preserve">· Este recurso lo revisa Gabriel antes de salir. Es el único de los tres que puede terminar dentro de un documento que alguien firma: si la estructura que proponemos está incompleta, el problema deja de ser de marketing.</w:t>
      </w:r>
    </w:p>
    <w:p>
      <w:pPr>
        <w:spacing w:after="80"/>
        <w:rPr>
          <w:i/>
          <w:iCs/>
        </w:rPr>
      </w:pPr>
      <w:r>
        <w:rPr>
          <w:i/>
          <w:iCs/>
          <w:sz w:val="21"/>
          <w:szCs w:val="21"/>
        </w:rPr>
        <w:t xml:space="preserve">· Disclaimer explícito: la plantilla es una guía de estructura, no reemplaza el criterio ni la responsabilidad del ingeniero que firma.</w:t>
      </w:r>
    </w:p>
    <w:p>
      <w:pPr>
        <w:spacing w:after="80"/>
        <w:rPr>
          <w:i/>
          <w:iCs/>
        </w:rPr>
      </w:pPr>
      <w:r>
        <w:rPr>
          <w:i/>
          <w:iCs/>
          <w:sz w:val="21"/>
          <w:szCs w:val="21"/>
        </w:rPr>
        <w:t xml:space="preserve">· La normativa se cita por nombre y versión, nunca se transcriben cifras: se remite a la norma vigente. Es la misma regla del tutor de IA.</w:t>
      </w:r>
    </w:p>
    <w:p>
      <w:pPr>
        <w:spacing w:after="80"/>
        <w:rPr>
          <w:b/>
          <w:bCs/>
          <w:color w:val="5A6B7B"/>
          <w:sz w:val="16"/>
          <w:szCs w:val="16"/>
        </w:rPr>
      </w:pPr>
      <w:r>
        <w:rPr>
          <w:b/>
          <w:bCs/>
          <w:color w:val="5A6B7B"/>
          <w:sz w:val="16"/>
          <w:szCs w:val="16"/>
        </w:rPr>
        <w:t xml:space="preserve">CONFIGURACIÓN EN GOHIGHLEVEL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Valor</w:t>
            </w:r>
          </w:p>
        </w:tc>
      </w:tr>
      <w:tr>
        <w:tc>
          <w:tcPr>
            <w:tcW w:type="dxa" w:w="2400"/>
          </w:tcPr>
          <w:p>
            <w:r>
              <w:rPr>
                <w:sz w:val="18"/>
                <w:szCs w:val="18"/>
              </w:rPr>
              <w:t xml:space="preserve">Palabra clave</w:t>
            </w:r>
          </w:p>
        </w:tc>
        <w:tc>
          <w:tcPr>
            <w:tcW w:type="dxa" w:w="6600"/>
          </w:tcPr>
          <w:p>
            <w:r>
              <w:rPr>
                <w:sz w:val="18"/>
                <w:szCs w:val="18"/>
              </w:rPr>
              <w:t xml:space="preserve">MEMORIA</w:t>
            </w:r>
          </w:p>
        </w:tc>
      </w:tr>
      <w:tr>
        <w:tc>
          <w:tcPr>
            <w:tcW w:type="dxa" w:w="2400"/>
          </w:tcPr>
          <w:p>
            <w:r>
              <w:rPr>
                <w:sz w:val="18"/>
                <w:szCs w:val="18"/>
              </w:rPr>
              <w:t xml:space="preserve">Etiquetas</w:t>
            </w:r>
          </w:p>
        </w:tc>
        <w:tc>
          <w:tcPr>
            <w:tcW w:type="dxa" w:w="6600"/>
          </w:tcPr>
          <w:p>
            <w:r>
              <w:rPr>
                <w:sz w:val="18"/>
                <w:szCs w:val="18"/>
              </w:rPr>
              <w:t xml:space="preserve">lead-memoria-calculo · origen-bot-MEMORIA</w:t>
            </w:r>
          </w:p>
        </w:tc>
      </w:tr>
      <w:tr>
        <w:tc>
          <w:tcPr>
            <w:tcW w:type="dxa" w:w="2400"/>
          </w:tcPr>
          <w:p>
            <w:r>
              <w:rPr>
                <w:sz w:val="18"/>
                <w:szCs w:val="18"/>
              </w:rPr>
              <w:t xml:space="preserve">Pregunta de perfil</w:t>
            </w:r>
          </w:p>
        </w:tc>
        <w:tc>
          <w:tcPr>
            <w:tcW w:type="dxa" w:w="6600"/>
          </w:tcPr>
          <w:p>
            <w:r>
              <w:rPr>
                <w:sz w:val="18"/>
                <w:szCs w:val="18"/>
              </w:rPr>
              <w:t xml:space="preserve">¿Cada cuánto entregas memorias de cálculo?</w:t>
            </w:r>
          </w:p>
        </w:tc>
      </w:tr>
      <w:tr>
        <w:tc>
          <w:tcPr>
            <w:tcW w:type="dxa" w:w="2400"/>
          </w:tcPr>
          <w:p>
            <w:r>
              <w:rPr>
                <w:sz w:val="18"/>
                <w:szCs w:val="18"/>
              </w:rPr>
              <w:t xml:space="preserve">Entrega</w:t>
            </w:r>
          </w:p>
        </w:tc>
        <w:tc>
          <w:tcPr>
            <w:tcW w:type="dxa" w:w="6600"/>
          </w:tcPr>
          <w:p>
            <w:r>
              <w:rPr>
                <w:sz w:val="18"/>
                <w:szCs w:val="18"/>
              </w:rPr>
              <w:t xml:space="preserve">Página de gracias con dos botones: guía en PDF y plantilla editable.</w:t>
            </w:r>
          </w:p>
        </w:tc>
      </w:tr>
      <w:tr>
        <w:tc>
          <w:tcPr>
            <w:tcW w:type="dxa" w:w="2400"/>
          </w:tcPr>
          <w:p>
            <w:r>
              <w:rPr>
                <w:sz w:val="18"/>
                <w:szCs w:val="18"/>
              </w:rPr>
              <w:t xml:space="preserve">Puente</w:t>
            </w:r>
          </w:p>
        </w:tc>
        <w:tc>
          <w:tcPr>
            <w:tcW w:type="dxa" w:w="6600"/>
          </w:tcPr>
          <w:p>
            <w:r>
              <w:rPr>
                <w:sz w:val="18"/>
                <w:szCs w:val="18"/>
              </w:rPr>
              <w:t xml:space="preserve">Correo 3 lleva a ACERO ($200, aquí el precio SÍ va) o al módulo BIM Professional según la respuesta de perfil.</w:t>
            </w:r>
          </w:p>
        </w:tc>
      </w:tr>
      <w:tr>
        <w:tc>
          <w:tcPr>
            <w:tcW w:type="dxa" w:w="2400"/>
          </w:tcPr>
          <w:p>
            <w:r>
              <w:rPr>
                <w:sz w:val="18"/>
                <w:szCs w:val="18"/>
              </w:rPr>
              <w:t xml:space="preserve">Reemplazo si no llega</w:t>
            </w:r>
          </w:p>
        </w:tc>
        <w:tc>
          <w:tcPr>
            <w:tcW w:type="dxa" w:w="6600"/>
          </w:tcPr>
          <w:p>
            <w:r>
              <w:rPr>
                <w:sz w:val="18"/>
                <w:szCs w:val="18"/>
              </w:rPr>
              <w:t xml:space="preserve">El CTA cambia a las 5 Verificaciones de Acero, que ya existe.</w:t>
            </w:r>
          </w:p>
        </w:tc>
      </w:tr>
    </w:tbl>
    <w:p>
      <w:pPr>
        <w:spacing w:after="80" w:before="200"/>
      </w:pPr>
      <w:r>
        <w:rPr>
          <w:b/>
          <w:bCs/>
          <w:color w:val="0E2438"/>
          <w:sz w:val="22"/>
          <w:szCs w:val="22"/>
        </w:rPr>
        <w:t xml:space="preserve">Post de lanzamiento · Mar 29 · POST PLANO (1 imagen) — EXTRA de lanzamiento</w:t>
      </w:r>
    </w:p>
    <w:p>
      <w:pPr>
        <w:spacing w:after="80"/>
        <w:rPr>
          <w:i/>
          <w:iCs/>
          <w:color w:val="5A6B7B"/>
        </w:rPr>
      </w:pPr>
      <w:r>
        <w:rPr>
          <w:i/>
          <w:iCs/>
          <w:color w:val="5A6B7B"/>
          <w:sz w:val="21"/>
          <w:szCs w:val="21"/>
        </w:rPr>
        <w:t xml:space="preserve">Redes: Instagram + Facebook</w:t>
      </w:r>
    </w:p>
    <w:p>
      <w:pPr>
        <w:pBdr>
          <w:left w:val="single" w:color="B9C6D3" w:sz="14" w:space="8"/>
        </w:pBdr>
        <w:shd w:fill="F7F9FB" w:val="clear"/>
        <w:spacing w:after="140"/>
      </w:pPr>
      <w:r>
        <w:rPr>
          <w:rFonts w:ascii="Consolas" w:cs="Consolas" w:eastAsia="Consolas" w:hAnsi="Consolas"/>
          <w:sz w:val="18"/>
          <w:szCs w:val="18"/>
        </w:rPr>
        <w:t xml:space="preserve">Una memoria de cálculo no se devuelve por los números. Se devuelve por lo que no está escrito.</w:t>
      </w:r>
    </w:p>
    <w:p>
      <w:pPr>
        <w:pBdr>
          <w:left w:val="single" w:color="B9C6D3" w:sz="14" w:space="8"/>
        </w:pBdr>
        <w:shd w:fill="F7F9FB" w:val="clear"/>
        <w:spacing w:after="0"/>
      </w:pPr>
      <w:r>
        <w:rPr>
          <w:rFonts w:ascii="Consolas" w:cs="Consolas" w:eastAsia="Consolas" w:hAnsi="Consolas"/>
          <w:sz w:val="18"/>
          <w:szCs w:val="18"/>
        </w:rPr>
        <w:t xml:space="preserve">Hipótesis que no se declararon. Criterios que se adoptaron y no se justificaron. Normativa</w:t>
      </w:r>
    </w:p>
    <w:p>
      <w:pPr>
        <w:pBdr>
          <w:left w:val="single" w:color="B9C6D3" w:sz="14" w:space="8"/>
        </w:pBdr>
        <w:shd w:fill="F7F9FB" w:val="clear"/>
        <w:spacing w:after="0"/>
      </w:pPr>
      <w:r>
        <w:rPr>
          <w:rFonts w:ascii="Consolas" w:cs="Consolas" w:eastAsia="Consolas" w:hAnsi="Consolas"/>
          <w:sz w:val="18"/>
          <w:szCs w:val="18"/>
        </w:rPr>
        <w:t xml:space="preserve">citada sin versión.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estaba bien. El documento no lo demostraba.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la guía con la estructura completa de una memoria que se sostiene ante revisión, y la</w:t>
      </w:r>
    </w:p>
    <w:p>
      <w:pPr>
        <w:pBdr>
          <w:left w:val="single" w:color="B9C6D3" w:sz="14" w:space="8"/>
        </w:pBdr>
        <w:shd w:fill="F7F9FB" w:val="clear"/>
        <w:spacing w:after="0"/>
      </w:pPr>
      <w:r>
        <w:rPr>
          <w:rFonts w:ascii="Consolas" w:cs="Consolas" w:eastAsia="Consolas" w:hAnsi="Consolas"/>
          <w:sz w:val="18"/>
          <w:szCs w:val="18"/>
        </w:rPr>
        <w:t xml:space="preserve">plantilla editable para llenarla.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gratis. Comenta MEMORIA y te llega.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¿Por qué te devolvieron la última que entregaste?</w:t>
      </w:r>
    </w:p>
    <w:p>
      <w:pPr>
        <w:spacing w:after="80"/>
        <w:rPr>
          <w:b/>
          <w:bCs/>
        </w:rPr>
      </w:pPr>
      <w:r>
        <w:rPr>
          <w:b/>
          <w:bCs/>
          <w:sz w:val="21"/>
          <w:szCs w:val="21"/>
        </w:rPr>
        <w:t xml:space="preserve">CTA: Comenta MEMORIA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 documento técnico visto de frente y en</w:t>
      </w:r>
    </w:p>
    <w:p>
      <w:pPr>
        <w:pBdr>
          <w:left w:val="single" w:color="B9C6D3" w:sz="14" w:space="8"/>
        </w:pBdr>
        <w:shd w:fill="F4F7FA" w:val="clear"/>
        <w:spacing w:after="0"/>
      </w:pPr>
      <w:r>
        <w:rPr>
          <w:rFonts w:ascii="Consolas" w:cs="Consolas" w:eastAsia="Consolas" w:hAnsi="Consolas"/>
          <w:sz w:val="18"/>
          <w:szCs w:val="18"/>
        </w:rPr>
        <w:t xml:space="preserve">perspectiva muy leve, dibujado en línea fina ámbar #E8A04A, con la silueta de párrafos y una</w:t>
      </w:r>
    </w:p>
    <w:p>
      <w:pPr>
        <w:pBdr>
          <w:left w:val="single" w:color="B9C6D3" w:sz="14" w:space="8"/>
        </w:pBdr>
        <w:shd w:fill="F4F7FA" w:val="clear"/>
        <w:spacing w:after="0"/>
      </w:pPr>
      <w:r>
        <w:rPr>
          <w:rFonts w:ascii="Consolas" w:cs="Consolas" w:eastAsia="Consolas" w:hAnsi="Consolas"/>
          <w:sz w:val="18"/>
          <w:szCs w:val="18"/>
        </w:rPr>
        <w:t xml:space="preserve">tabla — el texto ilegible a propósito. Dos de sus secciones aparecen vacías, marcadas con un</w:t>
      </w:r>
    </w:p>
    <w:p>
      <w:pPr>
        <w:pBdr>
          <w:left w:val="single" w:color="B9C6D3" w:sz="14" w:space="8"/>
        </w:pBdr>
        <w:shd w:fill="F4F7FA" w:val="clear"/>
        <w:spacing w:after="0"/>
      </w:pPr>
      <w:r>
        <w:rPr>
          <w:rFonts w:ascii="Consolas" w:cs="Consolas" w:eastAsia="Consolas" w:hAnsi="Consolas"/>
          <w:sz w:val="18"/>
          <w:szCs w:val="18"/>
        </w:rPr>
        <w:t xml:space="preserve">recuadro ámbar más grueso, como huecos. Sobrio, nada de sellos rojos ni de gestos de rechazo.</w:t>
      </w:r>
    </w:p>
    <w:p>
      <w:pPr>
        <w:pBdr>
          <w:left w:val="single" w:color="B9C6D3" w:sz="14" w:space="8"/>
        </w:pBdr>
        <w:shd w:fill="F4F7FA" w:val="clear"/>
        <w:spacing w:after="0"/>
      </w:pPr>
      <w:r>
        <w:rPr>
          <w:rFonts w:ascii="Consolas" w:cs="Consolas" w:eastAsia="Consolas" w:hAnsi="Consolas"/>
          <w:sz w:val="18"/>
          <w:szCs w:val="18"/>
        </w:rPr>
        <w:t xml:space="preserve">Estilo Design Modeling Academy: fondo azul marino #0E2438, acentos en ámbar #E8A04A, tipografía</w:t>
      </w:r>
    </w:p>
    <w:p>
      <w:pPr>
        <w:pBdr>
          <w:left w:val="single" w:color="B9C6D3" w:sz="14" w:space="8"/>
        </w:pBdr>
        <w:shd w:fill="F4F7FA" w:val="clear"/>
        <w:spacing w:after="0"/>
      </w:pPr>
      <w:r>
        <w:rPr>
          <w:rFonts w:ascii="Consolas" w:cs="Consolas" w:eastAsia="Consolas" w:hAnsi="Consolas"/>
          <w:sz w:val="18"/>
          <w:szCs w:val="18"/>
        </w:rPr>
        <w:t xml:space="preserve">sans-serif de palo seco muy gruesa, composición limpia y con aire, sin stock corporativo ni</w:t>
      </w:r>
    </w:p>
    <w:p>
      <w:pPr>
        <w:pBdr>
          <w:left w:val="single" w:color="B9C6D3" w:sz="14" w:space="8"/>
        </w:pBdr>
        <w:shd w:fill="F4F7FA" w:val="clear"/>
        <w:spacing w:after="0"/>
      </w:pPr>
      <w:r>
        <w:rPr>
          <w:rFonts w:ascii="Consolas" w:cs="Consolas" w:eastAsia="Consolas" w:hAnsi="Consolas"/>
          <w:sz w:val="18"/>
          <w:szCs w:val="18"/>
        </w:rPr>
        <w:t xml:space="preserve">gente sonriendo a cámara. El texto final se monta en Canva: la IA entrega el fondo y los</w:t>
      </w:r>
    </w:p>
    <w:p>
      <w:pPr>
        <w:pBdr>
          <w:left w:val="single" w:color="B9C6D3" w:sz="14" w:space="8"/>
        </w:pBdr>
        <w:shd w:fill="F4F7FA" w:val="clear"/>
        <w:spacing w:after="140"/>
      </w:pPr>
      <w:r>
        <w:rPr>
          <w:rFonts w:ascii="Consolas" w:cs="Consolas" w:eastAsia="Consolas" w:hAnsi="Consolas"/>
          <w:sz w:val="18"/>
          <w:szCs w:val="18"/>
        </w:rPr>
        <w:t xml:space="preserve">elementos, no las letras.</w:t>
      </w:r>
    </w:p>
    <w:p>
      <w:pPr>
        <w:spacing w:after="100" w:before="280"/>
      </w:pPr>
      <w:r>
        <w:rPr>
          <w:b/>
          <w:bCs/>
          <w:color w:val="C96A1C"/>
          <w:sz w:val="26"/>
          <w:szCs w:val="26"/>
        </w:rPr>
        <w:t xml:space="preserve">El montaje en GoHighLevel — el mismo para los tres</w:t>
      </w:r>
    </w:p>
    <w:p>
      <w:pPr>
        <w:spacing w:after="80"/>
        <w:rPr>
          <w:b/>
          <w:bCs/>
        </w:rPr>
      </w:pPr>
      <w:r>
        <w:rPr>
          <w:b/>
          <w:bCs/>
          <w:sz w:val="21"/>
          <w:szCs w:val="21"/>
        </w:rPr>
        <w:t xml:space="preserve">1. El archivo, con URL propia y estable</w:t>
      </w:r>
    </w:p>
    <w:p>
      <w:pPr>
        <w:spacing w:after="80"/>
      </w:pPr>
      <w:r>
        <w:rPr>
          <w:sz w:val="21"/>
          <w:szCs w:val="21"/>
        </w:rPr>
        <w:t xml:space="preserve">El PDF o el ZIP se sube y queda con una URL fija que no cambie nunca. Si mañana se reemplaza el archivo, se reemplaza en esa misma URL — porque esa dirección va a quedar escrita en correos, en DMs y en comentarios que siguen vivos meses después.</w:t>
      </w:r>
    </w:p>
    <w:p>
      <w:pPr>
        <w:spacing w:after="80"/>
        <w:rPr>
          <w:b/>
          <w:bCs/>
        </w:rPr>
      </w:pPr>
      <w:r>
        <w:rPr>
          <w:b/>
          <w:bCs/>
          <w:sz w:val="21"/>
          <w:szCs w:val="21"/>
        </w:rPr>
        <w:t xml:space="preserve">2. Embudo de dos páginas</w:t>
      </w:r>
    </w:p>
    <w:p>
      <w:pPr>
        <w:spacing w:after="80"/>
      </w:pPr>
      <w:r>
        <w:rPr>
          <w:sz w:val="21"/>
          <w:szCs w:val="21"/>
        </w:rPr>
        <w:t xml:space="preserve">Página 1: la captura, con el formulario a la vista sin tener que bajar. Página 2: gracias, y ahí mismo el BOTÓN DE DESCARGA. El acceso es inmediato en pantalla. Nunca poner «te lo enviamos por correo» si no existe un workflow que lo envíe: es la promesa que más rápido se rompe.</w:t>
      </w:r>
    </w:p>
    <w:p>
      <w:pPr>
        <w:spacing w:after="80"/>
        <w:rPr>
          <w:b/>
          <w:bCs/>
        </w:rPr>
      </w:pPr>
      <w:r>
        <w:rPr>
          <w:b/>
          <w:bCs/>
          <w:sz w:val="21"/>
          <w:szCs w:val="21"/>
        </w:rPr>
        <w:t xml:space="preserve">3. Formulario nativo de GHL, no de terceros</w:t>
      </w:r>
    </w:p>
    <w:p>
      <w:pPr>
        <w:spacing w:after="80"/>
      </w:pPr>
      <w:r>
        <w:rPr>
          <w:sz w:val="21"/>
          <w:szCs w:val="21"/>
        </w:rPr>
        <w:t xml:space="preserve">Nombre, correo, WhatsApp y una pregunta de perfil («¿en qué trabajas hoy?»). El formulario nativo mete el contacto directo al CRM sin costo por ejecución; el Inbound Webhook es prémium y cobra por cada envío. Al terminar, redirección automática a la página 2.</w:t>
      </w:r>
    </w:p>
    <w:p>
      <w:pPr>
        <w:spacing w:after="80"/>
        <w:rPr>
          <w:b/>
          <w:bCs/>
        </w:rPr>
      </w:pPr>
      <w:r>
        <w:rPr>
          <w:b/>
          <w:bCs/>
          <w:sz w:val="21"/>
          <w:szCs w:val="21"/>
        </w:rPr>
        <w:t xml:space="preserve">4. Etiquetas desde el primer segundo</w:t>
      </w:r>
    </w:p>
    <w:p>
      <w:pPr>
        <w:spacing w:after="80"/>
      </w:pPr>
      <w:r>
        <w:rPr>
          <w:sz w:val="21"/>
          <w:szCs w:val="21"/>
        </w:rPr>
        <w:t xml:space="preserve">Cada contacto entra con dos etiquetas: una de tema (lead-revit-ia, lead-dynamo, lead-memoria-calculo) y una de origen (origen-bot-GUIA, origen-form, origen-comunidad). Sin la etiqueta de origen, a fin de mes no se puede decir qué recurso trajo a quién, y la pregunta de si el lead magnet sirvió se queda sin respuesta.</w:t>
      </w:r>
    </w:p>
    <w:p>
      <w:pPr>
        <w:spacing w:after="80"/>
        <w:rPr>
          <w:b/>
          <w:bCs/>
        </w:rPr>
      </w:pPr>
      <w:r>
        <w:rPr>
          <w:b/>
          <w:bCs/>
          <w:sz w:val="21"/>
          <w:szCs w:val="21"/>
        </w:rPr>
        <w:t xml:space="preserve">5. Bot de palabra clave en Instagram y Facebook — DOS ramas separadas</w:t>
      </w:r>
    </w:p>
    <w:p>
      <w:pPr>
        <w:spacing w:after="80"/>
      </w:pPr>
      <w:r>
        <w:rPr>
          <w:sz w:val="21"/>
          <w:szCs w:val="21"/>
        </w:rPr>
        <w:t xml:space="preserve">Disparador de comentario filtrado por la palabra clave → respuesta pública → DM con el enlace. La acción de envío se configura POR SEPARADO para cada red: rama Instagram con DM de Instagram, rama Facebook con DM de Messenger. Nunca una sola acción compartida.</w:t>
      </w:r>
    </w:p>
    <w:p>
      <w:pPr>
        <w:spacing w:after="80"/>
        <w:rPr>
          <w:b/>
          <w:bCs/>
        </w:rPr>
      </w:pPr>
      <w:r>
        <w:rPr>
          <w:b/>
          <w:bCs/>
          <w:sz w:val="21"/>
          <w:szCs w:val="21"/>
        </w:rPr>
        <w:t xml:space="preserve">6. La respuesta pública lleva SIEMPRE el enlace</w:t>
      </w:r>
    </w:p>
    <w:p>
      <w:pPr>
        <w:spacing w:after="80"/>
      </w:pPr>
      <w:r>
        <w:rPr>
          <w:sz w:val="21"/>
          <w:szCs w:val="21"/>
        </w:rPr>
        <w:t xml:space="preserve">No «te escribí al DM». El enlace visible en el comentario es la red de seguridad real: si el DM falla, la persona igual llega. Es gratis ponerlo y es lo único que salva la pieza cuando el canal falla en silencio.</w:t>
      </w:r>
    </w:p>
    <w:p>
      <w:pPr>
        <w:spacing w:after="80"/>
        <w:rPr>
          <w:b/>
          <w:bCs/>
        </w:rPr>
      </w:pPr>
      <w:r>
        <w:rPr>
          <w:b/>
          <w:bCs/>
          <w:sz w:val="21"/>
          <w:szCs w:val="21"/>
        </w:rPr>
        <w:t xml:space="preserve">7. Secuencia de correos, tres toques</w:t>
      </w:r>
    </w:p>
    <w:p>
      <w:pPr>
        <w:spacing w:after="80"/>
      </w:pPr>
      <w:r>
        <w:rPr>
          <w:sz w:val="21"/>
          <w:szCs w:val="21"/>
        </w:rPr>
        <w:t xml:space="preserve">Correo 1 inmediato con el enlace otra vez (la gente cierra la página de gracias sin descargar). Correo 2 a las 48 h con un uso concreto del recurso. Correo 3 al día 5 con el puente al programa que le corresponde. La secuencia se enciende con la etiqueta de tema, no a mano.</w:t>
      </w:r>
    </w:p>
    <w:p>
      <w:pPr>
        <w:spacing w:after="80"/>
        <w:rPr>
          <w:b/>
          <w:bCs/>
        </w:rPr>
      </w:pPr>
      <w:r>
        <w:rPr>
          <w:b/>
          <w:bCs/>
          <w:sz w:val="21"/>
          <w:szCs w:val="21"/>
        </w:rPr>
        <w:t xml:space="preserve">8. Notificación interna al equipo</w:t>
      </w:r>
    </w:p>
    <w:p>
      <w:pPr>
        <w:spacing w:after="80"/>
      </w:pPr>
      <w:r>
        <w:rPr>
          <w:sz w:val="21"/>
          <w:szCs w:val="21"/>
        </w:rPr>
        <w:t xml:space="preserve">Cada lead nuevo avisa al setter con el nombre del recurso y la respuesta de perfil. Un lead de memoria de cálculo no se trabaja igual que uno de Dynamo, y esa diferencia se pierde si todos caen en la misma bandeja sin etiqueta.</w:t>
      </w:r>
    </w:p>
    <w:p>
      <w:pPr>
        <w:spacing w:after="80"/>
        <w:rPr>
          <w:b/>
          <w:bCs/>
        </w:rPr>
      </w:pPr>
      <w:r>
        <w:rPr>
          <w:b/>
          <w:bCs/>
          <w:sz w:val="21"/>
          <w:szCs w:val="21"/>
        </w:rPr>
        <w:t xml:space="preserve">9. Prueba de punta a punta ANTES de publicar el post</w:t>
      </w:r>
    </w:p>
    <w:p>
      <w:pPr>
        <w:spacing w:after="80"/>
      </w:pPr>
      <w:r>
        <w:rPr>
          <w:sz w:val="21"/>
          <w:szCs w:val="21"/>
        </w:rPr>
        <w:t xml:space="preserve">La prueba se hace comentando la palabra en Instagram Y en la copia de Facebook del mismo post. Es la única forma de detectar la falla de abajo antes de que la vean 3.000 personas.</w:t>
      </w:r>
    </w:p>
    <w:p>
      <w:pPr>
        <w:spacing w:after="80"/>
        <w:rPr>
          <w:color w:val="A33B2A"/>
        </w:rPr>
      </w:pPr>
      <w:r>
        <w:rPr>
          <w:color w:val="A33B2A"/>
          <w:sz w:val="21"/>
          <w:szCs w:val="21"/>
        </w:rPr>
        <w:t xml:space="preserve">El DM que falla en silencio — julio de 2026, unos 35 leads perdidos. Cuando el post nace en Instagram y aparece también en Facebook, mucha gente comenta en la copia de Facebook. Si la acción «enviar DM» está atada solo al canal de Instagram, el envío falla y el workflow igual marca el paso como ejecutado: el ID de quien comentó es de Facebook, no de Instagram. La respuesta pública sí sale siempre, y por eso nadie se da cuenta. Se arregla con los pasos 5, 6 y 9 — los tres, no uno.</w:t>
      </w:r>
    </w:p>
    <w:p>
      <w:pPr>
        <w:spacing w:after="100" w:before="280"/>
      </w:pPr>
      <w:r>
        <w:rPr>
          <w:b/>
          <w:bCs/>
          <w:color w:val="C96A1C"/>
          <w:sz w:val="26"/>
          <w:szCs w:val="26"/>
        </w:rPr>
        <w:t xml:space="preserve">Prueba de punta a punta antes de publicar</w:t>
      </w:r>
    </w:p>
    <w:p>
      <w:pPr>
        <w:spacing w:after="80"/>
      </w:pPr>
      <w:r>
        <w:rPr>
          <w:sz w:val="21"/>
          <w:szCs w:val="21"/>
        </w:rPr>
        <w:t xml:space="preserve">☐  Comentar la palabra clave en Instagram → llega el DM con el enlace.</w:t>
      </w:r>
    </w:p>
    <w:p>
      <w:pPr>
        <w:spacing w:after="80"/>
      </w:pPr>
      <w:r>
        <w:rPr>
          <w:sz w:val="21"/>
          <w:szCs w:val="21"/>
        </w:rPr>
        <w:t xml:space="preserve">☐  Comentar la palabra clave en la copia de Facebook → llega el DM por Messenger.</w:t>
      </w:r>
    </w:p>
    <w:p>
      <w:pPr>
        <w:spacing w:after="80"/>
      </w:pPr>
      <w:r>
        <w:rPr>
          <w:sz w:val="21"/>
          <w:szCs w:val="21"/>
        </w:rPr>
        <w:t xml:space="preserve">☐  La respuesta pública automática incluye el enlace visible.</w:t>
      </w:r>
    </w:p>
    <w:p>
      <w:pPr>
        <w:spacing w:after="80"/>
      </w:pPr>
      <w:r>
        <w:rPr>
          <w:sz w:val="21"/>
          <w:szCs w:val="21"/>
        </w:rPr>
        <w:t xml:space="preserve">☐  El enlace abre la página de captura en teléfono, no solo en computador.</w:t>
      </w:r>
    </w:p>
    <w:p>
      <w:pPr>
        <w:spacing w:after="80"/>
      </w:pPr>
      <w:r>
        <w:rPr>
          <w:sz w:val="21"/>
          <w:szCs w:val="21"/>
        </w:rPr>
        <w:t xml:space="preserve">☐  Enviar el formulario → redirige solo a la página de gracias.</w:t>
      </w:r>
    </w:p>
    <w:p>
      <w:pPr>
        <w:spacing w:after="80"/>
      </w:pPr>
      <w:r>
        <w:rPr>
          <w:sz w:val="21"/>
          <w:szCs w:val="21"/>
        </w:rPr>
        <w:t xml:space="preserve">☐  El botón de descarga de la página de gracias entrega el archivo correcto.</w:t>
      </w:r>
    </w:p>
    <w:p>
      <w:pPr>
        <w:spacing w:after="80"/>
      </w:pPr>
      <w:r>
        <w:rPr>
          <w:sz w:val="21"/>
          <w:szCs w:val="21"/>
        </w:rPr>
        <w:t xml:space="preserve">☐  El contacto aparece en el CRM con sus dos etiquetas.</w:t>
      </w:r>
    </w:p>
    <w:p>
      <w:pPr>
        <w:spacing w:after="80"/>
      </w:pPr>
      <w:r>
        <w:rPr>
          <w:sz w:val="21"/>
          <w:szCs w:val="21"/>
        </w:rPr>
        <w:t xml:space="preserve">☐  Llega el correo 1 con el enlace.</w:t>
      </w:r>
    </w:p>
    <w:p>
      <w:pPr>
        <w:spacing w:after="80"/>
      </w:pPr>
      <w:r>
        <w:rPr>
          <w:sz w:val="21"/>
          <w:szCs w:val="21"/>
        </w:rPr>
        <w:t xml:space="preserve">☐  El setter recibe la notificación con el nombre del recurso.</w:t>
      </w:r>
    </w:p>
    <w:p>
      <w:pPr>
        <w:spacing w:after="80"/>
      </w:pPr>
      <w:r>
        <w:rPr>
          <w:sz w:val="21"/>
          <w:szCs w:val="21"/>
        </w:rPr>
        <w:t xml:space="preserve">☐  Borrar los contactos de prueba antes de publicar.</w:t>
      </w:r>
    </w:p>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TODO es contenido NUEVO: los reels grabados en agosto que nunca se publicaron quedan fuera (decision de Dayana, 2-sep). Mezcla: 40% reels · 40% carruseles · 20% post plano.</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Cada reel del mes tiene guion completo escrito: se graba y se publica, no se improvisa.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Mar 8</w:t>
            </w:r>
          </w:p>
        </w:tc>
        <w:tc>
          <w:tcPr>
            <w:tcW w:type="dxa" w:w="2300"/>
          </w:tcPr>
          <w:p>
            <w:r>
              <w:rPr>
                <w:sz w:val="18"/>
                <w:szCs w:val="18"/>
              </w:rPr>
              <w:t xml:space="preserve">REEL (grabar) — EXTRA lanzamiento de recurso</w:t>
            </w:r>
          </w:p>
        </w:tc>
        <w:tc>
          <w:tcPr>
            <w:tcW w:type="dxa" w:w="1400"/>
          </w:tcPr>
          <w:p>
            <w:r>
              <w:rPr>
                <w:sz w:val="18"/>
                <w:szCs w:val="18"/>
              </w:rPr>
              <w:t xml:space="preserve">undefined</w:t>
            </w:r>
          </w:p>
        </w:tc>
        <w:tc>
          <w:tcPr>
            <w:tcW w:type="dxa" w:w="6100"/>
          </w:tcPr>
          <w:p>
            <w:r>
              <w:rPr>
                <w:sz w:val="18"/>
                <w:szCs w:val="18"/>
              </w:rPr>
              <w:t xml:space="preserve">Guia «Revit + ChatGPT»: los 10 errores y su prompt</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Mar 22</w:t>
            </w:r>
          </w:p>
        </w:tc>
        <w:tc>
          <w:tcPr>
            <w:tcW w:type="dxa" w:w="2300"/>
          </w:tcPr>
          <w:p>
            <w:r>
              <w:rPr>
                <w:sz w:val="18"/>
                <w:szCs w:val="18"/>
              </w:rPr>
              <w:t xml:space="preserve">CARRUSEL (6 slides) — EXTRA lanzamiento de recurso</w:t>
            </w:r>
          </w:p>
        </w:tc>
        <w:tc>
          <w:tcPr>
            <w:tcW w:type="dxa" w:w="1400"/>
          </w:tcPr>
          <w:p>
            <w:r>
              <w:rPr>
                <w:sz w:val="18"/>
                <w:szCs w:val="18"/>
              </w:rPr>
              <w:t xml:space="preserve">undefined</w:t>
            </w:r>
          </w:p>
        </w:tc>
        <w:tc>
          <w:tcPr>
            <w:tcW w:type="dxa" w:w="6100"/>
          </w:tcPr>
          <w:p>
            <w:r>
              <w:rPr>
                <w:sz w:val="18"/>
                <w:szCs w:val="18"/>
              </w:rPr>
              <w:t xml:space="preserve">Pack de 5 scripts de Dynamo / Python para Revit</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Mar 29</w:t>
            </w:r>
          </w:p>
        </w:tc>
        <w:tc>
          <w:tcPr>
            <w:tcW w:type="dxa" w:w="2300"/>
          </w:tcPr>
          <w:p>
            <w:r>
              <w:rPr>
                <w:sz w:val="18"/>
                <w:szCs w:val="18"/>
              </w:rPr>
              <w:t xml:space="preserve">POST PLANO (1 imagen) — EXTRA lanzamiento de recurso</w:t>
            </w:r>
          </w:p>
        </w:tc>
        <w:tc>
          <w:tcPr>
            <w:tcW w:type="dxa" w:w="1400"/>
          </w:tcPr>
          <w:p>
            <w:r>
              <w:rPr>
                <w:sz w:val="18"/>
                <w:szCs w:val="18"/>
              </w:rPr>
              <w:t xml:space="preserve">undefined</w:t>
            </w:r>
          </w:p>
        </w:tc>
        <w:tc>
          <w:tcPr>
            <w:tcW w:type="dxa" w:w="6100"/>
          </w:tcPr>
          <w:p>
            <w:r>
              <w:rPr>
                <w:sz w:val="18"/>
                <w:szCs w:val="18"/>
              </w:rPr>
              <w:t xml:space="preserve">Guia de memoria de calculo + plantilla</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Guia «Revit + ChatGPT»: los 10 errores y su prompt</w:t>
      </w:r>
    </w:p>
    <w:p>
      <w:pPr>
        <w:spacing w:after="80"/>
        <w:rPr>
          <w:color w:val="5A6B7B"/>
          <w:sz w:val="19"/>
          <w:szCs w:val="19"/>
        </w:rPr>
      </w:pPr>
      <w:r>
        <w:rPr>
          <w:color w:val="5A6B7B"/>
          <w:sz w:val="19"/>
          <w:szCs w:val="19"/>
        </w:rPr>
        <w:t xml:space="preserve">Formato: REEL (grabar)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Va el martes a proposito: el miercoles 9 sale el reel «Valor 6» y su</w:t>
      </w:r>
    </w:p>
    <w:p>
      <w:pPr>
        <w:pBdr>
          <w:left w:val="single" w:color="B9C6D3" w:sz="14" w:space="8"/>
        </w:pBdr>
        <w:shd w:fill="F7F9FB" w:val="clear"/>
        <w:spacing w:after="0"/>
      </w:pPr>
      <w:r>
        <w:rPr>
          <w:rFonts w:ascii="Consolas" w:cs="Consolas" w:eastAsia="Consolas" w:hAnsi="Consolas"/>
          <w:sz w:val="18"/>
          <w:szCs w:val="18"/>
        </w:rPr>
        <w:t xml:space="preserve">CTA apunta a esta guia, asi que tiene que estar viva un dia antes. Desarrollo completo, guion y</w:t>
      </w:r>
    </w:p>
    <w:p>
      <w:pPr>
        <w:pBdr>
          <w:left w:val="single" w:color="B9C6D3" w:sz="14" w:space="8"/>
        </w:pBdr>
        <w:shd w:fill="F7F9FB" w:val="clear"/>
        <w:spacing w:after="140"/>
      </w:pPr>
      <w:r>
        <w:rPr>
          <w:rFonts w:ascii="Consolas" w:cs="Consolas" w:eastAsia="Consolas" w:hAnsi="Consolas"/>
          <w:sz w:val="18"/>
          <w:szCs w:val="18"/>
        </w:rPr>
        <w:t xml:space="preserve">prompt en la pestaña Lead magnets.</w:t>
      </w:r>
    </w:p>
    <w:p>
      <w:pPr>
        <w:pBdr>
          <w:left w:val="single" w:color="C96A1C" w:sz="18" w:space="8"/>
        </w:pBdr>
        <w:shd w:fill="F4F7FA" w:val="clear"/>
        <w:spacing w:after="100"/>
      </w:pPr>
      <w:r>
        <w:rPr>
          <w:i/>
          <w:iCs/>
          <w:color w:val="5A6B7B"/>
          <w:sz w:val="20"/>
          <w:szCs w:val="20"/>
        </w:rPr>
        <w:t xml:space="preserve">Lanzamiento del recurso. Va el martes a proposito: el miercoles 9 sale el reel «Valor 6» y su CTA apunta a esta guia, asi que tiene que estar viva un dia antes. Desarrollo completo, guion y prompt en la pestaña Lead magnets.</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(es el grabado #5 del equipo, confirmado por</w:t>
      </w:r>
    </w:p>
    <w:p>
      <w:pPr>
        <w:pBdr>
          <w:left w:val="single" w:color="B9C6D3" w:sz="14" w:space="8"/>
        </w:pBdr>
        <w:shd w:fill="F7F9FB" w:val="clear"/>
        <w:spacing w:after="0"/>
      </w:pPr>
      <w:r>
        <w:rPr>
          <w:rFonts w:ascii="Consolas" w:cs="Consolas" w:eastAsia="Consolas" w:hAnsi="Consolas"/>
          <w:sz w:val="18"/>
          <w:szCs w:val="18"/>
        </w:rPr>
        <w:t xml:space="preserve">Dayana). Solo falta confirmar la palabra clave del CTA (¿GUIA?) y montar su disparador — y que</w:t>
      </w:r>
    </w:p>
    <w:p>
      <w:pPr>
        <w:pBdr>
          <w:left w:val="single" w:color="B9C6D3" w:sz="14" w:space="8"/>
        </w:pBdr>
        <w:shd w:fill="F7F9FB" w:val="clear"/>
        <w:spacing w:after="140"/>
      </w:pPr>
      <w:r>
        <w:rPr>
          <w:rFonts w:ascii="Consolas" w:cs="Consolas" w:eastAsia="Consolas" w:hAnsi="Consolas"/>
          <w:sz w:val="18"/>
          <w:szCs w:val="18"/>
        </w:rPr>
        <w:t xml:space="preserve">la guia exista antes de publicar (ver lead magnets por crear).</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Grabar en la sesion del 7-8 o tomar del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Pack de 5 scripts de Dynamo / Python para Revit</w:t>
      </w:r>
    </w:p>
    <w:p>
      <w:pPr>
        <w:spacing w:after="80"/>
        <w:rPr>
          <w:color w:val="5A6B7B"/>
          <w:sz w:val="19"/>
          <w:szCs w:val="19"/>
        </w:rPr>
      </w:pPr>
      <w:r>
        <w:rPr>
          <w:color w:val="5A6B7B"/>
          <w:sz w:val="19"/>
          <w:szCs w:val="19"/>
        </w:rPr>
        <w:t xml:space="preserve">Formato: CARRUSEL (6 slides)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Dynamo es el tema de mejor guardado de la cuenta y no teniamos recurso</w:t>
      </w:r>
    </w:p>
    <w:p>
      <w:pPr>
        <w:pBdr>
          <w:left w:val="single" w:color="B9C6D3" w:sz="14" w:space="8"/>
        </w:pBdr>
        <w:shd w:fill="F7F9FB" w:val="clear"/>
        <w:spacing w:after="140"/>
      </w:pPr>
      <w:r>
        <w:rPr>
          <w:rFonts w:ascii="Consolas" w:cs="Consolas" w:eastAsia="Consolas" w:hAnsi="Consolas"/>
          <w:sz w:val="18"/>
          <w:szCs w:val="18"/>
        </w:rPr>
        <w:t xml:space="preserve">propio. Desarrollo completo y prompt en la pestaña Lead magnets.</w:t>
      </w:r>
    </w:p>
    <w:p>
      <w:pPr>
        <w:pBdr>
          <w:left w:val="single" w:color="C96A1C" w:sz="18" w:space="8"/>
        </w:pBdr>
        <w:shd w:fill="F4F7FA" w:val="clear"/>
        <w:spacing w:after="100"/>
      </w:pPr>
      <w:r>
        <w:rPr>
          <w:i/>
          <w:iCs/>
          <w:color w:val="5A6B7B"/>
          <w:sz w:val="20"/>
          <w:szCs w:val="20"/>
        </w:rPr>
        <w:t xml:space="preserve">Lanzamiento del recurso. Dynamo es el tema de mejor guardado de la cuenta y no teniamos recurso propio. Desarrollo completo y prompt en la pestaña Lead magnets.</w:t>
      </w:r>
    </w:p>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Guia de memoria de calculo + plantilla</w:t>
      </w:r>
    </w:p>
    <w:p>
      <w:pPr>
        <w:spacing w:after="80"/>
        <w:rPr>
          <w:color w:val="5A6B7B"/>
          <w:sz w:val="19"/>
          <w:szCs w:val="19"/>
        </w:rPr>
      </w:pPr>
      <w:r>
        <w:rPr>
          <w:color w:val="5A6B7B"/>
          <w:sz w:val="19"/>
          <w:szCs w:val="19"/>
        </w:rPr>
        <w:t xml:space="preserve">Formato: POST PLANO (1 imagen) — EXTRA lanzamiento de recurso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Lanzamiento del recurso. Post plano porque cumple la regla: lleva dato de calculo. Desarrollo</w:t>
      </w:r>
    </w:p>
    <w:p>
      <w:pPr>
        <w:pBdr>
          <w:left w:val="single" w:color="B9C6D3" w:sz="14" w:space="8"/>
        </w:pBdr>
        <w:shd w:fill="F7F9FB" w:val="clear"/>
        <w:spacing w:after="140"/>
      </w:pPr>
      <w:r>
        <w:rPr>
          <w:rFonts w:ascii="Consolas" w:cs="Consolas" w:eastAsia="Consolas" w:hAnsi="Consolas"/>
          <w:sz w:val="18"/>
          <w:szCs w:val="18"/>
        </w:rPr>
        <w:t xml:space="preserve">completo y prompt en la pestaña Lead magnets.</w:t>
      </w:r>
    </w:p>
    <w:p>
      <w:pPr>
        <w:pBdr>
          <w:left w:val="single" w:color="C96A1C" w:sz="18" w:space="8"/>
        </w:pBdr>
        <w:shd w:fill="F4F7FA" w:val="clear"/>
        <w:spacing w:after="100"/>
      </w:pPr>
      <w:r>
        <w:rPr>
          <w:i/>
          <w:iCs/>
          <w:color w:val="5A6B7B"/>
          <w:sz w:val="20"/>
          <w:szCs w:val="20"/>
        </w:rPr>
        <w:t xml:space="preserve">Lanzamiento del recurso. Post plano porque cumple la regla: lleva dato de calculo. Desarrollo completo y prompt en la pestaña Lead magnets.</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tres se desarrollan enteros en la pestaña LEAD MAGNETS, con su contenido, sus notas de producción, el paso a paso de GoHighLevel y el post de lanzamiento con su prompt de imagen. Los tres posts de lanzamiento ya están en el calendario del G1, los martes 8, 22 y 29.</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Guía «Revit + ChatGPT: resuelve errores con IA»  →  palabra sugerida: «GUIA»</w:t>
      </w:r>
    </w:p>
    <w:p>
      <w:pPr>
        <w:spacing w:after="80"/>
      </w:pPr>
      <w:r>
        <w:rPr>
          <w:sz w:val="21"/>
          <w:szCs w:val="21"/>
        </w:rPr>
        <w:t xml:space="preserve">Lo pide el CTA del reel «Valor 6» (Mié 9), que sale un día después de su lanzamiento (Mar 8). Es el más urgente de los tres.</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Dynamo es el tema de mejor guardado de la cuenta y no hay recurso propio. Se lanza el Mar 22; necesita más producción porque hay que probar cada script.</w:t>
      </w:r>
    </w:p>
    <w:p>
      <w:pPr>
        <w:spacing w:after="80" w:before="200"/>
      </w:pPr>
      <w:r>
        <w:rPr>
          <w:b/>
          <w:bCs/>
          <w:color w:val="0E2438"/>
          <w:sz w:val="22"/>
          <w:szCs w:val="22"/>
        </w:rPr>
        <w:t xml:space="preserve">Guía de memoria de cálculo + plantilla  →  palabra sugerida: «MEMORIA»</w:t>
      </w:r>
    </w:p>
    <w:p>
      <w:pPr>
        <w:spacing w:after="80"/>
      </w:pPr>
      <w:r>
        <w:rPr>
          <w:sz w:val="21"/>
          <w:szCs w:val="21"/>
        </w:rPr>
        <w:t xml:space="preserve">Pedido por Dayana el 2-sep. Se define en la reunión de cierre del viernes 5 y se lanza el Mar 29. Lo revisa Gabriel antes de salir: puede terminar dentro de un documento que alguien firma.</w:t>
      </w:r>
    </w:p>
    <w:p>
      <w:pPr>
        <w:spacing w:after="100" w:before="280"/>
      </w:pPr>
      <w:r>
        <w:rPr>
          <w:b/>
          <w:bCs/>
          <w:color w:val="C96A1C"/>
          <w:sz w:val="26"/>
          <w:szCs w:val="26"/>
        </w:rPr>
        <w:t xml:space="preserve">Mapa CTA → recurso: cada promesa del mes, verificada</w:t>
      </w:r>
    </w:p>
    <w:p>
      <w:pPr>
        <w:spacing w:after="80"/>
        <w:rPr>
          <w:b/>
          <w:bCs/>
          <w:color w:val="A33B2A"/>
        </w:rPr>
      </w:pPr>
      <w:r>
        <w:rPr>
          <w:b/>
          <w:bCs/>
          <w:color w:val="A33B2A"/>
          <w:sz w:val="21"/>
          <w:szCs w:val="21"/>
        </w:rPr>
        <w:t xml:space="preserve">REGLA DE SEGURIDAD (leccion de julio): ningun CTA sale al aire sin su recurso VIVO y su disparador montado el dia de la publicacion. Si el recurso no llego a tiempo, NO se aplaza la pieza: se publica con el CTA de reemplazo de esta tabla. Prometer y no entregar cuesta mas que cambiar la palabra.</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2400"/>
        <w:gridCol w:w="2000"/>
        <w:gridCol w:w="2900"/>
      </w:tblGrid>
      <w:tr>
        <w:trPr>
          <w:tblHeader/>
        </w:trPr>
        <w:tc>
          <w:tcPr>
            <w:tcW w:type="dxa" w:w="1500"/>
            <w:shd w:fill="0E2438" w:val="clear"/>
          </w:tcPr>
          <w:p>
            <w:r>
              <w:rPr>
                <w:b/>
                <w:bCs/>
                <w:color w:val="FFFFFF"/>
                <w:sz w:val="18"/>
                <w:szCs w:val="18"/>
              </w:rPr>
              <w:t xml:space="preserve">Cuándo</w:t>
            </w:r>
          </w:p>
        </w:tc>
        <w:tc>
          <w:tcPr>
            <w:tcW w:type="dxa" w:w="2400"/>
            <w:shd w:fill="0E2438" w:val="clear"/>
          </w:tcPr>
          <w:p>
            <w:r>
              <w:rPr>
                <w:b/>
                <w:bCs/>
                <w:color w:val="FFFFFF"/>
                <w:sz w:val="18"/>
                <w:szCs w:val="18"/>
              </w:rPr>
              <w:t xml:space="preserve">Pieza</w:t>
            </w:r>
          </w:p>
        </w:tc>
        <w:tc>
          <w:tcPr>
            <w:tcW w:type="dxa" w:w="900"/>
            <w:shd w:fill="0E2438" w:val="clear"/>
          </w:tcPr>
          <w:p>
            <w:r>
              <w:rPr>
                <w:b/>
                <w:bCs/>
                <w:color w:val="FFFFFF"/>
                <w:sz w:val="18"/>
                <w:szCs w:val="18"/>
              </w:rPr>
              <w:t xml:space="preserve">CTA</w:t>
            </w:r>
          </w:p>
        </w:tc>
        <w:tc>
          <w:tcPr>
            <w:tcW w:type="dxa" w:w="2400"/>
            <w:shd w:fill="0E2438" w:val="clear"/>
          </w:tcPr>
          <w:p>
            <w:r>
              <w:rPr>
                <w:b/>
                <w:bCs/>
                <w:color w:val="FFFFFF"/>
                <w:sz w:val="18"/>
                <w:szCs w:val="18"/>
              </w:rPr>
              <w:t xml:space="preserve">Recurso que entrega</w:t>
            </w:r>
          </w:p>
        </w:tc>
        <w:tc>
          <w:tcPr>
            <w:tcW w:type="dxa" w:w="2000"/>
            <w:shd w:fill="0E2438" w:val="clear"/>
          </w:tcPr>
          <w:p>
            <w:r>
              <w:rPr>
                <w:b/>
                <w:bCs/>
                <w:color w:val="FFFFFF"/>
                <w:sz w:val="18"/>
                <w:szCs w:val="18"/>
              </w:rPr>
              <w:t xml:space="preserve">Estado</w:t>
            </w:r>
          </w:p>
        </w:tc>
        <w:tc>
          <w:tcPr>
            <w:tcW w:type="dxa" w:w="2900"/>
            <w:shd w:fill="0E2438" w:val="clear"/>
          </w:tcPr>
          <w:p>
            <w:r>
              <w:rPr>
                <w:b/>
                <w:bCs/>
                <w:color w:val="FFFFFF"/>
                <w:sz w:val="18"/>
                <w:szCs w:val="18"/>
              </w:rPr>
              <w:t xml:space="preserve">Reemplazo si no llega</w:t>
            </w:r>
          </w:p>
        </w:tc>
      </w:tr>
      <w:tr>
        <w:tc>
          <w:tcPr>
            <w:tcW w:type="dxa" w:w="1500"/>
          </w:tcPr>
          <w:p>
            <w:r>
              <w:rPr>
                <w:sz w:val="18"/>
                <w:szCs w:val="18"/>
              </w:rPr>
              <w:t xml:space="preserve">L7, Mar 8, L14, V18, L21</w:t>
            </w:r>
          </w:p>
        </w:tc>
        <w:tc>
          <w:tcPr>
            <w:tcW w:type="dxa" w:w="2400"/>
          </w:tcPr>
          <w:p>
            <w:r>
              <w:rPr>
                <w:sz w:val="18"/>
                <w:szCs w:val="18"/>
              </w:rPr>
              <w:t xml:space="preserve">Carruseles y reels de BIM (3 señales, Coordinador, Navisworks, Autodesk, errores Revit)</w:t>
            </w:r>
          </w:p>
        </w:tc>
        <w:tc>
          <w:tcPr>
            <w:tcW w:type="dxa" w:w="900"/>
          </w:tcPr>
          <w:p>
            <w:r>
              <w:rPr>
                <w:sz w:val="18"/>
                <w:szCs w:val="18"/>
              </w:rPr>
              <w:t xml:space="preserve">BIM / IA</w:t>
            </w:r>
          </w:p>
        </w:tc>
        <w:tc>
          <w:tcPr>
            <w:tcW w:type="dxa" w:w="2400"/>
          </w:tcPr>
          <w:p>
            <w:r>
              <w:rPr>
                <w:sz w:val="18"/>
                <w:szCs w:val="18"/>
              </w:rPr>
              <w:t xml:space="preserve">Seguimiento del bot hacia el Master (conversacion, no recurso)</w:t>
            </w:r>
          </w:p>
        </w:tc>
        <w:tc>
          <w:tcPr>
            <w:tcW w:type="dxa" w:w="2000"/>
          </w:tcPr>
          <w:p>
            <w:r>
              <w:rPr>
                <w:sz w:val="18"/>
                <w:szCs w:val="18"/>
              </w:rPr>
              <w:t xml:space="preserve">✅ Disparadores BIM e IA montados y probados</w:t>
            </w:r>
          </w:p>
        </w:tc>
        <w:tc>
          <w:tcPr>
            <w:tcW w:type="dxa" w:w="2900"/>
          </w:tcPr>
          <w:p>
            <w:r>
              <w:rPr>
                <w:sz w:val="18"/>
                <w:szCs w:val="18"/>
              </w:rPr>
              <w:t xml:space="preserve">—</w:t>
            </w:r>
          </w:p>
        </w:tc>
      </w:tr>
      <w:tr>
        <w:tc>
          <w:tcPr>
            <w:tcW w:type="dxa" w:w="1500"/>
          </w:tcPr>
          <w:p>
            <w:r>
              <w:rPr>
                <w:sz w:val="18"/>
                <w:szCs w:val="18"/>
              </w:rPr>
              <w:t xml:space="preserve">Mi 9</w:t>
            </w:r>
          </w:p>
        </w:tc>
        <w:tc>
          <w:tcPr>
            <w:tcW w:type="dxa" w:w="2400"/>
          </w:tcPr>
          <w:p>
            <w:r>
              <w:rPr>
                <w:sz w:val="18"/>
                <w:szCs w:val="18"/>
              </w:rPr>
              <w:t xml:space="preserve">REEL Valor 6 (error Revit + ChatGPT)</w:t>
            </w:r>
          </w:p>
        </w:tc>
        <w:tc>
          <w:tcPr>
            <w:tcW w:type="dxa" w:w="900"/>
          </w:tcPr>
          <w:p>
            <w:r>
              <w:rPr>
                <w:sz w:val="18"/>
                <w:szCs w:val="18"/>
              </w:rPr>
              <w:t xml:space="preserve">GUIA</w:t>
            </w:r>
          </w:p>
        </w:tc>
        <w:tc>
          <w:tcPr>
            <w:tcW w:type="dxa" w:w="2400"/>
          </w:tcPr>
          <w:p>
            <w:r>
              <w:rPr>
                <w:sz w:val="18"/>
                <w:szCs w:val="18"/>
              </w:rPr>
              <w:t xml:space="preserve">Guia «Revit + ChatGPT: resuelve errores con IA»</w:t>
            </w:r>
          </w:p>
        </w:tc>
        <w:tc>
          <w:tcPr>
            <w:tcW w:type="dxa" w:w="2000"/>
          </w:tcPr>
          <w:p>
            <w:r>
              <w:rPr>
                <w:sz w:val="18"/>
                <w:szCs w:val="18"/>
              </w:rPr>
              <w:t xml:space="preserve">🔴 POR CREAR + disparador por montar</w:t>
            </w:r>
          </w:p>
        </w:tc>
        <w:tc>
          <w:tcPr>
            <w:tcW w:type="dxa" w:w="2900"/>
          </w:tcPr>
          <w:p>
            <w:r>
              <w:rPr>
                <w:sz w:val="18"/>
                <w:szCs w:val="18"/>
              </w:rPr>
              <w:t xml:space="preserve">Si no esta el dia 9: CTA cambia a «comenta GPT» → GPT IA Pro (existe). El subtitulo del video dice COMENTA GUIA — si se cambia el CTA hay que regenerar el subtitulo (5 min con el pipeline).</w:t>
            </w:r>
          </w:p>
        </w:tc>
      </w:tr>
      <w:tr>
        <w:tc>
          <w:tcPr>
            <w:tcW w:type="dxa" w:w="1500"/>
          </w:tcPr>
          <w:p>
            <w:r>
              <w:rPr>
                <w:sz w:val="18"/>
                <w:szCs w:val="18"/>
              </w:rPr>
              <w:t xml:space="preserve">V11, Mi16, V2oct</w:t>
            </w:r>
          </w:p>
        </w:tc>
        <w:tc>
          <w:tcPr>
            <w:tcW w:type="dxa" w:w="2400"/>
          </w:tcPr>
          <w:p>
            <w:r>
              <w:rPr>
                <w:sz w:val="18"/>
                <w:szCs w:val="18"/>
              </w:rPr>
              <w:t xml:space="preserve">Posts de dato de calculo + Sobredimensionada 2</w:t>
            </w:r>
          </w:p>
        </w:tc>
        <w:tc>
          <w:tcPr>
            <w:tcW w:type="dxa" w:w="900"/>
          </w:tcPr>
          <w:p>
            <w:r>
              <w:rPr>
                <w:sz w:val="18"/>
                <w:szCs w:val="18"/>
              </w:rPr>
              <w:t xml:space="preserve">ACERO</w:t>
            </w:r>
          </w:p>
        </w:tc>
        <w:tc>
          <w:tcPr>
            <w:tcW w:type="dxa" w:w="2400"/>
          </w:tcPr>
          <w:p>
            <w:r>
              <w:rPr>
                <w:sz w:val="18"/>
                <w:szCs w:val="18"/>
              </w:rPr>
              <w:t xml:space="preserve">Verificacion de Acero (5 Verificaciones)</w:t>
            </w:r>
          </w:p>
        </w:tc>
        <w:tc>
          <w:tcPr>
            <w:tcW w:type="dxa" w:w="2000"/>
          </w:tcPr>
          <w:p>
            <w:r>
              <w:rPr>
                <w:sz w:val="18"/>
                <w:szCs w:val="18"/>
              </w:rPr>
              <w:t xml:space="preserve">✅ Existe, embudo verificado, palabra montada</w:t>
            </w:r>
          </w:p>
        </w:tc>
        <w:tc>
          <w:tcPr>
            <w:tcW w:type="dxa" w:w="2900"/>
          </w:tcPr>
          <w:p>
            <w:r>
              <w:rPr>
                <w:sz w:val="18"/>
                <w:szCs w:val="18"/>
              </w:rPr>
              <w:t xml:space="preserve">—</w:t>
            </w:r>
          </w:p>
        </w:tc>
      </w:tr>
      <w:tr>
        <w:tc>
          <w:tcPr>
            <w:tcW w:type="dxa" w:w="1500"/>
          </w:tcPr>
          <w:p>
            <w:r>
              <w:rPr>
                <w:sz w:val="18"/>
                <w:szCs w:val="18"/>
              </w:rPr>
              <w:t xml:space="preserve">Sab 12, Sab 19</w:t>
            </w:r>
          </w:p>
        </w:tc>
        <w:tc>
          <w:tcPr>
            <w:tcW w:type="dxa" w:w="2400"/>
          </w:tcPr>
          <w:p>
            <w:r>
              <w:rPr>
                <w:sz w:val="18"/>
                <w:szCs w:val="18"/>
              </w:rPr>
              <w:t xml:space="preserve">Reels grabados #4 Dynamo y #6 Python</w:t>
            </w:r>
          </w:p>
        </w:tc>
        <w:tc>
          <w:tcPr>
            <w:tcW w:type="dxa" w:w="900"/>
          </w:tcPr>
          <w:p>
            <w:r>
              <w:rPr>
                <w:sz w:val="18"/>
                <w:szCs w:val="18"/>
              </w:rPr>
              <w:t xml:space="preserve">DYNAMO</w:t>
            </w:r>
          </w:p>
        </w:tc>
        <w:tc>
          <w:tcPr>
            <w:tcW w:type="dxa" w:w="2400"/>
          </w:tcPr>
          <w:p>
            <w:r>
              <w:rPr>
                <w:sz w:val="18"/>
                <w:szCs w:val="18"/>
              </w:rPr>
              <w:t xml:space="preserve">Pack starter de scripts Dynamo / Python</w:t>
            </w:r>
          </w:p>
        </w:tc>
        <w:tc>
          <w:tcPr>
            <w:tcW w:type="dxa" w:w="2000"/>
          </w:tcPr>
          <w:p>
            <w:r>
              <w:rPr>
                <w:sz w:val="18"/>
                <w:szCs w:val="18"/>
              </w:rPr>
              <w:t xml:space="preserve">🔴 POR CREAR + disparador por montar</w:t>
            </w:r>
          </w:p>
        </w:tc>
        <w:tc>
          <w:tcPr>
            <w:tcW w:type="dxa" w:w="2900"/>
          </w:tcPr>
          <w:p>
            <w:r>
              <w:rPr>
                <w:sz w:val="18"/>
                <w:szCs w:val="18"/>
              </w:rPr>
              <w:t xml:space="preserve">Si no esta: CTA cambia a «comenta BIM» (bot Master) y el pack queda para octubre.</w:t>
            </w:r>
          </w:p>
        </w:tc>
      </w:tr>
      <w:tr>
        <w:tc>
          <w:tcPr>
            <w:tcW w:type="dxa" w:w="1500"/>
          </w:tcPr>
          <w:p>
            <w:r>
              <w:rPr>
                <w:sz w:val="18"/>
                <w:szCs w:val="18"/>
              </w:rPr>
              <w:t xml:space="preserve">Mar 22</w:t>
            </w:r>
          </w:p>
        </w:tc>
        <w:tc>
          <w:tcPr>
            <w:tcW w:type="dxa" w:w="2400"/>
          </w:tcPr>
          <w:p>
            <w:r>
              <w:rPr>
                <w:sz w:val="18"/>
                <w:szCs w:val="18"/>
              </w:rPr>
              <w:t xml:space="preserve">Reel grabado #7 Mitos de la automatizacion</w:t>
            </w:r>
          </w:p>
        </w:tc>
        <w:tc>
          <w:tcPr>
            <w:tcW w:type="dxa" w:w="900"/>
          </w:tcPr>
          <w:p>
            <w:r>
              <w:rPr>
                <w:sz w:val="18"/>
                <w:szCs w:val="18"/>
              </w:rPr>
              <w:t xml:space="preserve">IA</w:t>
            </w:r>
          </w:p>
        </w:tc>
        <w:tc>
          <w:tcPr>
            <w:tcW w:type="dxa" w:w="2400"/>
          </w:tcPr>
          <w:p>
            <w:r>
              <w:rPr>
                <w:sz w:val="18"/>
                <w:szCs w:val="18"/>
              </w:rPr>
              <w:t xml:space="preserve">Seguimiento del bot (y GPT IA Pro como regalo en el DM)</w:t>
            </w:r>
          </w:p>
        </w:tc>
        <w:tc>
          <w:tcPr>
            <w:tcW w:type="dxa" w:w="2000"/>
          </w:tcPr>
          <w:p>
            <w:r>
              <w:rPr>
                <w:sz w:val="18"/>
                <w:szCs w:val="18"/>
              </w:rPr>
              <w:t xml:space="preserve">✅ Disparador IA montado; GPT IA Pro existe</w:t>
            </w:r>
          </w:p>
        </w:tc>
        <w:tc>
          <w:tcPr>
            <w:tcW w:type="dxa" w:w="2900"/>
          </w:tcPr>
          <w:p>
            <w:r>
              <w:rPr>
                <w:sz w:val="18"/>
                <w:szCs w:val="18"/>
              </w:rPr>
              <w:t xml:space="preserve">—</w:t>
            </w:r>
          </w:p>
        </w:tc>
      </w:tr>
      <w:tr>
        <w:tc>
          <w:tcPr>
            <w:tcW w:type="dxa" w:w="1500"/>
          </w:tcPr>
          <w:p>
            <w:r>
              <w:rPr>
                <w:sz w:val="18"/>
                <w:szCs w:val="18"/>
              </w:rPr>
              <w:t xml:space="preserve">Mi 23, V25 + correo Mar 22 + comunidad Jue 24</w:t>
            </w:r>
          </w:p>
        </w:tc>
        <w:tc>
          <w:tcPr>
            <w:tcW w:type="dxa" w:w="2400"/>
          </w:tcPr>
          <w:p>
            <w:r>
              <w:rPr>
                <w:sz w:val="18"/>
                <w:szCs w:val="18"/>
              </w:rPr>
              <w:t xml:space="preserve">Carrusel 4 Puertas, reel espejo, correo Master</w:t>
            </w:r>
          </w:p>
        </w:tc>
        <w:tc>
          <w:tcPr>
            <w:tcW w:type="dxa" w:w="900"/>
          </w:tcPr>
          <w:p>
            <w:r>
              <w:rPr>
                <w:sz w:val="18"/>
                <w:szCs w:val="18"/>
              </w:rPr>
              <w:t xml:space="preserve">RUTA</w:t>
            </w:r>
          </w:p>
        </w:tc>
        <w:tc>
          <w:tcPr>
            <w:tcW w:type="dxa" w:w="2400"/>
          </w:tcPr>
          <w:p>
            <w:r>
              <w:rPr>
                <w:sz w:val="18"/>
                <w:szCs w:val="18"/>
              </w:rPr>
              <w:t xml:space="preserve">Orientacion 1-a-1 del equipo (el Test de Nivelacion cubre el diagnostico)</w:t>
            </w:r>
          </w:p>
        </w:tc>
        <w:tc>
          <w:tcPr>
            <w:tcW w:type="dxa" w:w="2000"/>
          </w:tcPr>
          <w:p>
            <w:r>
              <w:rPr>
                <w:sz w:val="18"/>
                <w:szCs w:val="18"/>
              </w:rPr>
              <w:t xml:space="preserve">🟡 Recurso existe (test), DISPARADOR RUTA por montar</w:t>
            </w:r>
          </w:p>
        </w:tc>
        <w:tc>
          <w:tcPr>
            <w:tcW w:type="dxa" w:w="2900"/>
          </w:tcPr>
          <w:p>
            <w:r>
              <w:rPr>
                <w:sz w:val="18"/>
                <w:szCs w:val="18"/>
              </w:rPr>
              <w:t xml:space="preserve">Si el disparador no esta el 22: CTA cambia a «comenta NIVEL» → Test de Nivelacion (montado).</w:t>
            </w:r>
          </w:p>
        </w:tc>
      </w:tr>
      <w:tr>
        <w:tc>
          <w:tcPr>
            <w:tcW w:type="dxa" w:w="1500"/>
          </w:tcPr>
          <w:p>
            <w:r>
              <w:rPr>
                <w:sz w:val="18"/>
                <w:szCs w:val="18"/>
              </w:rPr>
              <w:t xml:space="preserve">Sab 26</w:t>
            </w:r>
          </w:p>
        </w:tc>
        <w:tc>
          <w:tcPr>
            <w:tcW w:type="dxa" w:w="2400"/>
          </w:tcPr>
          <w:p>
            <w:r>
              <w:rPr>
                <w:sz w:val="18"/>
                <w:szCs w:val="18"/>
              </w:rPr>
              <w:t xml:space="preserve">Reel grabado #8 IA para arquitectura</w:t>
            </w:r>
          </w:p>
        </w:tc>
        <w:tc>
          <w:tcPr>
            <w:tcW w:type="dxa" w:w="900"/>
          </w:tcPr>
          <w:p>
            <w:r>
              <w:rPr>
                <w:sz w:val="18"/>
                <w:szCs w:val="18"/>
              </w:rPr>
              <w:t xml:space="preserve">IA</w:t>
            </w:r>
          </w:p>
        </w:tc>
        <w:tc>
          <w:tcPr>
            <w:tcW w:type="dxa" w:w="2400"/>
          </w:tcPr>
          <w:p>
            <w:r>
              <w:rPr>
                <w:sz w:val="18"/>
                <w:szCs w:val="18"/>
              </w:rPr>
              <w:t xml:space="preserve">Bot Master + GPT IA Pro</w:t>
            </w:r>
          </w:p>
        </w:tc>
        <w:tc>
          <w:tcPr>
            <w:tcW w:type="dxa" w:w="2000"/>
          </w:tcPr>
          <w:p>
            <w:r>
              <w:rPr>
                <w:sz w:val="18"/>
                <w:szCs w:val="18"/>
              </w:rPr>
              <w:t xml:space="preserve">✅ Montado</w:t>
            </w:r>
          </w:p>
        </w:tc>
        <w:tc>
          <w:tcPr>
            <w:tcW w:type="dxa" w:w="2900"/>
          </w:tcPr>
          <w:p>
            <w:r>
              <w:rPr>
                <w:sz w:val="18"/>
                <w:szCs w:val="18"/>
              </w:rPr>
              <w:t xml:space="preserve">—</w:t>
            </w:r>
          </w:p>
        </w:tc>
      </w:tr>
      <w:tr>
        <w:tc>
          <w:tcPr>
            <w:tcW w:type="dxa" w:w="1500"/>
          </w:tcPr>
          <w:p>
            <w:r>
              <w:rPr>
                <w:sz w:val="18"/>
                <w:szCs w:val="18"/>
              </w:rPr>
              <w:t xml:space="preserve">L28, Mi30 + correo Mar 29</w:t>
            </w:r>
          </w:p>
        </w:tc>
        <w:tc>
          <w:tcPr>
            <w:tcW w:type="dxa" w:w="2400"/>
          </w:tcPr>
          <w:p>
            <w:r>
              <w:rPr>
                <w:sz w:val="18"/>
                <w:szCs w:val="18"/>
              </w:rPr>
              <w:t xml:space="preserve">Anuncio y demo del tutor de IA</w:t>
            </w:r>
          </w:p>
        </w:tc>
        <w:tc>
          <w:tcPr>
            <w:tcW w:type="dxa" w:w="900"/>
          </w:tcPr>
          <w:p>
            <w:r>
              <w:rPr>
                <w:sz w:val="18"/>
                <w:szCs w:val="18"/>
              </w:rPr>
              <w:t xml:space="preserve">ACERO</w:t>
            </w:r>
          </w:p>
        </w:tc>
        <w:tc>
          <w:tcPr>
            <w:tcW w:type="dxa" w:w="2400"/>
          </w:tcPr>
          <w:p>
            <w:r>
              <w:rPr>
                <w:sz w:val="18"/>
                <w:szCs w:val="18"/>
              </w:rPr>
              <w:t xml:space="preserve">5 Verificaciones + temario (el tutor es feature del curso, NO lead magnet)</w:t>
            </w:r>
          </w:p>
        </w:tc>
        <w:tc>
          <w:tcPr>
            <w:tcW w:type="dxa" w:w="2000"/>
          </w:tcPr>
          <w:p>
            <w:r>
              <w:rPr>
                <w:sz w:val="18"/>
                <w:szCs w:val="18"/>
              </w:rPr>
              <w:t xml:space="preserve">🟡 Palabra montada; piezas CONDICIONADAS al deploy del tutor</w:t>
            </w:r>
          </w:p>
        </w:tc>
        <w:tc>
          <w:tcPr>
            <w:tcW w:type="dxa" w:w="2900"/>
          </w:tcPr>
          <w:p>
            <w:r>
              <w:rPr>
                <w:sz w:val="18"/>
                <w:szCs w:val="18"/>
              </w:rPr>
              <w:t xml:space="preserve">Si el tutor no esta: suben piezas del banco y estas pasan a octubre.</w:t>
            </w:r>
          </w:p>
        </w:tc>
      </w:tr>
      <w:tr>
        <w:tc>
          <w:tcPr>
            <w:tcW w:type="dxa" w:w="1500"/>
          </w:tcPr>
          <w:p>
            <w:r>
              <w:rPr>
                <w:sz w:val="18"/>
                <w:szCs w:val="18"/>
              </w:rPr>
              <w:t xml:space="preserve">Comunidad Jue 17</w:t>
            </w:r>
          </w:p>
        </w:tc>
        <w:tc>
          <w:tcPr>
            <w:tcW w:type="dxa" w:w="2400"/>
          </w:tcPr>
          <w:p>
            <w:r>
              <w:rPr>
                <w:sz w:val="18"/>
                <w:szCs w:val="18"/>
              </w:rPr>
              <w:t xml:space="preserve">Mensaje del recurso gratis</w:t>
            </w:r>
          </w:p>
        </w:tc>
        <w:tc>
          <w:tcPr>
            <w:tcW w:type="dxa" w:w="900"/>
          </w:tcPr>
          <w:p>
            <w:r>
              <w:rPr>
                <w:sz w:val="18"/>
                <w:szCs w:val="18"/>
              </w:rPr>
              <w:t xml:space="preserve">ZAPATA</w:t>
            </w:r>
          </w:p>
        </w:tc>
        <w:tc>
          <w:tcPr>
            <w:tcW w:type="dxa" w:w="2400"/>
          </w:tcPr>
          <w:p>
            <w:r>
              <w:rPr>
                <w:sz w:val="18"/>
                <w:szCs w:val="18"/>
              </w:rPr>
              <w:t xml:space="preserve">Calculadora de Zapatas</w:t>
            </w:r>
          </w:p>
        </w:tc>
        <w:tc>
          <w:tcPr>
            <w:tcW w:type="dxa" w:w="2000"/>
          </w:tcPr>
          <w:p>
            <w:r>
              <w:rPr>
                <w:sz w:val="18"/>
                <w:szCs w:val="18"/>
              </w:rPr>
              <w:t xml:space="preserve">✅ Embudo completo probado</w:t>
            </w:r>
          </w:p>
        </w:tc>
        <w:tc>
          <w:tcPr>
            <w:tcW w:type="dxa" w:w="2900"/>
          </w:tcPr>
          <w:p>
            <w:r>
              <w:rPr>
                <w:sz w:val="18"/>
                <w:szCs w:val="18"/>
              </w:rPr>
              <w:t xml:space="preserve">—</w:t>
            </w:r>
          </w:p>
        </w:tc>
      </w:tr>
      <w:tr>
        <w:tc>
          <w:tcPr>
            <w:tcW w:type="dxa" w:w="1500"/>
          </w:tcPr>
          <w:p>
            <w:r>
              <w:rPr>
                <w:sz w:val="18"/>
                <w:szCs w:val="18"/>
              </w:rPr>
              <w:t xml:space="preserve">Comunidad Vie 25 + blog Sab 26</w:t>
            </w:r>
          </w:p>
        </w:tc>
        <w:tc>
          <w:tcPr>
            <w:tcW w:type="dxa" w:w="2400"/>
          </w:tcPr>
          <w:p>
            <w:r>
              <w:rPr>
                <w:sz w:val="18"/>
                <w:szCs w:val="18"/>
              </w:rPr>
              <w:t xml:space="preserve">Test de nivel + blog elegir software</w:t>
            </w:r>
          </w:p>
        </w:tc>
        <w:tc>
          <w:tcPr>
            <w:tcW w:type="dxa" w:w="900"/>
          </w:tcPr>
          <w:p>
            <w:r>
              <w:rPr>
                <w:sz w:val="18"/>
                <w:szCs w:val="18"/>
              </w:rPr>
              <w:t xml:space="preserve">NIVEL</w:t>
            </w:r>
          </w:p>
        </w:tc>
        <w:tc>
          <w:tcPr>
            <w:tcW w:type="dxa" w:w="2400"/>
          </w:tcPr>
          <w:p>
            <w:r>
              <w:rPr>
                <w:sz w:val="18"/>
                <w:szCs w:val="18"/>
              </w:rPr>
              <w:t xml:space="preserve">Test de Nivelacion BIM (+ Curso Introductorio como segundo regalo)</w:t>
            </w:r>
          </w:p>
        </w:tc>
        <w:tc>
          <w:tcPr>
            <w:tcW w:type="dxa" w:w="2000"/>
          </w:tcPr>
          <w:p>
            <w:r>
              <w:rPr>
                <w:sz w:val="18"/>
                <w:szCs w:val="18"/>
              </w:rPr>
              <w:t xml:space="preserve">✅ Montado (redirect corregido en agosto)</w:t>
            </w:r>
          </w:p>
        </w:tc>
        <w:tc>
          <w:tcPr>
            <w:tcW w:type="dxa" w:w="2900"/>
          </w:tcPr>
          <w:p>
            <w:r>
              <w:rPr>
                <w:sz w:val="18"/>
                <w:szCs w:val="18"/>
              </w:rPr>
              <w:t xml:space="preserve">—</w:t>
            </w:r>
          </w:p>
        </w:tc>
      </w:tr>
      <w:tr>
        <w:tc>
          <w:tcPr>
            <w:tcW w:type="dxa" w:w="1500"/>
          </w:tcPr>
          <w:p>
            <w:r>
              <w:rPr>
                <w:sz w:val="18"/>
                <w:szCs w:val="18"/>
              </w:rPr>
              <w:t xml:space="preserve">Blog Sab 12</w:t>
            </w:r>
          </w:p>
        </w:tc>
        <w:tc>
          <w:tcPr>
            <w:tcW w:type="dxa" w:w="2400"/>
          </w:tcPr>
          <w:p>
            <w:r>
              <w:rPr>
                <w:sz w:val="18"/>
                <w:szCs w:val="18"/>
              </w:rPr>
              <w:t xml:space="preserve">Articulo IA en arquitectura</w:t>
            </w:r>
          </w:p>
        </w:tc>
        <w:tc>
          <w:tcPr>
            <w:tcW w:type="dxa" w:w="900"/>
          </w:tcPr>
          <w:p>
            <w:r>
              <w:rPr>
                <w:sz w:val="18"/>
                <w:szCs w:val="18"/>
              </w:rPr>
              <w:t xml:space="preserve">GPT</w:t>
            </w:r>
          </w:p>
        </w:tc>
        <w:tc>
          <w:tcPr>
            <w:tcW w:type="dxa" w:w="2400"/>
          </w:tcPr>
          <w:p>
            <w:r>
              <w:rPr>
                <w:sz w:val="18"/>
                <w:szCs w:val="18"/>
              </w:rPr>
              <w:t xml:space="preserve">GPT IA Pro</w:t>
            </w:r>
          </w:p>
        </w:tc>
        <w:tc>
          <w:tcPr>
            <w:tcW w:type="dxa" w:w="2000"/>
          </w:tcPr>
          <w:p>
            <w:r>
              <w:rPr>
                <w:sz w:val="18"/>
                <w:szCs w:val="18"/>
              </w:rPr>
              <w:t xml:space="preserve">🟡 Existe; CONFIRMAR la palabra montada en el bot</w:t>
            </w:r>
          </w:p>
        </w:tc>
        <w:tc>
          <w:tcPr>
            <w:tcW w:type="dxa" w:w="2900"/>
          </w:tcPr>
          <w:p>
            <w:r>
              <w:rPr>
                <w:sz w:val="18"/>
                <w:szCs w:val="18"/>
              </w:rPr>
              <w:t xml:space="preserve">Enlace directo en el blog (en blog el enlace si va directo).</w:t>
            </w:r>
          </w:p>
        </w:tc>
      </w:tr>
      <w:tr>
        <w:tc>
          <w:tcPr>
            <w:tcW w:type="dxa" w:w="1500"/>
          </w:tcPr>
          <w:p>
            <w:r>
              <w:rPr>
                <w:sz w:val="18"/>
                <w:szCs w:val="18"/>
              </w:rPr>
              <w:t xml:space="preserve">Blog Sab 3-oct</w:t>
            </w:r>
          </w:p>
        </w:tc>
        <w:tc>
          <w:tcPr>
            <w:tcW w:type="dxa" w:w="2400"/>
          </w:tcPr>
          <w:p>
            <w:r>
              <w:rPr>
                <w:sz w:val="18"/>
                <w:szCs w:val="18"/>
              </w:rPr>
              <w:t xml:space="preserve">Articulo sostenibilidad</w:t>
            </w:r>
          </w:p>
        </w:tc>
        <w:tc>
          <w:tcPr>
            <w:tcW w:type="dxa" w:w="900"/>
          </w:tcPr>
          <w:p>
            <w:r>
              <w:rPr>
                <w:sz w:val="18"/>
                <w:szCs w:val="18"/>
              </w:rPr>
              <w:t xml:space="preserve">EBOOK</w:t>
            </w:r>
          </w:p>
        </w:tc>
        <w:tc>
          <w:tcPr>
            <w:tcW w:type="dxa" w:w="2400"/>
          </w:tcPr>
          <w:p>
            <w:r>
              <w:rPr>
                <w:sz w:val="18"/>
                <w:szCs w:val="18"/>
              </w:rPr>
              <w:t xml:space="preserve">Ebook BIM</w:t>
            </w:r>
          </w:p>
        </w:tc>
        <w:tc>
          <w:tcPr>
            <w:tcW w:type="dxa" w:w="2000"/>
          </w:tcPr>
          <w:p>
            <w:r>
              <w:rPr>
                <w:sz w:val="18"/>
                <w:szCs w:val="18"/>
              </w:rPr>
              <w:t xml:space="preserve">🟡 Existe; CONFIRMAR la palabra montada</w:t>
            </w:r>
          </w:p>
        </w:tc>
        <w:tc>
          <w:tcPr>
            <w:tcW w:type="dxa" w:w="2900"/>
          </w:tcPr>
          <w:p>
            <w:r>
              <w:rPr>
                <w:sz w:val="18"/>
                <w:szCs w:val="18"/>
              </w:rPr>
              <w:t xml:space="preserve">Enlace directo en el blog.</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6</w:t>
            </w:r>
          </w:p>
        </w:tc>
      </w:tr>
      <w:tr>
        <w:tc>
          <w:tcPr>
            <w:tcW w:type="dxa" w:w="3600"/>
          </w:tcPr>
          <w:p>
            <w:r>
              <w:rPr>
                <w:sz w:val="18"/>
                <w:szCs w:val="18"/>
              </w:rPr>
              <w:t xml:space="preserve">REEL</w:t>
            </w:r>
          </w:p>
        </w:tc>
        <w:tc>
          <w:tcPr>
            <w:tcW w:type="dxa" w:w="2000"/>
          </w:tcPr>
          <w:p>
            <w:r>
              <w:rPr>
                <w:sz w:val="18"/>
                <w:szCs w:val="18"/>
              </w:rPr>
              <w:t xml:space="preserve">6</w:t>
            </w:r>
          </w:p>
        </w:tc>
      </w:tr>
      <w:tr>
        <w:tc>
          <w:tcPr>
            <w:tcW w:type="dxa" w:w="3600"/>
          </w:tcPr>
          <w:p>
            <w:r>
              <w:rPr>
                <w:sz w:val="18"/>
                <w:szCs w:val="18"/>
              </w:rPr>
              <w:t xml:space="preserve">POST</w:t>
            </w:r>
          </w:p>
        </w:tc>
        <w:tc>
          <w:tcPr>
            <w:tcW w:type="dxa" w:w="2000"/>
          </w:tcPr>
          <w:p>
            <w:r>
              <w:rPr>
                <w:sz w:val="18"/>
                <w:szCs w:val="18"/>
              </w:rPr>
              <w:t xml:space="preserve">3</w:t>
            </w:r>
          </w:p>
        </w:tc>
      </w:tr>
    </w:tbl>
    <w:p>
      <w:pPr>
        <w:spacing w:after="80"/>
      </w:pPr>
      <w:r>
        <w:rPr>
          <w:sz w:val="21"/>
          <w:szCs w:val="21"/>
        </w:rPr>
        <w:t xml:space="preserve">El mes por grupos: 12 piezas base de feed (5 reels · 5 carruseles · 2 posts planos = 40/40/20) + 5 reels ya grabados como extras de martes y sabado (el sexto, «Valor 6», es pieza base del Mie 9)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 CAMBIO DEL 1-SEP: la campaña del Master pasa a venta POR MODULOS (4 anuncios nuevos con precio y formulario, mas el de diagnostico y el de la ruta). El BIM Level Test es ahora el calificador del setter. ACERO suma el tutor de IA en pauta y en el bot de Olympus.</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2026-09-02T19:33:24.086Z</dcterms:created>
  <dcterms:modified xsi:type="dcterms:W3CDTF">2026-09-02T19:33:24.087Z</dcterms:modified>
</cp:coreProperties>
</file>

<file path=docProps/custom.xml><?xml version="1.0" encoding="utf-8"?>
<Properties xmlns="http://schemas.openxmlformats.org/officeDocument/2006/custom-properties" xmlns:vt="http://schemas.openxmlformats.org/officeDocument/2006/docPropsVTypes"/>
</file>