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https://ethicslab.georgetown.edu/collab2016/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https://ethicslab.georgetown.edu/studio/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include syllabi, grading docs, crit videos, etc.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thicslab.georgetown.edu/collab2016/" TargetMode="External"/><Relationship Id="rId6" Type="http://schemas.openxmlformats.org/officeDocument/2006/relationships/hyperlink" Target="https://ethicslab.georgetown.edu/studio/" TargetMode="External"/></Relationships>
</file>