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3521" w14:textId="29CEC847" w:rsidR="00FB3B04" w:rsidRPr="00B36BE0" w:rsidRDefault="008D3CDB" w:rsidP="008D3CDB">
      <w:pPr>
        <w:jc w:val="center"/>
        <w:rPr>
          <w:sz w:val="48"/>
          <w:szCs w:val="48"/>
        </w:rPr>
      </w:pPr>
      <w:r w:rsidRPr="00B36BE0">
        <w:rPr>
          <w:sz w:val="48"/>
          <w:szCs w:val="48"/>
        </w:rPr>
        <w:t>Connecting Your Battery to the ESP32</w:t>
      </w:r>
    </w:p>
    <w:p w14:paraId="24108B98" w14:textId="79A695CB" w:rsidR="008D3CDB" w:rsidRDefault="008D3CDB">
      <w:r>
        <w:rPr>
          <w:noProof/>
        </w:rPr>
        <w:drawing>
          <wp:inline distT="0" distB="0" distL="0" distR="0" wp14:anchorId="5E02E134" wp14:editId="7EC0FE1B">
            <wp:extent cx="2339902" cy="2114550"/>
            <wp:effectExtent l="0" t="0" r="3810" b="0"/>
            <wp:docPr id="12391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99" cy="21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E31AD" wp14:editId="29D580F5">
            <wp:extent cx="3276600" cy="1151806"/>
            <wp:effectExtent l="0" t="0" r="0" b="0"/>
            <wp:docPr id="78918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97268" cy="11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0B3E" w14:textId="77777777" w:rsidR="008D3CDB" w:rsidRDefault="008D3CDB"/>
    <w:p w14:paraId="2C97F1A8" w14:textId="150C115F" w:rsidR="008D3CDB" w:rsidRDefault="008D3CDB" w:rsidP="008D3CDB">
      <w:pPr>
        <w:pStyle w:val="ListParagraph"/>
        <w:numPr>
          <w:ilvl w:val="0"/>
          <w:numId w:val="1"/>
        </w:numPr>
      </w:pPr>
      <w:r>
        <w:t xml:space="preserve"> Connect the battery adapter cable shown above on the right into the connector attached to the red and black wires of the battery.  </w:t>
      </w:r>
    </w:p>
    <w:p w14:paraId="156FBA10" w14:textId="03FEE06C" w:rsidR="008D3CDB" w:rsidRDefault="008D3CDB" w:rsidP="008D3CDB">
      <w:pPr>
        <w:pStyle w:val="ListParagraph"/>
        <w:numPr>
          <w:ilvl w:val="0"/>
          <w:numId w:val="1"/>
        </w:numPr>
      </w:pPr>
      <w:r>
        <w:t xml:space="preserve">Use the </w:t>
      </w:r>
      <w:r w:rsidR="001919C0">
        <w:t>male-to-male</w:t>
      </w:r>
      <w:r>
        <w:t xml:space="preserve"> </w:t>
      </w:r>
      <w:r w:rsidR="001919C0">
        <w:t>Dupont</w:t>
      </w:r>
      <w:r>
        <w:t xml:space="preserve"> wires (shown below) to connect the red (positive) and black (negative) wires to the </w:t>
      </w:r>
      <w:r w:rsidRPr="008D3CDB">
        <w:t>LM2596 DC-DC Buck Converter</w:t>
      </w:r>
      <w:r>
        <w:t xml:space="preserve">, either directly or by using a breadboard.  </w:t>
      </w:r>
    </w:p>
    <w:p w14:paraId="3F9F4DE8" w14:textId="537E9A70" w:rsidR="008D3CDB" w:rsidRDefault="008D3CDB" w:rsidP="008D3CDB">
      <w:r>
        <w:rPr>
          <w:noProof/>
        </w:rPr>
        <w:drawing>
          <wp:inline distT="0" distB="0" distL="0" distR="0" wp14:anchorId="7D3213FA" wp14:editId="78673126">
            <wp:extent cx="2857500" cy="2143125"/>
            <wp:effectExtent l="0" t="0" r="0" b="9525"/>
            <wp:docPr id="565882617" name="Picture 3" descr="A group of colorful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2617" name="Picture 3" descr="A group of colorful wi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09" cy="21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91E5" w14:textId="7F8C3FA3" w:rsidR="008D3CDB" w:rsidRDefault="008D3CDB" w:rsidP="008D3CDB">
      <w:pPr>
        <w:pStyle w:val="ListParagraph"/>
        <w:numPr>
          <w:ilvl w:val="0"/>
          <w:numId w:val="1"/>
        </w:numPr>
      </w:pPr>
      <w:r>
        <w:t>Follow the instructions on the included “Setting the Voltage Regulator” document.</w:t>
      </w:r>
    </w:p>
    <w:p w14:paraId="51062B20" w14:textId="77777777" w:rsidR="00E07F88" w:rsidRDefault="008D3CDB" w:rsidP="008D3CDB">
      <w:pPr>
        <w:pStyle w:val="ListParagraph"/>
        <w:numPr>
          <w:ilvl w:val="0"/>
          <w:numId w:val="1"/>
        </w:numPr>
      </w:pPr>
      <w:r>
        <w:t xml:space="preserve">Once the voltage regulator is properly set to 3.3V, connect the positive and negative “OUT” pads to the 3.3V and GND pins on the ESP32.  </w:t>
      </w:r>
    </w:p>
    <w:p w14:paraId="52487C1F" w14:textId="77777777" w:rsidR="00E07F88" w:rsidRDefault="00E07F88" w:rsidP="00E07F88">
      <w:pPr>
        <w:pStyle w:val="ListParagraph"/>
      </w:pPr>
    </w:p>
    <w:p w14:paraId="341FA63E" w14:textId="13C015FD" w:rsidR="008D3CDB" w:rsidRDefault="008D3CDB" w:rsidP="00E07F88">
      <w:pPr>
        <w:pStyle w:val="ListParagraph"/>
      </w:pPr>
      <w:r w:rsidRPr="008D3CDB">
        <w:rPr>
          <w:b/>
          <w:bCs/>
          <w:highlight w:val="yellow"/>
        </w:rPr>
        <w:t xml:space="preserve">Do not connect the battery directly to the ESP32, without using </w:t>
      </w:r>
      <w:r w:rsidR="00E07F88">
        <w:rPr>
          <w:b/>
          <w:bCs/>
          <w:highlight w:val="yellow"/>
        </w:rPr>
        <w:t>a properly set</w:t>
      </w:r>
      <w:r w:rsidRPr="008D3CDB">
        <w:rPr>
          <w:b/>
          <w:bCs/>
          <w:highlight w:val="yellow"/>
        </w:rPr>
        <w:t xml:space="preserve"> voltage </w:t>
      </w:r>
      <w:r w:rsidRPr="00E07F88">
        <w:rPr>
          <w:b/>
          <w:bCs/>
          <w:highlight w:val="yellow"/>
        </w:rPr>
        <w:t>regulator</w:t>
      </w:r>
      <w:r w:rsidR="0046523A">
        <w:rPr>
          <w:b/>
          <w:bCs/>
          <w:highlight w:val="yellow"/>
        </w:rPr>
        <w:t xml:space="preserve"> (buck converter)</w:t>
      </w:r>
      <w:r w:rsidRPr="00E07F88">
        <w:rPr>
          <w:b/>
          <w:bCs/>
          <w:highlight w:val="yellow"/>
        </w:rPr>
        <w:t xml:space="preserve">.  </w:t>
      </w:r>
      <w:r w:rsidR="00E07F88" w:rsidRPr="00E07F88">
        <w:rPr>
          <w:b/>
          <w:bCs/>
          <w:highlight w:val="yellow"/>
        </w:rPr>
        <w:t>If you do, the magic smoke will escape.</w:t>
      </w:r>
      <w:r w:rsidR="00E07F88">
        <w:rPr>
          <w:b/>
          <w:bCs/>
        </w:rPr>
        <w:t xml:space="preserve">  </w:t>
      </w:r>
    </w:p>
    <w:sectPr w:rsidR="008D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51CB7"/>
    <w:multiLevelType w:val="hybridMultilevel"/>
    <w:tmpl w:val="2D6AA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8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B"/>
    <w:rsid w:val="001919C0"/>
    <w:rsid w:val="00462BEE"/>
    <w:rsid w:val="0046523A"/>
    <w:rsid w:val="005F7E76"/>
    <w:rsid w:val="007D6270"/>
    <w:rsid w:val="008806A4"/>
    <w:rsid w:val="008D3CDB"/>
    <w:rsid w:val="00B36BE0"/>
    <w:rsid w:val="00E07F88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3969"/>
  <w15:chartTrackingRefBased/>
  <w15:docId w15:val="{228939FD-D2CD-4C6B-A742-EB3F18C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BB124F173EF4CA1A71AAC393DC9CC" ma:contentTypeVersion="0" ma:contentTypeDescription="Create a new document." ma:contentTypeScope="" ma:versionID="29d8822df0c2bbf1033985354464ca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96597-2837-4F6E-A35B-723E6B68D0AB}"/>
</file>

<file path=customXml/itemProps2.xml><?xml version="1.0" encoding="utf-8"?>
<ds:datastoreItem xmlns:ds="http://schemas.openxmlformats.org/officeDocument/2006/customXml" ds:itemID="{5F2939C6-F1FB-43D2-BCF9-FE073DC4D715}"/>
</file>

<file path=customXml/itemProps3.xml><?xml version="1.0" encoding="utf-8"?>
<ds:datastoreItem xmlns:ds="http://schemas.openxmlformats.org/officeDocument/2006/customXml" ds:itemID="{F3CF4132-CDB4-4383-B7EF-34F10E2BF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Melissa</dc:creator>
  <cp:keywords/>
  <dc:description/>
  <cp:lastModifiedBy>Grimes, Melissa</cp:lastModifiedBy>
  <cp:revision>4</cp:revision>
  <dcterms:created xsi:type="dcterms:W3CDTF">2024-09-27T15:39:00Z</dcterms:created>
  <dcterms:modified xsi:type="dcterms:W3CDTF">2024-09-27T15:53:00Z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0x010100023BB124F173EF4CA1A71AAC393DC9CC</vt:lpwstr>
  </property>
  <property fmtid="{D5CDD505-2E9C-101B-9397-08002B2CF9AE}" pid="3" name="Order">
    <vt:r8>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