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D6B" w:rsidRPr="00222D6B" w:rsidRDefault="00222D6B" w:rsidP="00222D6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</w:rPr>
      </w:pPr>
      <w:bookmarkStart w:id="0" w:name="_GoBack"/>
      <w:r w:rsidRPr="00222D6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</w:rPr>
        <w:t>FACULTY GUIDE: THE DUE DILIGENCE DISASTER</w:t>
      </w:r>
    </w:p>
    <w:bookmarkEnd w:id="0"/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Simulation for Advanced MBA &amp; Executive Education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1. SIMULATION OVERVIEW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"The Due Diligence Disaster" is a high-pressure, gamified simulation designed to test a student's ability to synthesize cross-functional business knowledge under time constraints. It places the student in the role of a Special Operations Auditor evaluating a distressed M&amp;A target ("APEX Global").</w:t>
      </w:r>
    </w:p>
    <w:p w:rsidR="00222D6B" w:rsidRPr="00222D6B" w:rsidRDefault="00222D6B" w:rsidP="00222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Duration: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60 Minutes (Hard Limit).</w:t>
      </w:r>
    </w:p>
    <w:p w:rsidR="00222D6B" w:rsidRPr="00222D6B" w:rsidRDefault="00222D6B" w:rsidP="00222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Format: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Single-player, Browser-based.</w:t>
      </w:r>
    </w:p>
    <w:p w:rsidR="00222D6B" w:rsidRPr="00222D6B" w:rsidRDefault="00222D6B" w:rsidP="00222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Difficulty: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Expert / </w:t>
      </w:r>
      <w:proofErr w:type="spellStart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Hardcore</w:t>
      </w:r>
      <w:proofErr w:type="spellEnd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(No hints on incorrect answers).</w:t>
      </w:r>
    </w:p>
    <w:p w:rsidR="00222D6B" w:rsidRPr="00222D6B" w:rsidRDefault="00222D6B" w:rsidP="00222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Core Theme: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Integrated Risk Assessment (Finance, Ops, Strategy, Marketing, Analytics, Ethics).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2. PEDAGOGICAL OBJECTIVES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The simulation moves beyond rote memorization, requiring students to apply concepts in a chaotic, "fog of war" environment.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Primary Learning Outcomes:</w:t>
      </w:r>
    </w:p>
    <w:p w:rsidR="00222D6B" w:rsidRPr="00222D6B" w:rsidRDefault="00222D6B" w:rsidP="00222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Cross-Functional Agility: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Students must switch mental models rapidly between quantitative analysis (Finance/Ops) and qualitative assessment (Strategy/Ethics).</w:t>
      </w:r>
    </w:p>
    <w:p w:rsidR="00222D6B" w:rsidRPr="00222D6B" w:rsidRDefault="00222D6B" w:rsidP="00222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Forensic </w:t>
      </w:r>
      <w:proofErr w:type="spellStart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Mindset</w:t>
      </w:r>
      <w:proofErr w:type="spellEnd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Encourages </w:t>
      </w:r>
      <w:proofErr w:type="spellStart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skepticism</w:t>
      </w:r>
      <w:proofErr w:type="spellEnd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of reported figures ("Quality of Earnings") and data integrity.</w:t>
      </w:r>
    </w:p>
    <w:p w:rsidR="00222D6B" w:rsidRPr="00222D6B" w:rsidRDefault="00222D6B" w:rsidP="00222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Decision Making Under Pressure: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countdown timer forces students to balance precision with speed—a critical skill in real-world deal-making.</w:t>
      </w:r>
    </w:p>
    <w:p w:rsidR="00222D6B" w:rsidRPr="00222D6B" w:rsidRDefault="00222D6B" w:rsidP="00222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Ethical Resilience: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final stage tests integrity against simulated bribery and intimidation.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3. LEVEL-BY-LEVEL BREAKDOWN &amp; DEBRIEF GUIDE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Level 1: Finance (Quality of Earnings)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Concept: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Financial Statement Reconstruction.</w:t>
      </w:r>
    </w:p>
    <w:p w:rsidR="00222D6B" w:rsidRPr="00222D6B" w:rsidRDefault="00222D6B" w:rsidP="00222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Challenge: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Reported EBITDA is inflated by hidden one-time items. Cash flow is different from profit.</w:t>
      </w:r>
    </w:p>
    <w:p w:rsidR="00222D6B" w:rsidRPr="00222D6B" w:rsidRDefault="00222D6B" w:rsidP="00222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Mechanics:</w:t>
      </w:r>
    </w:p>
    <w:p w:rsidR="00222D6B" w:rsidRPr="00222D6B" w:rsidRDefault="00222D6B" w:rsidP="00222D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Normalized EBITDA: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222D6B">
        <w:rPr>
          <w:rFonts w:asciiTheme="majorHAnsi" w:eastAsia="Times New Roman" w:hAnsiTheme="majorHAnsi" w:cstheme="majorHAnsi"/>
          <w:sz w:val="20"/>
          <w:szCs w:val="20"/>
          <w:lang w:eastAsia="en-IN"/>
        </w:rPr>
        <w:t>EBIT + Depreciation + One-Time Adjustments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222D6B" w:rsidRPr="00222D6B" w:rsidRDefault="00222D6B" w:rsidP="00222D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Net Working Capital (NWC):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222D6B">
        <w:rPr>
          <w:rFonts w:asciiTheme="majorHAnsi" w:eastAsia="Times New Roman" w:hAnsiTheme="majorHAnsi" w:cstheme="majorHAnsi"/>
          <w:sz w:val="20"/>
          <w:szCs w:val="20"/>
          <w:lang w:eastAsia="en-IN"/>
        </w:rPr>
        <w:t>Current Assets - Current Liabilities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222D6B" w:rsidRPr="00222D6B" w:rsidRDefault="00222D6B" w:rsidP="00222D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Free Cash Flow (FCF):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222D6B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Net Income + Depreciation - </w:t>
      </w:r>
      <w:proofErr w:type="spellStart"/>
      <w:r w:rsidRPr="00222D6B">
        <w:rPr>
          <w:rFonts w:asciiTheme="majorHAnsi" w:eastAsia="Times New Roman" w:hAnsiTheme="majorHAnsi" w:cstheme="majorHAnsi"/>
          <w:sz w:val="20"/>
          <w:szCs w:val="20"/>
          <w:lang w:eastAsia="en-IN"/>
        </w:rPr>
        <w:t>ΔWorking</w:t>
      </w:r>
      <w:proofErr w:type="spellEnd"/>
      <w:r w:rsidRPr="00222D6B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Capital - </w:t>
      </w:r>
      <w:proofErr w:type="spellStart"/>
      <w:r w:rsidRPr="00222D6B">
        <w:rPr>
          <w:rFonts w:asciiTheme="majorHAnsi" w:eastAsia="Times New Roman" w:hAnsiTheme="majorHAnsi" w:cstheme="majorHAnsi"/>
          <w:sz w:val="20"/>
          <w:szCs w:val="20"/>
          <w:lang w:eastAsia="en-IN"/>
        </w:rPr>
        <w:t>CapEx</w:t>
      </w:r>
      <w:proofErr w:type="spellEnd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222D6B" w:rsidRPr="00222D6B" w:rsidRDefault="00222D6B" w:rsidP="00222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Common Student Errors:</w:t>
      </w:r>
    </w:p>
    <w:p w:rsidR="00222D6B" w:rsidRPr="00222D6B" w:rsidRDefault="00222D6B" w:rsidP="00222D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Missing the "One-time adjustment" hidden in the MD&amp;A notes tab.</w:t>
      </w:r>
    </w:p>
    <w:p w:rsidR="00222D6B" w:rsidRPr="00222D6B" w:rsidRDefault="00222D6B" w:rsidP="00222D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Getting the signs wrong on Working Capital changes (e.g., treating an </w:t>
      </w: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increase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 AR as a cash </w:t>
      </w: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inflow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instead of </w:t>
      </w: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outflow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).</w:t>
      </w:r>
    </w:p>
    <w:p w:rsidR="00222D6B" w:rsidRPr="00222D6B" w:rsidRDefault="00222D6B" w:rsidP="00222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Debrief Question: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"Why is Reported EBITDA often a poor proxy for cash generation in distressed companies?"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Level 2: Operations (Project Crashing)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Concept: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Critical Path Method (CPM) &amp; Cost-Benefit Analysis.</w:t>
      </w:r>
    </w:p>
    <w:p w:rsidR="00222D6B" w:rsidRPr="00222D6B" w:rsidRDefault="00222D6B" w:rsidP="00222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Challenge: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merger integration is too slow. Students must crash the schedule to a target date at the minimum cost.</w:t>
      </w:r>
    </w:p>
    <w:p w:rsidR="00222D6B" w:rsidRPr="00222D6B" w:rsidRDefault="00222D6B" w:rsidP="00222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Mechanics:</w:t>
      </w:r>
    </w:p>
    <w:p w:rsidR="00222D6B" w:rsidRPr="00222D6B" w:rsidRDefault="00222D6B" w:rsidP="00222D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Identify the Critical Path (longest sequence).</w:t>
      </w:r>
    </w:p>
    <w:p w:rsidR="00222D6B" w:rsidRPr="00222D6B" w:rsidRDefault="00222D6B" w:rsidP="00222D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Select tasks on this path with the lowest "Crash Cost per Day."</w:t>
      </w:r>
    </w:p>
    <w:p w:rsidR="00222D6B" w:rsidRPr="00222D6B" w:rsidRDefault="00222D6B" w:rsidP="00222D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Re-evaluate the path after crashing (critical paths may shift).</w:t>
      </w:r>
    </w:p>
    <w:p w:rsidR="00222D6B" w:rsidRPr="00222D6B" w:rsidRDefault="00222D6B" w:rsidP="00222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Common Student Errors: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Crashing non-critical tasks (wasting money) or choosing expensive crash options first.</w:t>
      </w:r>
    </w:p>
    <w:p w:rsidR="00222D6B" w:rsidRPr="00222D6B" w:rsidRDefault="00222D6B" w:rsidP="00222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Debrief Question: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"In a real M&amp;A integration, what are the non-monetary risks of 'crashing' a project timeline (e.g., employee burnout, quality control)?"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Level 3: Strategy (Porter's Five Forces)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Concept: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Strategic Environment Assessment.</w:t>
      </w:r>
    </w:p>
    <w:p w:rsidR="00222D6B" w:rsidRPr="00222D6B" w:rsidRDefault="00222D6B" w:rsidP="00222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Challenge: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Categorize random intelligence snippets into Porter's framework.</w:t>
      </w:r>
    </w:p>
    <w:p w:rsidR="00222D6B" w:rsidRPr="00222D6B" w:rsidRDefault="00222D6B" w:rsidP="00222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Mechanics: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Drag-and-drop classification.</w:t>
      </w:r>
    </w:p>
    <w:p w:rsidR="00222D6B" w:rsidRPr="00222D6B" w:rsidRDefault="00222D6B" w:rsidP="00222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Supplier Power: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Strikes, monopoly supply.</w:t>
      </w:r>
    </w:p>
    <w:p w:rsidR="00222D6B" w:rsidRPr="00222D6B" w:rsidRDefault="00222D6B" w:rsidP="00222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Buyer Power: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Big-box demands, switching costs.</w:t>
      </w:r>
    </w:p>
    <w:p w:rsidR="00222D6B" w:rsidRPr="00222D6B" w:rsidRDefault="00222D6B" w:rsidP="00222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Rivalry: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Price wars, identical warranties.</w:t>
      </w:r>
    </w:p>
    <w:p w:rsidR="00222D6B" w:rsidRPr="00222D6B" w:rsidRDefault="00222D6B" w:rsidP="00222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Substitutes: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New technology rendering product obsolete.</w:t>
      </w:r>
    </w:p>
    <w:p w:rsidR="00222D6B" w:rsidRPr="00222D6B" w:rsidRDefault="00222D6B" w:rsidP="00222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New Entry: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Regulatory barriers dropped, expiring patents.</w:t>
      </w:r>
    </w:p>
    <w:p w:rsidR="00222D6B" w:rsidRPr="00222D6B" w:rsidRDefault="00222D6B" w:rsidP="00222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Debrief Question: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"Which of the Five Forces is most dangerous for APEX Global based on the </w:t>
      </w:r>
      <w:proofErr w:type="gramStart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intel</w:t>
      </w:r>
      <w:proofErr w:type="gramEnd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you saw? Why?"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Level 4: Marketing (Market Viability / Unit Economics)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Concept: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Customer Lifetime Value (LTV) Sustainability.</w:t>
      </w:r>
    </w:p>
    <w:p w:rsidR="00222D6B" w:rsidRPr="00222D6B" w:rsidRDefault="00222D6B" w:rsidP="00222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Challenge: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Verify if the customer acquisition model is bleeding cash.</w:t>
      </w:r>
    </w:p>
    <w:p w:rsidR="00222D6B" w:rsidRPr="00222D6B" w:rsidRDefault="00222D6B" w:rsidP="00222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Mechanics:</w:t>
      </w:r>
    </w:p>
    <w:p w:rsidR="00222D6B" w:rsidRPr="00222D6B" w:rsidRDefault="00222D6B" w:rsidP="00222D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Formula: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222D6B">
        <w:rPr>
          <w:rFonts w:asciiTheme="majorHAnsi" w:eastAsia="Times New Roman" w:hAnsiTheme="majorHAnsi" w:cstheme="majorHAnsi"/>
          <w:sz w:val="20"/>
          <w:szCs w:val="20"/>
          <w:lang w:eastAsia="en-IN"/>
        </w:rPr>
        <w:t>(ARPU * Gross Margin %) / Churn Rate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222D6B" w:rsidRPr="00222D6B" w:rsidRDefault="00222D6B" w:rsidP="00222D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Note: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Ensure students convert percentages to decimals (5% = 0.05).</w:t>
      </w:r>
    </w:p>
    <w:p w:rsidR="00222D6B" w:rsidRPr="00222D6B" w:rsidRDefault="00222D6B" w:rsidP="00222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Common Student Errors: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Forgetting to apply the Gross Margin to the ARPU before dividing by Churn.</w:t>
      </w:r>
    </w:p>
    <w:p w:rsidR="00222D6B" w:rsidRPr="00222D6B" w:rsidRDefault="00222D6B" w:rsidP="00222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Debrief Question: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"If LTV is lower than CAC (Customer Acquisition Cost), what are the three levers a CMO can pull to fix it?" (Answer: Increase Price/ARPU, Improve Margin, or Reduce Churn).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Level 5: Analytics (Forensic Auditing)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Concept: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Anomaly Detection &amp; Data Integrity.</w:t>
      </w:r>
    </w:p>
    <w:p w:rsidR="00222D6B" w:rsidRPr="00222D6B" w:rsidRDefault="00222D6B" w:rsidP="00222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Challenge: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 specific transaction in the ledger is fraudulent.</w:t>
      </w:r>
    </w:p>
    <w:p w:rsidR="00222D6B" w:rsidRPr="00222D6B" w:rsidRDefault="00222D6B" w:rsidP="00222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Mechanics: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Students must scan a list of transactions where </w:t>
      </w:r>
      <w:r w:rsidRPr="00222D6B">
        <w:rPr>
          <w:rFonts w:asciiTheme="majorHAnsi" w:eastAsia="Times New Roman" w:hAnsiTheme="majorHAnsi" w:cstheme="majorHAnsi"/>
          <w:sz w:val="20"/>
          <w:szCs w:val="20"/>
          <w:lang w:eastAsia="en-IN"/>
        </w:rPr>
        <w:t>Profit = Revenue * Margin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. One row mathematically fails this rule.</w:t>
      </w:r>
    </w:p>
    <w:p w:rsidR="00222D6B" w:rsidRPr="00222D6B" w:rsidRDefault="00222D6B" w:rsidP="00222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Debrief Question: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"How can simple heuristic rules (like </w:t>
      </w:r>
      <w:proofErr w:type="spellStart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Benford's</w:t>
      </w:r>
      <w:proofErr w:type="spellEnd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Law or margin consistency) help auditors scan millions of transaction rows?"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Level 6: Ethics (Crisis Negotiation)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Concept: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Governance &amp; Stakeholder Management.</w:t>
      </w:r>
    </w:p>
    <w:p w:rsidR="00222D6B" w:rsidRPr="00222D6B" w:rsidRDefault="00222D6B" w:rsidP="00222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Challenge: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Chairman attempts to bribe, threaten, and emotionally manipulate the auditor to hide the fraud.</w:t>
      </w:r>
    </w:p>
    <w:p w:rsidR="00222D6B" w:rsidRPr="00222D6B" w:rsidRDefault="00222D6B" w:rsidP="00222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Winning Strategy:</w:t>
      </w:r>
    </w:p>
    <w:p w:rsidR="00222D6B" w:rsidRPr="00222D6B" w:rsidRDefault="00222D6B" w:rsidP="00222D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Reject Bribes (Criminal liability).</w:t>
      </w:r>
    </w:p>
    <w:p w:rsidR="00222D6B" w:rsidRPr="00222D6B" w:rsidRDefault="00222D6B" w:rsidP="00222D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Reject Aggression (Loss of leverage).</w:t>
      </w:r>
    </w:p>
    <w:p w:rsidR="00222D6B" w:rsidRPr="00222D6B" w:rsidRDefault="00222D6B" w:rsidP="00222D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Accept Self-Reporting: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Appeal to the "Leniency Program" logic—confessing now minimizes prison time compared to being caught later.</w:t>
      </w:r>
    </w:p>
    <w:p w:rsidR="00222D6B" w:rsidRPr="00222D6B" w:rsidRDefault="00222D6B" w:rsidP="00222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Debrief Question: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"Why is 'Self-Reporting' often the most rational strategy for a company caught in fraud, even if it hurts the stock price immediately?"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4. GAME CONFIGURATION NOTES (Technical)</w:t>
      </w:r>
    </w:p>
    <w:p w:rsidR="00222D6B" w:rsidRPr="00222D6B" w:rsidRDefault="00222D6B" w:rsidP="00222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Randomization: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simulation generates 15 unique datasets upon initialization. No two students will have the exact same financial figures or operational critical paths. This prevents answer-sharing in class.</w:t>
      </w:r>
    </w:p>
    <w:p w:rsidR="00222D6B" w:rsidRPr="00222D6B" w:rsidRDefault="00222D6B" w:rsidP="00222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Hardcore</w:t>
      </w:r>
      <w:proofErr w:type="spellEnd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Mode: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system provides </w:t>
      </w: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no specific feedback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on wrong answers (e.g., it will say "Incorrect" but not "Expected Value was X"). This forces students to re-check their own work rather than guessing until they get it right.</w:t>
      </w:r>
    </w:p>
    <w:p w:rsidR="00222D6B" w:rsidRPr="00222D6B" w:rsidRDefault="00222D6B" w:rsidP="00222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Certification: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Students who complete the game receive a digital certificate signed by the Dean of Taxila Business School. Encourage them to post this on LinkedIn as a proof of competency.</w:t>
      </w:r>
    </w:p>
    <w:p w:rsidR="00222D6B" w:rsidRPr="00222D6B" w:rsidRDefault="00222D6B" w:rsidP="00222D6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5. SUGGESTED CLASSROOM FLOW</w:t>
      </w:r>
    </w:p>
    <w:p w:rsidR="00222D6B" w:rsidRPr="00222D6B" w:rsidRDefault="00222D6B" w:rsidP="00222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Briefing (10 </w:t>
      </w:r>
      <w:proofErr w:type="spellStart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Mins</w:t>
      </w:r>
      <w:proofErr w:type="spellEnd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):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Explain the concept of Due Diligence. Distribute the URL.</w:t>
      </w:r>
    </w:p>
    <w:p w:rsidR="00222D6B" w:rsidRPr="00222D6B" w:rsidRDefault="00222D6B" w:rsidP="00222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Simulation (60 </w:t>
      </w:r>
      <w:proofErr w:type="spellStart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Mins</w:t>
      </w:r>
      <w:proofErr w:type="spellEnd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):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Students play individually.</w:t>
      </w:r>
    </w:p>
    <w:p w:rsidR="00222D6B" w:rsidRPr="00222D6B" w:rsidRDefault="00222D6B" w:rsidP="00222D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lastRenderedPageBreak/>
        <w:t>Faculty Role: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Walk around/monitor. If a student is stuck for &gt;10 </w:t>
      </w:r>
      <w:proofErr w:type="spellStart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>mins</w:t>
      </w:r>
      <w:proofErr w:type="spellEnd"/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on Finance, hint at the "MD&amp;A Notes" tab.</w:t>
      </w:r>
    </w:p>
    <w:p w:rsidR="00222D6B" w:rsidRPr="00222D6B" w:rsidRDefault="00222D6B" w:rsidP="00222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Debrief (20 </w:t>
      </w:r>
      <w:proofErr w:type="spellStart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Mins</w:t>
      </w:r>
      <w:proofErr w:type="spellEnd"/>
      <w:r w:rsidRPr="00222D6B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):</w:t>
      </w:r>
      <w:r w:rsidRPr="00222D6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Use the questions in Section 3 to facilitate discussion. Discuss the emotional pressure of the timer and the ethical dilemma at the end.</w:t>
      </w:r>
    </w:p>
    <w:p w:rsidR="00222D6B" w:rsidRPr="00222D6B" w:rsidRDefault="00222D6B" w:rsidP="00222D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22D6B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Created for Taxila Business School.</w:t>
      </w:r>
    </w:p>
    <w:p w:rsidR="002943E3" w:rsidRPr="00222D6B" w:rsidRDefault="002943E3">
      <w:pPr>
        <w:rPr>
          <w:rFonts w:asciiTheme="majorHAnsi" w:hAnsiTheme="majorHAnsi" w:cstheme="majorHAnsi"/>
        </w:rPr>
      </w:pPr>
    </w:p>
    <w:sectPr w:rsidR="002943E3" w:rsidRPr="00222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2C0E"/>
    <w:multiLevelType w:val="multilevel"/>
    <w:tmpl w:val="A2F0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1056"/>
    <w:multiLevelType w:val="multilevel"/>
    <w:tmpl w:val="D3E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20D07"/>
    <w:multiLevelType w:val="multilevel"/>
    <w:tmpl w:val="013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31E77"/>
    <w:multiLevelType w:val="multilevel"/>
    <w:tmpl w:val="F48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12C96"/>
    <w:multiLevelType w:val="multilevel"/>
    <w:tmpl w:val="44FC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485773"/>
    <w:multiLevelType w:val="multilevel"/>
    <w:tmpl w:val="265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A3C32"/>
    <w:multiLevelType w:val="multilevel"/>
    <w:tmpl w:val="13BA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A2EB3"/>
    <w:multiLevelType w:val="multilevel"/>
    <w:tmpl w:val="8958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AD716D"/>
    <w:multiLevelType w:val="multilevel"/>
    <w:tmpl w:val="45A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A2E64"/>
    <w:multiLevelType w:val="multilevel"/>
    <w:tmpl w:val="E47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8"/>
  </w:num>
  <w:num w:numId="7">
    <w:abstractNumId w:val="1"/>
  </w:num>
  <w:num w:numId="8">
    <w:abstractNumId w:val="9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D6B"/>
    <w:rsid w:val="00222D6B"/>
    <w:rsid w:val="0029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404F0-04A1-40B4-AC95-FADE0469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2D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2D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2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2D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2D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2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2D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2D6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2D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6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sharma</dc:creator>
  <cp:keywords/>
  <dc:description/>
  <cp:lastModifiedBy>k sharma</cp:lastModifiedBy>
  <cp:revision>1</cp:revision>
  <dcterms:created xsi:type="dcterms:W3CDTF">2025-11-24T07:38:00Z</dcterms:created>
  <dcterms:modified xsi:type="dcterms:W3CDTF">2025-11-24T07:40:00Z</dcterms:modified>
</cp:coreProperties>
</file>