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D45" w:rsidRPr="00BB5D45" w:rsidRDefault="00BB5D45" w:rsidP="00BB5D45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  <w:t>FINANCIAL MODELING LEVEL 2: EXPERT EDITION</w:t>
      </w:r>
    </w:p>
    <w:p w:rsidR="00BB5D45" w:rsidRPr="00BB5D45" w:rsidRDefault="00BB5D45" w:rsidP="00BB5D45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  <w:t>FACULTY MANUAL &amp; TEACHING GUIDE</w:t>
      </w:r>
    </w:p>
    <w:p w:rsidR="00BB5D45" w:rsidRPr="00BB5D45" w:rsidRDefault="00BB5D45" w:rsidP="00BB5D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Institution: Taxila Business School</w:t>
      </w:r>
    </w:p>
    <w:p w:rsidR="00BB5D45" w:rsidRPr="00BB5D45" w:rsidRDefault="00BB5D45" w:rsidP="00BB5D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Course Application: Corporate Finance, Investment Banking, Advanced Financial </w:t>
      </w:r>
      <w:proofErr w:type="spellStart"/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Modeling</w:t>
      </w:r>
      <w:proofErr w:type="spellEnd"/>
    </w:p>
    <w:p w:rsidR="00BB5D45" w:rsidRPr="00BB5D45" w:rsidRDefault="00BB5D45" w:rsidP="00BB5D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Duration: 45-60 Minutes (Simulation + Debrief)</w:t>
      </w:r>
    </w:p>
    <w:p w:rsidR="00BB5D45" w:rsidRPr="00BB5D45" w:rsidRDefault="00BB5D45" w:rsidP="00BB5D4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1. PEDAGOGICAL OVERVIEW</w:t>
      </w:r>
    </w:p>
    <w:p w:rsidR="00BB5D45" w:rsidRPr="00BB5D45" w:rsidRDefault="00BB5D45" w:rsidP="00BB5D4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This simulation places students in the role of a Fund Manager structuring a Leveraged Buyout (LBO) for a distressed asset. Unlike standard textbook problems, this simulation introduces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volatility, liquidity constraints, and </w:t>
      </w:r>
      <w:proofErr w:type="spellStart"/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behavioral</w:t>
      </w:r>
      <w:proofErr w:type="spellEnd"/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pressure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.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Core Learning Outcomes (CLOs)</w:t>
      </w:r>
    </w:p>
    <w:p w:rsidR="00BB5D45" w:rsidRPr="00BB5D45" w:rsidRDefault="00BB5D45" w:rsidP="00BB5D45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By the end of this session, students will be able to:</w:t>
      </w:r>
    </w:p>
    <w:p w:rsidR="00BB5D45" w:rsidRPr="00BB5D45" w:rsidRDefault="00BB5D45" w:rsidP="00BB5D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proofErr w:type="spellStart"/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Analyze</w:t>
      </w:r>
      <w:proofErr w:type="spellEnd"/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the "Liquidity Trap":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Concept: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often conflate Profit (EBITDA) with Cash.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Outcome: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They will learn that aggressive volume growth consumes working capital (Inventory/Receivables), potentially causing insolvency despite profitability.</w:t>
      </w:r>
    </w:p>
    <w:p w:rsidR="00BB5D45" w:rsidRPr="00BB5D45" w:rsidRDefault="00BB5D45" w:rsidP="00BB5D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Evaluate Capital Structure Risks: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Concept: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Leverage magnifies returns but also magnifies risk.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Outcome: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experience the "Death Spiral" where high interest payments from a Revolver reduce Net Income, reducing Cash Flow, forcing more borrowing.</w:t>
      </w:r>
    </w:p>
    <w:p w:rsidR="00BB5D45" w:rsidRPr="00BB5D45" w:rsidRDefault="00BB5D45" w:rsidP="00BB5D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Differentiate Operating Drivers: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Concept: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Not all growth is equal.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Outcome: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discover that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Price Growth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(margin accretive, low capital intensity) is superior to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Volume Growth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(margin neutral, high capital intensity) in a distressed scenario.</w:t>
      </w:r>
    </w:p>
    <w:p w:rsidR="00BB5D45" w:rsidRPr="00BB5D45" w:rsidRDefault="00BB5D45" w:rsidP="00BB5D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Manage Cash Conversion Cycles: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Concept: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Working Capital is a source of funding.</w:t>
      </w:r>
    </w:p>
    <w:p w:rsidR="00BB5D45" w:rsidRPr="00BB5D45" w:rsidRDefault="00BB5D45" w:rsidP="00BB5D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Outcome: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learn to use DPO (delaying payments) and DSO (accelerating collections) as non-dilutive financing tools.</w:t>
      </w:r>
    </w:p>
    <w:p w:rsidR="00BB5D45" w:rsidRPr="00BB5D45" w:rsidRDefault="00BB5D45" w:rsidP="00BB5D4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2. SIMULATION MECHANICS (UNDER THE HOOD)</w:t>
      </w:r>
    </w:p>
    <w:p w:rsidR="00BB5D45" w:rsidRPr="00BB5D45" w:rsidRDefault="00BB5D45" w:rsidP="00BB5D4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To help you guide students, here is how the logic works: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"Expert Mode" Constraints</w:t>
      </w:r>
    </w:p>
    <w:p w:rsidR="00BB5D45" w:rsidRPr="00BB5D45" w:rsidRDefault="00BB5D45" w:rsidP="00BB5D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Minimum Cash Floor: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₹10.0 Cr. If cash dips below this, the model draws debt.</w:t>
      </w:r>
    </w:p>
    <w:p w:rsidR="00BB5D45" w:rsidRPr="00BB5D45" w:rsidRDefault="00BB5D45" w:rsidP="00BB5D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Predatory Debt: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Revolver charges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20% interest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. This is the primary punishment mechanism for poor liquidity management.</w:t>
      </w:r>
    </w:p>
    <w:p w:rsidR="00BB5D45" w:rsidRPr="00BB5D45" w:rsidRDefault="00BB5D45" w:rsidP="00BB5D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Volatility:</w:t>
      </w:r>
    </w:p>
    <w:p w:rsidR="00BB5D45" w:rsidRPr="00BB5D45" w:rsidRDefault="00BB5D45" w:rsidP="00BB5D4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Recession (20% chance):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Vol -20%, Price -5%.</w:t>
      </w:r>
    </w:p>
    <w:p w:rsidR="00BB5D45" w:rsidRPr="00BB5D45" w:rsidRDefault="00BB5D45" w:rsidP="00BB5D4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Supply Shock (20% chance):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COGS +10%.</w:t>
      </w:r>
    </w:p>
    <w:p w:rsidR="00BB5D45" w:rsidRPr="00BB5D45" w:rsidRDefault="00BB5D45" w:rsidP="00BB5D4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Black Swan (5% chance):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Vol -25%, COGS +10%.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Scoring Algorithm (0-100)</w:t>
      </w:r>
    </w:p>
    <w:p w:rsidR="00BB5D45" w:rsidRPr="00BB5D45" w:rsidRDefault="00BB5D45" w:rsidP="00BB5D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Financials (50%):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Weighted mix of IRR (Target &gt; 28%) and MOIC (Target &gt; 2.5x).</w:t>
      </w:r>
    </w:p>
    <w:p w:rsidR="00BB5D45" w:rsidRPr="00BB5D45" w:rsidRDefault="00BB5D45" w:rsidP="00BB5D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Risk (30%):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Penalizes every year the Revolver balance &gt; 0. Heavy penalties for prolonged dependency.</w:t>
      </w:r>
    </w:p>
    <w:p w:rsidR="00BB5D45" w:rsidRPr="00BB5D45" w:rsidRDefault="00BB5D45" w:rsidP="00BB5D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Operations (20%):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Rewards EBITDA CAGR.</w:t>
      </w:r>
    </w:p>
    <w:p w:rsidR="00BB5D45" w:rsidRPr="00BB5D45" w:rsidRDefault="00BB5D45" w:rsidP="00BB5D4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3. CLASSROOM FACILITATION GUIDE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1: Pre-Simulation Briefing (10 Minutes)</w:t>
      </w:r>
    </w:p>
    <w:p w:rsidR="00BB5D45" w:rsidRPr="00BB5D45" w:rsidRDefault="00BB5D45" w:rsidP="00BB5D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Context: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Explain that they are buying a company in a high-interest rate environment.</w:t>
      </w:r>
    </w:p>
    <w:p w:rsidR="00BB5D45" w:rsidRPr="00BB5D45" w:rsidRDefault="00BB5D45" w:rsidP="00BB5D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 Concept: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Briefly explain the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Cash Sweep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mechanism (using excess cash to pay debt) vs. the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Revolver Drawdown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(borrowing cash to fund deficits).</w:t>
      </w:r>
    </w:p>
    <w:p w:rsidR="00BB5D45" w:rsidRPr="00BB5D45" w:rsidRDefault="00BB5D45" w:rsidP="00BB5D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Warning: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Explicitly warn them: </w:t>
      </w: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"Growth consumes cash. If you grow too fast without fixing your balance sheet, you will go bankrupt."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2: The Simulation (20-30 Minutes)</w:t>
      </w:r>
    </w:p>
    <w:p w:rsidR="00BB5D45" w:rsidRPr="00BB5D45" w:rsidRDefault="00BB5D45" w:rsidP="00BB5D45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Allow students to fail on their first attempt. The "Revolver Trap" is best learned through experience.</w:t>
      </w:r>
    </w:p>
    <w:p w:rsidR="00BB5D45" w:rsidRPr="00BB5D45" w:rsidRDefault="00BB5D45" w:rsidP="00BB5D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Common Pitfall: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max out the "Volume Growth" slider to boost revenue, triggering a massive working capital outflow and immediate Revolver usage.</w:t>
      </w:r>
    </w:p>
    <w:p w:rsidR="00BB5D45" w:rsidRPr="00BB5D45" w:rsidRDefault="00BB5D45" w:rsidP="00BB5D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Intervention: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If a student is stuck with a low score, ask: </w:t>
      </w: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"Look at your Operating Cash Flow. Is your EBITDA turning into Cash? Or is it stuck in Inventory?"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3: The Debrief (15 Minutes)</w:t>
      </w:r>
    </w:p>
    <w:p w:rsidR="00BB5D45" w:rsidRPr="00BB5D45" w:rsidRDefault="00BB5D45" w:rsidP="00BB5D4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Use the following discussion questions to consolidate learning.</w:t>
      </w:r>
    </w:p>
    <w:p w:rsidR="00BB5D45" w:rsidRPr="00BB5D45" w:rsidRDefault="00BB5D45" w:rsidP="00BB5D4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4. DEBRIEFING QUESTIONS</w:t>
      </w:r>
    </w:p>
    <w:p w:rsidR="00BB5D45" w:rsidRPr="00BB5D45" w:rsidRDefault="00BB5D45" w:rsidP="00BB5D4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Q1: Why did high growth hurt your score?</w:t>
      </w:r>
    </w:p>
    <w:p w:rsidR="00BB5D45" w:rsidRPr="00BB5D45" w:rsidRDefault="00BB5D45" w:rsidP="00BB5D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Answer: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High volume growth increased Inventory and Receivables requirements. We didn't have the cash flow to fund this, so we borrowed at 20%, which destroyed our equity returns.</w:t>
      </w:r>
    </w:p>
    <w:p w:rsidR="00BB5D45" w:rsidRPr="00BB5D45" w:rsidRDefault="00BB5D45" w:rsidP="00BB5D4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Q2: How did you fix the liquidity crisis?</w:t>
      </w:r>
    </w:p>
    <w:p w:rsidR="00BB5D45" w:rsidRPr="00BB5D45" w:rsidRDefault="00BB5D45" w:rsidP="00BB5D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Answer: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We focused on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Price increases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instead of Volume. We also reduced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DSO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(collected cash faster) and increased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DPO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(delayed payments), effectively getting an interest-free loan from suppliers.</w:t>
      </w:r>
    </w:p>
    <w:p w:rsidR="00BB5D45" w:rsidRPr="00BB5D45" w:rsidRDefault="00BB5D45" w:rsidP="00BB5D4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Q3: In a recession scenario, what was more important: Leverage or Liquidity?</w:t>
      </w:r>
    </w:p>
    <w:p w:rsidR="00BB5D45" w:rsidRPr="00BB5D45" w:rsidRDefault="00BB5D45" w:rsidP="00BB5D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Answer: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Liquidity. High leverage made the interest payments unmanageable when EBITDA fell. Keeping cash reserves (or having low senior debt) allowed the company to survive the shock without triggering the 20% Revolver.</w:t>
      </w:r>
    </w:p>
    <w:p w:rsidR="00BB5D45" w:rsidRPr="00BB5D45" w:rsidRDefault="00BB5D45" w:rsidP="00BB5D4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5. ASSESSMENT</w:t>
      </w:r>
      <w:bookmarkStart w:id="0" w:name="_GoBack"/>
      <w:bookmarkEnd w:id="0"/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Deliverables</w:t>
      </w:r>
    </w:p>
    <w:p w:rsidR="00BB5D45" w:rsidRPr="00BB5D45" w:rsidRDefault="00BB5D45" w:rsidP="00BB5D4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Ask students to click </w:t>
      </w: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"DOWNLOAD REPORT"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at the end of the simulation. This HTML file contains:</w:t>
      </w:r>
    </w:p>
    <w:p w:rsidR="00BB5D45" w:rsidRPr="00BB5D45" w:rsidRDefault="00BB5D45" w:rsidP="00BB5D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Final Score &amp; Rank: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Quantitative assessment.</w:t>
      </w:r>
    </w:p>
    <w:p w:rsidR="00BB5D45" w:rsidRPr="00BB5D45" w:rsidRDefault="00BB5D45" w:rsidP="00BB5D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 Statements: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5-year summary of their performance.</w:t>
      </w:r>
    </w:p>
    <w:p w:rsidR="00BB5D45" w:rsidRPr="00BB5D45" w:rsidRDefault="00BB5D45" w:rsidP="00BB5D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Strategic Feedback: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Automated analysis of their specific failures (e.g., "Liquidity Crisis Detected").</w:t>
      </w:r>
    </w:p>
    <w:p w:rsidR="00BB5D45" w:rsidRPr="00BB5D45" w:rsidRDefault="00BB5D45" w:rsidP="00BB5D4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Grading Rubric Suggestion</w:t>
      </w:r>
    </w:p>
    <w:p w:rsidR="00BB5D45" w:rsidRPr="00BB5D45" w:rsidRDefault="00BB5D45" w:rsidP="00BB5D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Pass: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Score &gt; 50 (Associate). Demonstrates basic solvency.</w:t>
      </w:r>
    </w:p>
    <w:p w:rsidR="00BB5D45" w:rsidRPr="00BB5D45" w:rsidRDefault="00BB5D45" w:rsidP="00BB5D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Merit: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Score &gt; 65 (Vice President). Good returns, minor risk issues.</w:t>
      </w:r>
    </w:p>
    <w:p w:rsidR="00BB5D45" w:rsidRPr="00BB5D45" w:rsidRDefault="00BB5D45" w:rsidP="00BB5D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BB5D4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Distinction:</w:t>
      </w:r>
      <w:r w:rsidRPr="00BB5D4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Score &gt; 80 (Principal/Partner). Excellent returns (&gt;25% IRR) with zero Revolver usage.</w:t>
      </w:r>
    </w:p>
    <w:p w:rsidR="00EF6FCE" w:rsidRPr="00BB5D45" w:rsidRDefault="00EF6FCE">
      <w:pPr>
        <w:rPr>
          <w:rFonts w:asciiTheme="majorHAnsi" w:hAnsiTheme="majorHAnsi" w:cstheme="majorHAnsi"/>
        </w:rPr>
      </w:pPr>
    </w:p>
    <w:sectPr w:rsidR="00EF6FCE" w:rsidRPr="00BB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020AC"/>
    <w:multiLevelType w:val="multilevel"/>
    <w:tmpl w:val="288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90F1E"/>
    <w:multiLevelType w:val="multilevel"/>
    <w:tmpl w:val="449C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6297E"/>
    <w:multiLevelType w:val="multilevel"/>
    <w:tmpl w:val="F77C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743E2"/>
    <w:multiLevelType w:val="multilevel"/>
    <w:tmpl w:val="CC2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45788"/>
    <w:multiLevelType w:val="multilevel"/>
    <w:tmpl w:val="9F8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3635F"/>
    <w:multiLevelType w:val="multilevel"/>
    <w:tmpl w:val="DC7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3642F"/>
    <w:multiLevelType w:val="multilevel"/>
    <w:tmpl w:val="520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110E1"/>
    <w:multiLevelType w:val="multilevel"/>
    <w:tmpl w:val="724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92244"/>
    <w:multiLevelType w:val="multilevel"/>
    <w:tmpl w:val="ACA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91D5C"/>
    <w:multiLevelType w:val="multilevel"/>
    <w:tmpl w:val="19F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45"/>
    <w:rsid w:val="00BB5D45"/>
    <w:rsid w:val="00EF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0204E-3AF3-4D3E-8BF9-6654468E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D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5D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5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5D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5D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5D45"/>
    <w:rPr>
      <w:b/>
      <w:bCs/>
    </w:rPr>
  </w:style>
  <w:style w:type="character" w:styleId="Emphasis">
    <w:name w:val="Emphasis"/>
    <w:basedOn w:val="DefaultParagraphFont"/>
    <w:uiPriority w:val="20"/>
    <w:qFormat/>
    <w:rsid w:val="00BB5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7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2025-12-10T10:41:00Z</dcterms:created>
  <dcterms:modified xsi:type="dcterms:W3CDTF">2025-12-10T10:41:00Z</dcterms:modified>
</cp:coreProperties>
</file>