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1673C7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C36EC">
        <w:rPr>
          <w:rFonts w:ascii="Times New Roman" w:eastAsia="Times New Roman" w:hAnsi="Times New Roman" w:cs="Times New Roman"/>
          <w:sz w:val="24"/>
          <w:lang w:val="bg-BG"/>
        </w:rPr>
        <w:t>ш</w:t>
      </w:r>
      <w:r w:rsidR="00424BCB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