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20CDDC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9145AA">
        <w:rPr>
          <w:rFonts w:ascii="Times New Roman" w:hAnsi="Times New Roman" w:cs="Times New Roman"/>
          <w:noProof/>
          <w:sz w:val="24"/>
          <w:szCs w:val="24"/>
        </w:rPr>
        <w:t>ъ</w:t>
      </w:r>
      <w:r w:rsidR="0043502E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