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B4385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B2E3A">
        <w:rPr>
          <w:rFonts w:ascii="Times New Roman" w:hAnsi="Times New Roman" w:cs="Times New Roman"/>
          <w:noProof/>
          <w:sz w:val="24"/>
          <w:szCs w:val="24"/>
        </w:rPr>
        <w:t>б</w:t>
      </w:r>
      <w:r w:rsidR="004415B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