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DC9383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A0553">
        <w:rPr>
          <w:rFonts w:ascii="Times New Roman" w:hAnsi="Times New Roman" w:cs="Times New Roman"/>
          <w:noProof/>
          <w:sz w:val="24"/>
          <w:szCs w:val="24"/>
        </w:rPr>
        <w:t>е</w:t>
      </w:r>
      <w:r w:rsidR="00F97523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