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0A2707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629B9">
        <w:rPr>
          <w:rFonts w:ascii="Times New Roman" w:hAnsi="Times New Roman" w:cs="Times New Roman"/>
          <w:noProof/>
          <w:sz w:val="24"/>
          <w:szCs w:val="24"/>
        </w:rPr>
        <w:t>х</w:t>
      </w:r>
      <w:r w:rsidR="00E945A5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