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TowerScene — Las Escaleras del Desespero</w:t>
      </w:r>
    </w:p>
    <w:p>
      <w:pPr>
        <w:pBdr>
          <w:bottom w:val="single" w:color="2E4A7A" w:sz="6" w:space="1"/>
        </w:pBdr>
        <w:spacing w:before="0" w:after="80"/>
        <w:jc w:val="center"/>
      </w:pPr>
      <w:r>
        <w:rPr>
          <w:rFonts w:ascii="Arial" w:cs="Arial" w:eastAsia="Arial" w:hAnsi="Arial"/>
          <w:i/>
          <w:iCs/>
          <w:color w:val="7A8AA0"/>
          <w:sz w:val="22"/>
          <w:szCs w:val="22"/>
        </w:rPr>
        <w:t xml:space="preserve">Documentación completa · Mockup visual · Especificación Figma · Contenido formal</w:t>
      </w:r>
    </w:p>
    <w:p>
      <w:pPr>
        <w:spacing w:before="200" w:after="40"/>
        <w:jc w:val="center"/>
      </w:pPr>
      <w:r>
        <w:rPr>
          <w:rFonts w:ascii="Arial" w:cs="Arial" w:eastAsia="Arial" w:hAnsi="Arial"/>
          <w:color w:val="9AA0AA"/>
          <w:sz w:val="20"/>
          <w:szCs w:val="20"/>
        </w:rPr>
        <w:t xml:space="preserve">Versión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Índice de secciones</w:t>
      </w:r>
    </w:p>
    <w:p>
      <w:pPr>
        <w:pStyle w:val="ListParagraph"/>
        <w:numPr>
          <w:ilvl w:val="0"/>
          <w:numId w:val="2"/>
        </w:numPr>
        <w:spacing w:before="40" w:after="40"/>
      </w:pPr>
      <w:r>
        <w:rPr>
          <w:rFonts w:ascii="Arial" w:cs="Arial" w:eastAsia="Arial" w:hAnsi="Arial"/>
          <w:sz w:val="22"/>
          <w:szCs w:val="22"/>
        </w:rPr>
        <w:t xml:space="preserve">Sección 0 — Mockup visual de referencia (página landscape)</w:t>
      </w:r>
    </w:p>
    <w:p>
      <w:pPr>
        <w:pStyle w:val="ListParagraph"/>
        <w:numPr>
          <w:ilvl w:val="0"/>
          <w:numId w:val="2"/>
        </w:numPr>
        <w:spacing w:before="40" w:after="40"/>
      </w:pPr>
      <w:r>
        <w:rPr>
          <w:rFonts w:ascii="Arial" w:cs="Arial" w:eastAsia="Arial" w:hAnsi="Arial"/>
          <w:sz w:val="22"/>
          <w:szCs w:val="22"/>
        </w:rPr>
        <w:t xml:space="preserve">Sección 1 — Ficha técnica de la Scene</w:t>
      </w:r>
    </w:p>
    <w:p>
      <w:pPr>
        <w:pStyle w:val="ListParagraph"/>
        <w:numPr>
          <w:ilvl w:val="0"/>
          <w:numId w:val="2"/>
        </w:numPr>
        <w:spacing w:before="40" w:after="40"/>
      </w:pPr>
      <w:r>
        <w:rPr>
          <w:rFonts w:ascii="Arial" w:cs="Arial" w:eastAsia="Arial" w:hAnsi="Arial"/>
          <w:sz w:val="22"/>
          <w:szCs w:val="22"/>
        </w:rPr>
        <w:t xml:space="preserve">Sección 2 — Especificación Figma</w:t>
      </w:r>
    </w:p>
    <w:p>
      <w:pPr>
        <w:pStyle w:val="ListParagraph"/>
        <w:numPr>
          <w:ilvl w:val="0"/>
          <w:numId w:val="2"/>
        </w:numPr>
        <w:spacing w:before="40" w:after="40"/>
      </w:pPr>
      <w:r>
        <w:rPr>
          <w:rFonts w:ascii="Arial" w:cs="Arial" w:eastAsia="Arial" w:hAnsi="Arial"/>
          <w:sz w:val="22"/>
          <w:szCs w:val="22"/>
        </w:rPr>
        <w:t xml:space="preserve">Sección 3 — Contenido formal completo</w:t>
      </w:r>
    </w:p>
    <w:p>
      <w:pPr>
        <w:pageBreakBefore/>
      </w:pPr>
      <w:r>
        <w:t xml:space="preserve"/>
      </w:r>
    </w:p>
    <w:p>
      <w:pPr>
        <w:pStyle w:val="Heading1"/>
        <w:spacing w:before="320" w:after="160"/>
      </w:pPr>
      <w:r>
        <w:rPr>
          <w:rFonts w:ascii="Arial" w:cs="Arial" w:eastAsia="Arial" w:hAnsi="Arial"/>
          <w:b/>
          <w:bCs/>
          <w:color w:val="1A2B45"/>
          <w:sz w:val="36"/>
          <w:szCs w:val="36"/>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TowerScene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en el juego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Las Escaleras del Desespero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de PvE roguelike — modo de progresión permanente con 100 escalones por dificultad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Acceso desde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MainMenuScene (icono Triloguzano → abanico → Las Escaleras del Desespero)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 (botón ← Bastión)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Formato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Landscape 16:9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 completo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Chat flotante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Concepto de lore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Estructura imposible construida por Necrostofeles para castigar a sus propios esbirros. Se desciende hacia el abismo — nunca se sube. Cada 10 escalones el bioma cambia.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Dificultades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Normal (siempre disponible) · Heroica (se desbloquea al completar escalón 100 Normal) · Demoníaca (se desbloquea al completar escalón 100 Heroica)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lecturas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entrar: progreso del jugador por dificultad (escalón máximo alcanzado, estrellas por escalón, mejores tiempos).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completar un escalón: Cloud Function PostTowerResult (actualiza escalón máximo, estrellas, mejor tiempo). 1 write por escalón completado.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JSONs estáticos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tower_catalog.json (definición de los 100 escalones por dificultad) · biome_catalog.json (fondos y enemigos por sección)</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Especificación Figma — Descripción exacta del mockup</w:t>
      </w:r>
    </w:p>
    <w:p>
      <w:pPr>
        <w:pBdr>
          <w:left w:val="single" w:color="2E4A7A" w:sz="6" w:space="6"/>
        </w:pBdr>
        <w:spacing w:before="80" w:after="80"/>
        <w:ind w:left="360"/>
      </w:pPr>
      <w:r>
        <w:rPr>
          <w:rFonts w:ascii="Arial" w:cs="Arial" w:eastAsia="Arial" w:hAnsi="Arial"/>
          <w:i/>
          <w:iCs/>
          <w:color w:val="2E4A7A"/>
          <w:sz w:val="20"/>
          <w:szCs w:val="20"/>
        </w:rPr>
        <w:t xml:space="preserve">El mockup muestra TowerScene en dificultad Normal, escalón 47 seleccionado (sin completar aún). Bioma actual: Sección 5 — Abismo Volcánico. El jugador ha completado los escalones 1–46, con el 46 en 2 estrellas y el resto en 3 estrellas.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2.1 Estructura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960"/>
      </w:tblGrid>
      <w:tr>
        <w:trPr>
          <w:tblHeader/>
        </w:trPr>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Zona</w:t>
            </w:r>
          </w:p>
        </w:tc>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 Tamaño</w:t>
            </w:r>
          </w:p>
        </w:tc>
        <w:tc>
          <w:tcPr>
            <w:tcW w:type="dxa" w:w="5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top 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y=10, h=64px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 estándar completo.</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Tabs de dificultad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y=74, h=36px</w:t>
            </w:r>
          </w:p>
        </w:tc>
        <w:tc>
          <w:tcPr>
            <w:tcW w:type="dxa" w:w="5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Normal (activo) · Heroica (🔒) · Demoníaca (🔒). Profundidad máxima alcanzada a la derecha.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Mapa de descenso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x=10, w=882px, h=600px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Vista vertical de los escalones con bioma temático de fondo. El jugador baja hacia el abismo.</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derecho</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x=892, w=378px, h=636px</w:t>
            </w:r>
          </w:p>
        </w:tc>
        <w:tc>
          <w:tcPr>
            <w:tcW w:type="dxa" w:w="5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Detalle del escalón seleccionado: enemigos, recompensa, coste y botón entrar.</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2.2 Tabs de dificultad</w:t>
      </w:r>
    </w:p>
    <w:p>
      <w:pPr>
        <w:pStyle w:val="ListParagraph"/>
        <w:numPr>
          <w:ilvl w:val="0"/>
          <w:numId w:val="2"/>
        </w:numPr>
        <w:spacing w:before="40" w:after="40"/>
      </w:pPr>
      <w:r>
        <w:rPr>
          <w:rFonts w:ascii="Arial" w:cs="Arial" w:eastAsia="Arial" w:hAnsi="Arial"/>
          <w:sz w:val="22"/>
          <w:szCs w:val="22"/>
        </w:rPr>
        <w:t xml:space="preserve">Tab activo (Normal): fondo #DC2626, borde #F87171, texto blanco bold. Muestra el escalón actual del jugador.</w:t>
      </w:r>
    </w:p>
    <w:p>
      <w:pPr>
        <w:pStyle w:val="ListParagraph"/>
        <w:numPr>
          <w:ilvl w:val="0"/>
          <w:numId w:val="2"/>
        </w:numPr>
        <w:spacing w:before="40" w:after="40"/>
      </w:pPr>
      <w:r>
        <w:rPr>
          <w:rFonts w:ascii="Arial" w:cs="Arial" w:eastAsia="Arial" w:hAnsi="Arial"/>
          <w:sz w:val="22"/>
          <w:szCs w:val="22"/>
        </w:rPr>
        <w:t xml:space="preserve">Tabs bloqueados: fondo #1A1020, borde #374151, texto #374151. El requisito de desbloqueo aparece junto al candado: '🔒 E.100' para Heroica, '🔒 E.100H' para Demoníaca.</w:t>
      </w:r>
    </w:p>
    <w:p>
      <w:pPr>
        <w:pStyle w:val="ListParagraph"/>
        <w:numPr>
          <w:ilvl w:val="0"/>
          <w:numId w:val="2"/>
        </w:numPr>
        <w:spacing w:before="40" w:after="40"/>
      </w:pPr>
      <w:r>
        <w:rPr>
          <w:rFonts w:ascii="Arial" w:cs="Arial" w:eastAsia="Arial" w:hAnsi="Arial"/>
          <w:sz w:val="22"/>
          <w:szCs w:val="22"/>
        </w:rPr>
        <w:t xml:space="preserve">Texto a la derecha: 'Profundidad máxima alcanzada: E.N' en 9px #6B7280.</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2.3 Mapa de descenso — vista vertical</w:t>
      </w:r>
    </w:p>
    <w:p>
      <w:pPr>
        <w:pStyle w:val="Heading3"/>
        <w:spacing w:before="200" w:after="80"/>
      </w:pPr>
      <w:r>
        <w:rPr>
          <w:rFonts w:ascii="Arial" w:cs="Arial" w:eastAsia="Arial" w:hAnsi="Arial"/>
          <w:b/>
          <w:bCs/>
          <w:color w:val="3A5A9A"/>
          <w:sz w:val="24"/>
          <w:szCs w:val="24"/>
        </w:rPr>
        <w:t xml:space="preserve">Concepto visual</w:t>
      </w:r>
    </w:p>
    <w:p>
      <w:pPr>
        <w:spacing w:before="60" w:after="80"/>
      </w:pPr>
      <w:r>
        <w:rPr>
          <w:rFonts w:ascii="Arial" w:cs="Arial" w:eastAsia="Arial" w:hAnsi="Arial"/>
          <w:sz w:val="22"/>
          <w:szCs w:val="22"/>
        </w:rPr>
        <w:t xml:space="preserve">El jugador mira hacia abajo — los escalones completados están arriba (brillando, en el pasado) y los escalones por completar descienden hacia la oscuridad del abismo. La pantalla muestra los ~8 escalones alrededor del escalón actual, con scroll vertical libre.</w:t>
      </w:r>
    </w:p>
    <w:p>
      <w:pPr>
        <w:pStyle w:val="Heading3"/>
        <w:spacing w:before="200" w:after="80"/>
      </w:pPr>
      <w:r>
        <w:rPr>
          <w:rFonts w:ascii="Arial" w:cs="Arial" w:eastAsia="Arial" w:hAnsi="Arial"/>
          <w:b/>
          <w:bCs/>
          <w:color w:val="3A5A9A"/>
          <w:sz w:val="24"/>
          <w:szCs w:val="24"/>
        </w:rPr>
        <w:t xml:space="preserve">Fondo temático por bioma</w:t>
      </w:r>
    </w:p>
    <w:p>
      <w:pPr>
        <w:pStyle w:val="ListParagraph"/>
        <w:numPr>
          <w:ilvl w:val="0"/>
          <w:numId w:val="2"/>
        </w:numPr>
        <w:spacing w:before="40" w:after="40"/>
      </w:pPr>
      <w:r>
        <w:rPr>
          <w:rFonts w:ascii="Arial" w:cs="Arial" w:eastAsia="Arial" w:hAnsi="Arial"/>
          <w:sz w:val="22"/>
          <w:szCs w:val="22"/>
        </w:rPr>
        <w:t xml:space="preserve">El fondo cambia según la sección activa. En el mockup (Sección 5 — Abismo Volcánico): roca oscura #100408 con venas de lava, resplandor rojizo/naranja desde abajo, brasas flotando hacia arriba.</w:t>
      </w:r>
    </w:p>
    <w:p>
      <w:pPr>
        <w:pStyle w:val="ListParagraph"/>
        <w:numPr>
          <w:ilvl w:val="0"/>
          <w:numId w:val="2"/>
        </w:numPr>
        <w:spacing w:before="40" w:after="40"/>
      </w:pPr>
      <w:r>
        <w:rPr>
          <w:rFonts w:ascii="Arial" w:cs="Arial" w:eastAsia="Arial" w:hAnsi="Arial"/>
          <w:sz w:val="22"/>
          <w:szCs w:val="22"/>
        </w:rPr>
        <w:t xml:space="preserve">Cada bioma tiene su paleta, elementos decorativos y gradiente de oscuridad propio. Los biomas completados (visibles arriba al hacer scroll) se ven con su fondo original ligeramente desaturado.</w:t>
      </w:r>
    </w:p>
    <w:p>
      <w:pPr>
        <w:pStyle w:val="ListParagraph"/>
        <w:numPr>
          <w:ilvl w:val="0"/>
          <w:numId w:val="2"/>
        </w:numPr>
        <w:spacing w:before="40" w:after="40"/>
      </w:pPr>
      <w:r>
        <w:rPr>
          <w:rFonts w:ascii="Arial" w:cs="Arial" w:eastAsia="Arial" w:hAnsi="Arial"/>
          <w:sz w:val="22"/>
          <w:szCs w:val="22"/>
        </w:rPr>
        <w:t xml:space="preserve">Gradiente de oscuridad: la parte inferior de la pantalla siempre se oscurece con un gradiente #050108 que representa el abismo. La parte superior tiene un gradiente más suave indicando el pasado.</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Eje central — la cadena del descenso</w:t>
      </w:r>
    </w:p>
    <w:p>
      <w:pPr>
        <w:pStyle w:val="ListParagraph"/>
        <w:numPr>
          <w:ilvl w:val="0"/>
          <w:numId w:val="2"/>
        </w:numPr>
        <w:spacing w:before="40" w:after="40"/>
      </w:pPr>
      <w:r>
        <w:rPr>
          <w:rFonts w:ascii="Arial" w:cs="Arial" w:eastAsia="Arial" w:hAnsi="Arial"/>
          <w:sz w:val="22"/>
          <w:szCs w:val="22"/>
        </w:rPr>
        <w:t xml:space="preserve">Línea vertical central de 6px #2A1A0A con una línea punteada de 3px #3B1A08 superpuesta (stroke-dasharray 16/8). Representa la cadena o cuerda que conecta todos los escalones.</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Nodos de escalón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9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del escalón</w:t>
            </w:r>
          </w:p>
        </w:tc>
        <w:tc>
          <w:tcPr>
            <w:tcW w:type="dxa" w:w="4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Visual del nodo</w:t>
            </w:r>
          </w:p>
        </w:tc>
        <w:tc>
          <w:tcPr>
            <w:tcW w:type="dxa" w:w="3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Información lateral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Completado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Círculo r=24px. Fondo #166534, borde 2px #15803D. Número blanco bold + ★★★ en amarillo.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Mejor tiempo en verde claro.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Completado 2★</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r=26px. Fondo #1E3A5F, borde 2.5px #1D4ED8. Número blanco + ★★☆ en amarillo.</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Mejor tiempo en azul + 'Puedes mejorar'.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Completado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Círculo r=24px. Fondo #3B0764, borde 2px #6D28D9. Número blanco +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Mejor tiempo en púrpura.</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Activo (siguiente)</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r=34px. Fondo #3B0800, borde 3px #DC2626. Pulso exterior doble con ondas naranjas. Número en #F97316 bold + ☆☆☆.</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Flecha '¡Desciende aquí!' en badge rojo bajo el nodo.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Bloqueado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Círculo r=26px. Fondo #1A0000, borde 1.5px #374151 opacidad 0.8. Número en #374151 +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información lateral.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Muy bloqueado (profundo)</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r=24px. Fondo #0F0000, borde #1F1F1F opacidad 0.6. Todo muy desvanecido.</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Invisible en la oscuridad.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Boss (cada 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Rectángulo 72×28px rx=6. Borde #7F1D1D. Fondo #0A0000. Texto '💀 BOSS E.N' en rojo oscuro.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Solo visible cuando está desbloqueado o es el próximo boss.</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Indicadores de sección</w:t>
      </w:r>
    </w:p>
    <w:p>
      <w:pPr>
        <w:pStyle w:val="ListParagraph"/>
        <w:numPr>
          <w:ilvl w:val="0"/>
          <w:numId w:val="2"/>
        </w:numPr>
        <w:spacing w:before="40" w:after="40"/>
      </w:pPr>
      <w:r>
        <w:rPr>
          <w:rFonts w:ascii="Arial" w:cs="Arial" w:eastAsia="Arial" w:hAnsi="Arial"/>
          <w:sz w:val="22"/>
          <w:szCs w:val="22"/>
        </w:rPr>
        <w:t xml:space="preserve">Panel pequeño a la izquierda del mapa (~110×60px) indicando la sección actual, su nombre y el progreso (N/10 completados). Las secciones pasadas se muestran más pequeñas y con colores desaturados. Las futuras aparecen con '???' y candado.</w:t>
      </w:r>
    </w:p>
    <w:p>
      <w:pPr>
        <w:pStyle w:val="ListParagraph"/>
        <w:numPr>
          <w:ilvl w:val="0"/>
          <w:numId w:val="2"/>
        </w:numPr>
        <w:spacing w:before="40" w:after="40"/>
      </w:pPr>
      <w:r>
        <w:rPr>
          <w:rFonts w:ascii="Arial" w:cs="Arial" w:eastAsia="Arial" w:hAnsi="Arial"/>
          <w:sz w:val="22"/>
          <w:szCs w:val="22"/>
        </w:rPr>
        <w:t xml:space="preserve">Label del bioma en la esquina superior izquierda del mapa: rectángulo pequeño con el nombre del bioma en el color temático de la sección.</w:t>
      </w:r>
    </w:p>
    <w:p>
      <w:pPr>
        <w:pStyle w:val="ListParagraph"/>
        <w:numPr>
          <w:ilvl w:val="0"/>
          <w:numId w:val="2"/>
        </w:numPr>
        <w:spacing w:before="40" w:after="40"/>
      </w:pPr>
      <w:r>
        <w:rPr>
          <w:rFonts w:ascii="Arial" w:cs="Arial" w:eastAsia="Arial" w:hAnsi="Arial"/>
          <w:sz w:val="22"/>
          <w:szCs w:val="22"/>
        </w:rPr>
        <w:t xml:space="preserve">Scroll arriba/abajo: texto tenue indicando cuántos escalones más hay en esa dirección.</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2.4 Panel lateral derecho — contenido mínimo</w:t>
      </w:r>
    </w:p>
    <w:p>
      <w:pPr>
        <w:spacing w:before="60" w:after="80"/>
      </w:pPr>
      <w:r>
        <w:rPr>
          <w:rFonts w:ascii="Arial" w:cs="Arial" w:eastAsia="Arial" w:hAnsi="Arial"/>
          <w:sz w:val="22"/>
          <w:szCs w:val="22"/>
        </w:rPr>
        <w:t xml:space="preserve">El panel muestra solo la información esencial del escalón seleccionado. Sin repetición de datos que ya se ven en el mapa.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9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Bloque</w:t>
            </w:r>
          </w:p>
        </w:tc>
        <w:tc>
          <w:tcPr>
            <w:tcW w:type="dxa" w:w="5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Contenido</w:t>
            </w:r>
          </w:p>
        </w:tc>
        <w:tc>
          <w:tcPr>
            <w:tcW w:type="dxa" w:w="2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Tamaño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Cabecera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Número del escalón (15px bold, color del bioma) + nombre de la dificultad y bioma (9px).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50px alto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Enemigos</w:t>
            </w:r>
          </w:p>
        </w:tc>
        <w:tc>
          <w:tcPr>
            <w:tcW w:type="dxa" w:w="5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Tipo de enemigos + número de oleadas + elemento + límite de turnos.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52px alto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Recompensa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Gear set + oro + materiales. Badge '1ª vez' con recompensa especial de primera completada.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52px alto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Coste energía</w:t>
            </w:r>
          </w:p>
        </w:tc>
        <w:tc>
          <w:tcPr>
            <w:tcW w:type="dxa" w:w="5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N en 14px bold #FACC15.</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36px alto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Botón Entrar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Full-width, 66px alto, color del bioma. Texto '🪜 Descender al Escalón N' 16px bold.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66px alto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Botones secundarios</w:t>
            </w:r>
          </w:p>
        </w:tc>
        <w:tc>
          <w:tcPr>
            <w:tcW w:type="dxa" w:w="5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Repetir escalón anterior (azul) · Ir a escalón... (gris).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30px alto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Progreso sección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Barra con N/10 + marca del boss + recompensa de sección al completar.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60px alto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Lista de biomas</w:t>
            </w:r>
          </w:p>
        </w:tc>
        <w:tc>
          <w:tcPr>
            <w:tcW w:type="dxa" w:w="5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Todos los biomas con su estado (completado / actual / bloqueado).</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94px alto</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Botón Entrar — variantes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760"/>
      </w:tblGrid>
      <w:tr>
        <w:trPr>
          <w:tblHeader/>
        </w:trPr>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w:t>
            </w:r>
          </w:p>
        </w:tc>
        <w:tc>
          <w:tcPr>
            <w:tcW w:type="dxa" w:w="3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del botón</w:t>
            </w:r>
          </w:p>
        </w:tc>
        <w:tc>
          <w:tcPr>
            <w:tcW w:type="dxa" w:w="3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Texto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Escalón activo (siguiente a completar)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Rojo #7F1D1D borde #DC2626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Descender al Escalón N'</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Escalón ya completado (repetir)</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Azul #1E3A5F borde #1D4ED8</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Repetir Escalón 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Boss de sección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Rojo intenso #DC2626 borde #F87171 + glow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Enfrentarse al Boss E.N'</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Sin energía suficiente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Gris #1F2937 borde #374151, no interactuable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Energía insuficiente (N/N)'</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3. Contenido formal — Las Escaleras del Desespero</w:t>
      </w:r>
    </w:p>
    <w:p>
      <w:pPr>
        <w:pStyle w:val="Heading2"/>
        <w:spacing w:before="260" w:after="120"/>
      </w:pPr>
      <w:r>
        <w:rPr>
          <w:rFonts w:ascii="Arial" w:cs="Arial" w:eastAsia="Arial" w:hAnsi="Arial"/>
          <w:b/>
          <w:bCs/>
          <w:color w:val="2E4A7A"/>
          <w:sz w:val="28"/>
          <w:szCs w:val="28"/>
        </w:rPr>
        <w:t xml:space="preserve">3.1 Concepto y lore</w:t>
      </w:r>
    </w:p>
    <w:p>
      <w:pPr>
        <w:spacing w:before="60" w:after="80"/>
      </w:pPr>
      <w:r>
        <w:rPr>
          <w:rFonts w:ascii="Arial" w:cs="Arial" w:eastAsia="Arial" w:hAnsi="Arial"/>
          <w:sz w:val="22"/>
          <w:szCs w:val="22"/>
        </w:rPr>
        <w:t xml:space="preserve">Las Escaleras del Desespero son una estructura imposible construida por Necrostofeles en el subsuelo del Bastión del Triloguzano. No es una torre que se sube — es un abismo que se desciende. Nadie sabe cuánto profundiza realmente. Los cien escalones visibles son solo los que Necrostofeles ha decidido iluminar. Lo que hay debajo del escalón 100 es, oficialmente, asunto del Demonio.</w:t>
      </w:r>
    </w:p>
    <w:p>
      <w:pPr>
        <w:spacing w:before="60" w:after="80"/>
      </w:pPr>
      <w:r>
        <w:rPr>
          <w:rFonts w:ascii="Arial" w:cs="Arial" w:eastAsia="Arial" w:hAnsi="Arial"/>
          <w:sz w:val="22"/>
          <w:szCs w:val="22"/>
        </w:rPr>
        <w:t xml:space="preserve">Cada conjunto de 10 escalones atraviesa un bioma distinto, cada uno más inhóspito que el anterior. Necrostofeles los diseñó así para que sus esbirros sufrieran de forma variada y educativa.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3.2 Los 10 biomas — definición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000"/>
        <w:gridCol w:w="2800"/>
        <w:gridCol w:w="3760"/>
      </w:tblGrid>
      <w:tr>
        <w:trPr>
          <w:tblHeader/>
        </w:trPr>
        <w:tc>
          <w:tcPr>
            <w:tcW w:type="dxa" w:w="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Sección</w:t>
            </w:r>
          </w:p>
        </w:tc>
        <w:tc>
          <w:tcPr>
            <w:tcW w:type="dxa" w:w="1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Escalones</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Nombre del bioma</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Temática visual</w:t>
            </w:r>
          </w:p>
        </w:tc>
        <w:tc>
          <w:tcPr>
            <w:tcW w:type="dxa" w:w="3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 de enemigos predominante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Mazmorras del Triloguzano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Piedra oscura, antorchas, cadenas oxidadas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Esqueletos y guardias básicos</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11–20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Pantanos del Gemido</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Verde tóxico, niebla, agua negra, árboles muertos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Bestias y mutantes del pantano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21–30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Cementerio Cósmico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Espacio exterior, lápidas flotantes, estrellas muertas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No-muertos y espectros cósmicos</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31–40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Ruinas Glaciales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Hielo azul, columnas rotas, ventisca</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Elementales de hielo y criaturas congeladas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Abismo Volcánico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Roca fundida, lava, brasas flotantes, calor rojo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Demonios del fuego y golem de magma</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51–60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Selva Maldita</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Vegetación negra y venenosa, plantas carnívoras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Bestias venenosas y druidas corruptos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61–70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Ciudad Sumergida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Agua púrpura, edificios hundidos, bioluminiscencia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Criaturas abisales y hechiceros acuáticos</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71–80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Tormenta del Caos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Relámpagos, plataformas flotantes, vórtices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Elementales del caos y arcángeles caídos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81–90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Núcleo del Vacío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Oscuridad total, partículas de anti-materia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Entidades del vacío y sombras sin nombre</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91–100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Trono de Necrostofeles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Oro negro, runas rojas, arquitectura imposible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Los campeones personales de Necrostofeles</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3.3 Sistema de estrellas por escalón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Estrellas</w:t>
            </w:r>
          </w:p>
        </w:tc>
        <w:tc>
          <w:tcPr>
            <w:tcW w:type="dxa" w:w="6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Condición de obtención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(1 estrella)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Completar el escalón sin que todo el equipo sea derrotado.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(2 estrellas)</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Completar el escalón sin bajas en el equipo.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(3 estrellas)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Completar el escalón sin bajas y cumpliendo la condición especial del escalón (varía: sin usar Conjuros, dentro de N turnos, sin usar habilidades fuertes...).</w:t>
            </w:r>
          </w:p>
        </w:tc>
      </w:tr>
    </w:tbl>
    <w:p>
      <w:pPr>
        <w:pStyle w:val="ListParagraph"/>
        <w:numPr>
          <w:ilvl w:val="0"/>
          <w:numId w:val="2"/>
        </w:numPr>
        <w:spacing w:before="40" w:after="40"/>
      </w:pPr>
      <w:r>
        <w:rPr>
          <w:rFonts w:ascii="Arial" w:cs="Arial" w:eastAsia="Arial" w:hAnsi="Arial"/>
          <w:sz w:val="22"/>
          <w:szCs w:val="22"/>
        </w:rPr>
        <w:t xml:space="preserve">Las estrellas se guardan por escalón. Al repetir un escalón y mejorar el resultado, se actualiza solo si es mejor.</w:t>
      </w:r>
    </w:p>
    <w:p>
      <w:pPr>
        <w:pStyle w:val="ListParagraph"/>
        <w:numPr>
          <w:ilvl w:val="0"/>
          <w:numId w:val="2"/>
        </w:numPr>
        <w:spacing w:before="40" w:after="40"/>
      </w:pPr>
      <w:r>
        <w:rPr>
          <w:rFonts w:ascii="Arial" w:cs="Arial" w:eastAsia="Arial" w:hAnsi="Arial"/>
          <w:sz w:val="22"/>
          <w:szCs w:val="22"/>
        </w:rPr>
        <w:t xml:space="preserve">El progreso hacia el siguiente escalón se desbloquea con 1★. No es necesario obtener 3★ para avanzar.</w:t>
      </w:r>
    </w:p>
    <w:p>
      <w:pPr>
        <w:pBdr>
          <w:left w:val="single" w:color="166534" w:sz="6" w:space="6"/>
        </w:pBdr>
        <w:spacing w:before="80" w:after="80"/>
        <w:ind w:left="360"/>
      </w:pPr>
      <w:r>
        <w:rPr>
          <w:rFonts w:ascii="Arial" w:cs="Arial" w:eastAsia="Arial" w:hAnsi="Arial"/>
          <w:i/>
          <w:iCs/>
          <w:color w:val="166534"/>
          <w:sz w:val="20"/>
          <w:szCs w:val="20"/>
        </w:rPr>
        <w:t xml:space="preserve">✓  Los jugadores que buscan completar al 100% necesitan las 3★ en todos los escalones para la recompensa de perfección global.</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3.4 Recompensas</w:t>
      </w:r>
    </w:p>
    <w:p>
      <w:pPr>
        <w:pStyle w:val="Heading3"/>
        <w:spacing w:before="200" w:after="80"/>
      </w:pPr>
      <w:r>
        <w:rPr>
          <w:rFonts w:ascii="Arial" w:cs="Arial" w:eastAsia="Arial" w:hAnsi="Arial"/>
          <w:b/>
          <w:bCs/>
          <w:color w:val="3A5A9A"/>
          <w:sz w:val="24"/>
          <w:szCs w:val="24"/>
        </w:rPr>
        <w:t xml:space="preserve">Por escalón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 de recompensa</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Primera vez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Caosifera (🧬) + Scroll de invocación. Solo una vez por escalón por vida.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Cada vez</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Oro Negro · Materiales de nivel proporcional al escalón · Gear del set temático del bioma actual.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Bonus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Caosifera extra (🧬 +10 a +50 según el escalón).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Boss de sección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Recompensa especial de boss: gear raro garantizado + Caosifera · Primera vez: scroll de invocación extra.</w:t>
            </w:r>
          </w:p>
        </w:tc>
      </w:tr>
    </w:tbl>
    <w:p>
      <w:pPr>
        <w:pStyle w:val="Heading3"/>
        <w:spacing w:before="200" w:after="80"/>
      </w:pPr>
      <w:r>
        <w:rPr>
          <w:rFonts w:ascii="Arial" w:cs="Arial" w:eastAsia="Arial" w:hAnsi="Arial"/>
          <w:b/>
          <w:bCs/>
          <w:color w:val="3A5A9A"/>
          <w:sz w:val="24"/>
          <w:szCs w:val="24"/>
        </w:rPr>
        <w:t xml:space="preserve">Por sección completa</w:t>
      </w:r>
    </w:p>
    <w:p>
      <w:pPr>
        <w:pStyle w:val="ListParagraph"/>
        <w:numPr>
          <w:ilvl w:val="0"/>
          <w:numId w:val="2"/>
        </w:numPr>
        <w:spacing w:before="40" w:after="40"/>
      </w:pPr>
      <w:r>
        <w:rPr>
          <w:rFonts w:ascii="Arial" w:cs="Arial" w:eastAsia="Arial" w:hAnsi="Arial"/>
          <w:sz w:val="22"/>
          <w:szCs w:val="22"/>
        </w:rPr>
        <w:t xml:space="preserve">Al completar los 10 escalones de una sección (incluyendo el boss): 🧬 50 Caosifera + 1 pieza de Gear exclusivo de ese bioma. Esta recompensa es de primera vez — no se repite al repetir la sección.</w:t>
      </w:r>
    </w:p>
    <w:p>
      <w:pPr>
        <w:pStyle w:val="Heading3"/>
        <w:spacing w:before="200" w:after="80"/>
      </w:pPr>
      <w:r>
        <w:rPr>
          <w:rFonts w:ascii="Arial" w:cs="Arial" w:eastAsia="Arial" w:hAnsi="Arial"/>
          <w:b/>
          <w:bCs/>
          <w:color w:val="3A5A9A"/>
          <w:sz w:val="24"/>
          <w:szCs w:val="24"/>
        </w:rPr>
        <w:t xml:space="preserve">Por dificultad completa</w:t>
      </w:r>
    </w:p>
    <w:p>
      <w:pPr>
        <w:pStyle w:val="ListParagraph"/>
        <w:numPr>
          <w:ilvl w:val="0"/>
          <w:numId w:val="2"/>
        </w:numPr>
        <w:spacing w:before="40" w:after="40"/>
      </w:pPr>
      <w:r>
        <w:rPr>
          <w:rFonts w:ascii="Arial" w:cs="Arial" w:eastAsia="Arial" w:hAnsi="Arial"/>
          <w:sz w:val="22"/>
          <w:szCs w:val="22"/>
        </w:rPr>
        <w:t xml:space="preserve">Al completar el escalón 100 de cada dificultad (incluyendo el boss final): desbloqueo de la dificultad siguiente + recompensa única de final de dificultad (esbirro exclusivo de fragmentos en Heroica, esbirro garantizado en Demoníaca).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3.5 Dificultades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2760"/>
      </w:tblGrid>
      <w:tr>
        <w:trPr>
          <w:tblHeader/>
        </w:trPr>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Dificultad</w:t>
            </w:r>
          </w:p>
        </w:tc>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Requisito de desbloqueo</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Modificadores</w:t>
            </w:r>
          </w:p>
        </w:tc>
        <w:tc>
          <w:tcPr>
            <w:tcW w:type="dxa" w:w="2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Recompensa extra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Normal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Siempre disponible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 Sin modificadores.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Heroica</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Completar escalón 100 Normal</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Enemigos con +50% HP y +30% ATK. Condiciones 3★ más exigentes.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 drops de materiales y gear.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Demoníaca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Completar escalón 100 Heroica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Enemigos con +100% HP y +60% ATK. Mecánicas especiales por bioma. Límite de turnos reducido.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drops + 1 esbirro exclusivo garantizado al completar.</w:t>
            </w:r>
          </w:p>
        </w:tc>
      </w:tr>
    </w:tbl>
    <w:p>
      <w:pPr>
        <w:pBdr>
          <w:left w:val="single" w:color="2E4A7A" w:sz="6" w:space="6"/>
        </w:pBdr>
        <w:spacing w:before="80" w:after="80"/>
        <w:ind w:left="360"/>
      </w:pPr>
      <w:r>
        <w:rPr>
          <w:rFonts w:ascii="Arial" w:cs="Arial" w:eastAsia="Arial" w:hAnsi="Arial"/>
          <w:i/>
          <w:iCs/>
          <w:color w:val="2E4A7A"/>
          <w:sz w:val="20"/>
          <w:szCs w:val="20"/>
        </w:rPr>
        <w:t xml:space="preserve">Cada dificultad tiene su propio progreso independiente. Completar Normal no afecta al progreso de Heroica — el jugador empieza desde el escalón 1 en cada nueva dificultad.</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3.6 Datos en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actualiza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tower.normal.maxFloor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Escalón máximo completado en Normal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PostTowerResult (victoria)</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tower.normal.stars[]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Array de 100 posiciones con estrellas (0-3) por escalón</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PostTowerResult si mejora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tower.normal.bestTime[]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 de 100 posiciones con mejor tiempo por escalón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PostTowerResult si mejora</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tower.heroic.maxFloor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Escalón máximo completado en Heroica</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PostTowerResult (victoria, si Heroica desbloqueada)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tower.heroic.stars[]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Ídem para Heroica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PostTowerResult</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tower.demonic.maxFloor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Escalón máximo completado en Demoníaca</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PostTowerResult (victoria, si Demoníaca desbloqueada)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tower.sectionRewards[]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Booleano por sección (10 secciones) si ya se cobró la recompensa de sección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PostTowerResult al completar sección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tower.firstClears[]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Booleano por escalón (100) si ya se cobró la recompensa de primera vez</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PostTowerResult al obtener 1★ por primera vez</w:t>
            </w:r>
          </w:p>
        </w:tc>
      </w:tr>
    </w:tbl>
    <w:p>
      <w:pPr>
        <w:pBdr>
          <w:left w:val="single" w:color="2E4A7A" w:sz="6" w:space="6"/>
        </w:pBdr>
        <w:spacing w:before="80" w:after="80"/>
        <w:ind w:left="360"/>
      </w:pPr>
      <w:r>
        <w:rPr>
          <w:rFonts w:ascii="Arial" w:cs="Arial" w:eastAsia="Arial" w:hAnsi="Arial"/>
          <w:i/>
          <w:iCs/>
          <w:color w:val="2E4A7A"/>
          <w:sz w:val="20"/>
          <w:szCs w:val="20"/>
        </w:rPr>
        <w:t xml:space="preserve">COSTE FIRESTORE: 1 read al entrar (todo el progreso de tower del jugador). 1 write por escalón completado (PostTowerResult). El catálogo de los 100 escalones es un JSON estático — no requiere reads adicionales.</w:t>
      </w:r>
    </w:p>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página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2B45"/>
          <w:sz w:val="36"/>
          <w:szCs w:val="36"/>
        </w:rPr>
        <w:t xml:space="preserve">0. Mockup visual de referencia</w:t>
      </w:r>
    </w:p>
    <w:p>
      <w:pPr>
        <w:spacing w:before="60" w:after="80"/>
      </w:pPr>
      <w:r>
        <w:rPr>
          <w:rFonts w:ascii="Arial" w:cs="Arial" w:eastAsia="Arial" w:hAnsi="Arial"/>
          <w:sz w:val="22"/>
          <w:szCs w:val="22"/>
        </w:rPr>
        <w:t xml:space="preserve">El mockup muestra TowerScene en dificultad Normal, escalón 47 activo. Bioma: Sección 5 — Abismo Volcánico. El jugador ha completado los escalones 1–46, con el 46 en 2 estrellas. Los escalones completados brillan arriba, el activo tiene pulso rojo-naranja, y los bloqueados se pierden en la oscuridad hacia abajo. El panel derecho muestra solo lo esencial: enemigos, recompensa, coste y botón.</w:t>
      </w:r>
    </w:p>
    <w:p>
      <w:pPr>
        <w:spacing w:before="60" w:after="60"/>
      </w:pPr>
      <w:r>
        <w:t xml:space="preserve"/>
      </w:r>
    </w:p>
    <w:p>
      <w:pPr>
        <w:spacing w:before="80" w:after="8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0" cy="5895975"/>
                    </a:xfrm>
                    <a:prstGeom prst="rect">
                      <a:avLst/>
                    </a:prstGeom>
                  </pic:spPr>
                </pic:pic>
              </a:graphicData>
            </a:graphic>
          </wp:inline>
        </w:drawing>
      </w:r>
    </w:p>
    <w:p>
      <w:pPr>
        <w:spacing w:before="0" w:after="200"/>
        <w:jc w:val="center"/>
      </w:pPr>
      <w:r>
        <w:rPr>
          <w:rFonts w:ascii="Arial" w:cs="Arial" w:eastAsia="Arial" w:hAnsi="Arial"/>
          <w:i/>
          <w:iCs/>
          <w:color w:val="9AA0AA"/>
          <w:sz w:val="18"/>
          <w:szCs w:val="18"/>
        </w:rPr>
        <w:t xml:space="preserve">Fig. 1 — TowerScene · Las Escaleras del Desespero · Normal E.47 · Bioma Abismo Volcánico · 1280×720px · Landscape 16:9</w:t>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832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visual</w:t>
            </w:r>
          </w:p>
        </w:tc>
        <w:tc>
          <w:tcPr>
            <w:tcW w:type="dxa" w:w="3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en el mockup</w:t>
            </w:r>
          </w:p>
        </w:tc>
        <w:tc>
          <w:tcPr>
            <w:tcW w:type="dxa" w:w="832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superior 64px</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completo con monedas, chat y botón ← Bastión.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Tab Normal (activo)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Barra de tabs roja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Normal activo en rojo. Heroica y Demoníaca en gris con 🔒 y requisito. Profundidad máxima E.47 a la derecha.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Abismo Volcánico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Zona izquierda del mapa</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Roca oscura #100408 con venas de lava, resplandor rojo desde abajo, brasas flotantes. Label 'Sección 5 · Abismo Volcánico' esquina superior.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Cadena de descenso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Eje central vertical</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Línea gruesa oscura con punteado superpuesto. Une todos los escalones.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E.43 (muy completado)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Tope superior, atenuado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Nodo verde pequeño, semitransparente. Indica que hay más escalones arriba con scroll.</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E.44 y E.45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Parte superior del mapa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Nodos verdes ★★★ con mejor tiempo lateral.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E.46 completado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Sobre el activo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Nodo azul ★★☆ con tiempo 4m 12s y sugerencia 'Puedes mejorar'.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E.47 ACTIVO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Centro del mapa, protagonista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Nodo rojo grande (r=34) con pulso doble naranja. Número 47 en naranja. ☆☆☆ sin completar. Flecha '¡Desciende aquí!' badge rojo bajo el nodo.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E.48 y E.49 bloqueados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el activo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Nodos rojos oscuros con 🔒. Se desvanecen hacia la oscuridad.</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Boss E.50</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Casi en el abismo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Rectángulo rojo oscuro '💀 BOSS E.50'. Apenas visible en la penumbra.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Gradiente de abismo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Zona inferior del mapa</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Gradiente de oscuridad total. Texto '↓ La oscuridad espera más abajo ↓'.</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Sección 4</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Lateral izquierdo, arriba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Badge 'Secc. 4 · Ruinas Glaciales · E.31–40 · ✓ Completa' en azul desaturado.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Sección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Lateral izquierdo, centro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'Secc. 5 · Abismo Volcánico · 6/10 completados' en naranja. Es el panel activo.</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Sección 6</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Lateral izquierdo, abajo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Badge '???' bloqueado en gris oscuro.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derecho — Enemigos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Primera sección del panel</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Demonios del Fuego · 2 oleadas · Elemento Fuego · 12 turnos máx.</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derecho — Recompensa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Segunda sección</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Gear Set Volcánico nivel 5 · 🪙240 oro · ⚗ Materiales. Badge '1ª vez' con 🧬20 +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derecho — Coste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Tercera sección</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energía en 14px #FACC15.</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Botón Descender E.47</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Full-width rojo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Descender al Escalón 47' prominente con subtítulo de coste.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Lista de biomas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Parte inferior del panel</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biomas listados: 4 con ✓, S5 en naranja como activa, S6–S10 con 🔒.</w:t>
            </w:r>
          </w:p>
        </w:tc>
      </w:tr>
    </w:tbl>
    <w:p>
      <w:pPr>
        <w:spacing w:before="60" w:after="60"/>
      </w:pPr>
      <w:r>
        <w:t xml:space="preserve"/>
      </w:r>
    </w:p>
    <w:p>
      <w:pPr>
        <w:pBdr>
          <w:top w:val="single" w:color="2E4A7A" w:sz="4" w:space="1"/>
        </w:pBdr>
        <w:spacing w:before="100" w:after="0"/>
        <w:jc w:val="center"/>
      </w:pPr>
      <w:r>
        <w:rPr>
          <w:rFonts w:ascii="Arial" w:cs="Arial" w:eastAsia="Arial" w:hAnsi="Arial"/>
          <w:i/>
          <w:iCs/>
          <w:color w:val="9AA0AA"/>
          <w:sz w:val="20"/>
          <w:szCs w:val="20"/>
        </w:rPr>
        <w:t xml:space="preserve">— TowerScene cerrada y aprobada —</w:t>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TowerScene · Las Escaleras del Desespero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TowerScene · Las Escaleras del Desespero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a5b7e590c15cd2b833e523306f8b237634f6fcb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2026-03-25T01:33:32.261Z</dcterms:created>
  <dcterms:modified xsi:type="dcterms:W3CDTF">2026-03-25T01:33:32.262Z</dcterms:modified>
</cp:coreProperties>
</file>

<file path=docProps/custom.xml><?xml version="1.0" encoding="utf-8"?>
<Properties xmlns="http://schemas.openxmlformats.org/officeDocument/2006/custom-properties" xmlns:vt="http://schemas.openxmlformats.org/officeDocument/2006/docPropsVTypes"/>
</file>