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09" w:rsidRDefault="002B3FD3">
      <w:r>
        <w:rPr>
          <w:noProof/>
        </w:rPr>
        <w:drawing>
          <wp:inline distT="0" distB="0" distL="0" distR="0">
            <wp:extent cx="1552575" cy="771525"/>
            <wp:effectExtent l="19050" t="0" r="9525" b="0"/>
            <wp:docPr id="1" name="Picture 1" descr="et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p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2B3FD3">
        <w:rPr>
          <w:sz w:val="28"/>
        </w:rPr>
        <w:t>TRANSIENT STABILITY ANALYSIS</w:t>
      </w:r>
    </w:p>
    <w:p w:rsidR="002B3FD3" w:rsidRDefault="002B3FD3" w:rsidP="002B3FD3">
      <w:pPr>
        <w:jc w:val="both"/>
      </w:pPr>
    </w:p>
    <w:p w:rsidR="002B3FD3" w:rsidRDefault="002B3FD3" w:rsidP="002B3FD3">
      <w:pPr>
        <w:jc w:val="both"/>
      </w:pPr>
      <w:r w:rsidRPr="002B3FD3">
        <w:t>Transient stability analysis enables engineers to accurately model power system dynamics and transients by simulating system disturbances and other events.</w:t>
      </w:r>
      <w:r>
        <w:t xml:space="preserve"> </w:t>
      </w:r>
    </w:p>
    <w:p w:rsidR="002B3FD3" w:rsidRDefault="002B3FD3" w:rsidP="002B3FD3">
      <w:pPr>
        <w:jc w:val="both"/>
      </w:pPr>
      <w:r w:rsidRPr="002B3FD3">
        <w:t>Typical transient stability studies include identifying critical fault clearing time, checking generator rotor angle stability, assessing system stability margin, evaluating motor dynamic acceleration and re-acceleration impact, preparing and testing load shedding schedule, computing fast bus transfer timing, calibrating and evaluating relay setting and simulating generator start-up.</w:t>
      </w:r>
      <w:r>
        <w:t xml:space="preserve"> </w:t>
      </w:r>
      <w:r w:rsidRPr="002B3FD3">
        <w:t>You can split a system or combine multiple subsystems, simulate automatic relay actions and associated circuit breaker operations, and start or auto-start motors. Combined with enhanced plotting and graphical results, engineers can truly use transient stability analysis program to master power system stability studies.</w:t>
      </w:r>
    </w:p>
    <w:p w:rsidR="002B3FD3" w:rsidRDefault="002B3FD3" w:rsidP="002B3FD3">
      <w:pPr>
        <w:pStyle w:val="ListParagraph"/>
        <w:numPr>
          <w:ilvl w:val="0"/>
          <w:numId w:val="2"/>
        </w:numPr>
        <w:jc w:val="both"/>
      </w:pPr>
      <w:r>
        <w:t>Key Features:</w:t>
      </w:r>
    </w:p>
    <w:p w:rsidR="002B3FD3" w:rsidRP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 w:rsidRPr="002B3FD3">
        <w:t>Complete synchronous &amp; induction machine models</w:t>
      </w:r>
    </w:p>
    <w:p w:rsidR="002B3FD3" w:rsidRP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 w:rsidRPr="002B3FD3">
        <w:t>Integrated with User-Defined Dynamic Models (UDM) Program</w:t>
      </w:r>
    </w:p>
    <w:p w:rsidR="002B3FD3" w:rsidRP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 w:rsidRPr="002B3FD3">
        <w:t>Short-time &amp; long-time transient simulations</w:t>
      </w:r>
    </w:p>
    <w:p w:rsidR="002B3FD3" w:rsidRP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 w:rsidRPr="002B3FD3">
        <w:t>Variable total simulation time &amp; simulation step</w:t>
      </w:r>
    </w:p>
    <w:p w:rsidR="002B3FD3" w:rsidRP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 w:rsidRPr="002B3FD3">
        <w:t>Frequency dependent modeling for synchronous machines (sub-transient models) and induction machines</w:t>
      </w:r>
    </w:p>
    <w:p w:rsidR="002B3FD3" w:rsidRDefault="002B3FD3" w:rsidP="002B3FD3">
      <w:pPr>
        <w:spacing w:after="0" w:line="240" w:lineRule="auto"/>
        <w:jc w:val="both"/>
      </w:pPr>
    </w:p>
    <w:p w:rsidR="002B3FD3" w:rsidRDefault="002B3FD3" w:rsidP="002B3FD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B3FD3">
        <w:t>Transient Stability Software Capabilities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Simulate Generator Start-Up (optional feature)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Set &amp; adjust exciter, AVR, turbine or engine parameters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Set speed governor parameters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Set &amp; adjust control relays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Simulate loss of excitation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Induction and synchronous motor acceleration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MOV starting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Relay-controlled actions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Automatic load shedding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User-controlled simulation parameters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Handle multiple subsystems and islanding systems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Power system static </w:t>
      </w:r>
      <w:r>
        <w:t>VAR C</w:t>
      </w:r>
      <w:r>
        <w:t>ompensator (SVC) model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High voltage direct current transmission (HVDC) model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Calculate Critical Fault Clearing Time (CFCT)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Calculate Critical Separation Time (CST)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Fast load transferring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Load Shedding</w:t>
      </w:r>
    </w:p>
    <w:p w:rsidR="002B3FD3" w:rsidRDefault="002B3FD3" w:rsidP="002B3FD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Rotor Angle Responses</w:t>
      </w:r>
    </w:p>
    <w:p w:rsidR="002B3FD3" w:rsidRPr="002B3FD3" w:rsidRDefault="002B3FD3" w:rsidP="002B3FD3">
      <w:pPr>
        <w:spacing w:after="0" w:line="240" w:lineRule="auto"/>
        <w:jc w:val="both"/>
      </w:pPr>
    </w:p>
    <w:p w:rsidR="002B3FD3" w:rsidRDefault="002B3FD3" w:rsidP="002B3FD3">
      <w:pPr>
        <w:spacing w:after="0"/>
        <w:jc w:val="both"/>
      </w:pPr>
    </w:p>
    <w:p w:rsidR="002B3FD3" w:rsidRDefault="002B3FD3" w:rsidP="002B3FD3">
      <w:pPr>
        <w:keepNext/>
        <w:jc w:val="both"/>
      </w:pPr>
      <w:r>
        <w:rPr>
          <w:noProof/>
        </w:rPr>
        <w:drawing>
          <wp:inline distT="0" distB="0" distL="0" distR="0">
            <wp:extent cx="5943600" cy="5938097"/>
            <wp:effectExtent l="19050" t="0" r="0" b="0"/>
            <wp:docPr id="4" name="Picture 4" descr="Transient stability study with plots and impedance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sient stability study with plots and impedance curv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D3" w:rsidRDefault="002B3FD3" w:rsidP="002B3FD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Transient stability analysis on a system</w:t>
      </w:r>
    </w:p>
    <w:sectPr w:rsidR="002B3FD3" w:rsidSect="00B9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1AC4"/>
    <w:multiLevelType w:val="hybridMultilevel"/>
    <w:tmpl w:val="196C90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91BCE"/>
    <w:multiLevelType w:val="hybridMultilevel"/>
    <w:tmpl w:val="CB5AE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C4154"/>
    <w:multiLevelType w:val="hybridMultilevel"/>
    <w:tmpl w:val="C7F45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BE566E"/>
    <w:multiLevelType w:val="multilevel"/>
    <w:tmpl w:val="C602F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3FD3"/>
    <w:rsid w:val="002B3FD3"/>
    <w:rsid w:val="00356C57"/>
    <w:rsid w:val="00B9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D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3F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B3F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3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Prabhat</dc:creator>
  <cp:lastModifiedBy>Pankaj Prabhat</cp:lastModifiedBy>
  <cp:revision>1</cp:revision>
  <dcterms:created xsi:type="dcterms:W3CDTF">2019-01-29T06:07:00Z</dcterms:created>
  <dcterms:modified xsi:type="dcterms:W3CDTF">2019-01-29T06:16:00Z</dcterms:modified>
</cp:coreProperties>
</file>