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6945"/>
      </w:tblGrid>
      <w:tr w:rsidR="00CF4D92" w:rsidRPr="00B01858" w:rsidTr="00CF4D92">
        <w:trPr>
          <w:trHeight w:val="1276"/>
          <w:tblCellSpacing w:w="0" w:type="dxa"/>
        </w:trPr>
        <w:tc>
          <w:tcPr>
            <w:tcW w:w="1288" w:type="pct"/>
            <w:hideMark/>
          </w:tcPr>
          <w:p w:rsidR="00CF4D92" w:rsidRPr="00CF4D92" w:rsidRDefault="00CF4D92" w:rsidP="00CF4D92">
            <w:pPr>
              <w:spacing w:before="100" w:beforeAutospacing="1" w:after="119"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CF4D92">
              <w:rPr>
                <w:rFonts w:eastAsia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0551EB" wp14:editId="11248003">
                  <wp:extent cx="1447800" cy="679436"/>
                  <wp:effectExtent l="0" t="0" r="0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948" cy="68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2" w:type="pct"/>
            <w:hideMark/>
          </w:tcPr>
          <w:p w:rsidR="00CF4D92" w:rsidRPr="00CF4D92" w:rsidRDefault="00CF4D92" w:rsidP="00CF4D92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CF4D92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Общество с ограниченной ответственностью «АльваСофт»</w:t>
            </w:r>
          </w:p>
          <w:p w:rsidR="00CF4D92" w:rsidRPr="00CF4D92" w:rsidRDefault="00CF4D92" w:rsidP="00CF4D92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   </w:t>
            </w:r>
            <w:r w:rsidRPr="00CF4D92">
              <w:rPr>
                <w:rFonts w:eastAsia="Times New Roman"/>
                <w:sz w:val="24"/>
                <w:szCs w:val="24"/>
                <w:lang w:eastAsia="ru-RU"/>
              </w:rPr>
              <w:t>ИНН 2465255904, КПП 246501001, ОГРН 1112468037142</w:t>
            </w:r>
          </w:p>
          <w:p w:rsidR="00CF4D92" w:rsidRPr="00CF4D92" w:rsidRDefault="00CF4D92" w:rsidP="00CF4D92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   </w:t>
            </w:r>
            <w:r w:rsidRPr="00CF4D92">
              <w:rPr>
                <w:rFonts w:eastAsia="Times New Roman"/>
                <w:sz w:val="24"/>
                <w:szCs w:val="24"/>
                <w:lang w:eastAsia="ru-RU"/>
              </w:rPr>
              <w:t>Адрес: 660077, г. Красноярск, ул. Молокова, д. 27, кв. 252</w:t>
            </w:r>
          </w:p>
          <w:p w:rsidR="00CF4D92" w:rsidRPr="00B01858" w:rsidRDefault="00CF4D92" w:rsidP="00CF4D92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475699">
              <w:rPr>
                <w:rFonts w:eastAsia="Times New Roman"/>
                <w:sz w:val="24"/>
                <w:szCs w:val="24"/>
                <w:lang w:eastAsia="ru-RU"/>
              </w:rPr>
              <w:t xml:space="preserve">    </w:t>
            </w:r>
            <w:r w:rsidRPr="00CF4D92">
              <w:rPr>
                <w:rFonts w:eastAsia="Times New Roman"/>
                <w:sz w:val="24"/>
                <w:szCs w:val="24"/>
                <w:lang w:eastAsia="ru-RU"/>
              </w:rPr>
              <w:t>Тел</w:t>
            </w:r>
            <w:r w:rsidRPr="00B01858">
              <w:rPr>
                <w:rFonts w:eastAsia="Times New Roman"/>
                <w:sz w:val="24"/>
                <w:szCs w:val="24"/>
                <w:lang w:val="en-US" w:eastAsia="ru-RU"/>
              </w:rPr>
              <w:t xml:space="preserve">.: +7-905-970-33-31                  </w:t>
            </w:r>
            <w:r w:rsidRPr="00CF4D92">
              <w:rPr>
                <w:rFonts w:eastAsia="Times New Roman"/>
                <w:sz w:val="24"/>
                <w:szCs w:val="24"/>
                <w:lang w:val="en-US" w:eastAsia="ru-RU"/>
              </w:rPr>
              <w:t>E</w:t>
            </w:r>
            <w:r w:rsidRPr="00B01858">
              <w:rPr>
                <w:rFonts w:eastAsia="Times New Roman"/>
                <w:sz w:val="24"/>
                <w:szCs w:val="24"/>
                <w:lang w:val="en-US" w:eastAsia="ru-RU"/>
              </w:rPr>
              <w:t>-</w:t>
            </w:r>
            <w:r w:rsidRPr="00CF4D92">
              <w:rPr>
                <w:rFonts w:eastAsia="Times New Roman"/>
                <w:sz w:val="24"/>
                <w:szCs w:val="24"/>
                <w:lang w:val="en-US" w:eastAsia="ru-RU"/>
              </w:rPr>
              <w:t>mail</w:t>
            </w:r>
            <w:r w:rsidRPr="00B01858">
              <w:rPr>
                <w:rFonts w:eastAsia="Times New Roman"/>
                <w:sz w:val="24"/>
                <w:szCs w:val="24"/>
                <w:lang w:val="en-US" w:eastAsia="ru-RU"/>
              </w:rPr>
              <w:t xml:space="preserve">: </w:t>
            </w:r>
            <w:r w:rsidRPr="00CF4D92">
              <w:rPr>
                <w:rFonts w:eastAsia="Times New Roman"/>
                <w:sz w:val="24"/>
                <w:szCs w:val="24"/>
                <w:lang w:val="en-US" w:eastAsia="ru-RU"/>
              </w:rPr>
              <w:t>info</w:t>
            </w:r>
            <w:r w:rsidRPr="00B01858">
              <w:rPr>
                <w:rFonts w:eastAsia="Times New Roman"/>
                <w:sz w:val="24"/>
                <w:szCs w:val="24"/>
                <w:lang w:val="en-US" w:eastAsia="ru-RU"/>
              </w:rPr>
              <w:t>@</w:t>
            </w:r>
            <w:r w:rsidRPr="00CF4D92">
              <w:rPr>
                <w:rFonts w:eastAsia="Times New Roman"/>
                <w:sz w:val="24"/>
                <w:szCs w:val="24"/>
                <w:lang w:val="en-US" w:eastAsia="ru-RU"/>
              </w:rPr>
              <w:t>alvasoft</w:t>
            </w:r>
            <w:r w:rsidRPr="00B01858">
              <w:rPr>
                <w:rFonts w:eastAsia="Times New Roman"/>
                <w:sz w:val="24"/>
                <w:szCs w:val="24"/>
                <w:lang w:val="en-US" w:eastAsia="ru-RU"/>
              </w:rPr>
              <w:t>.</w:t>
            </w:r>
            <w:r w:rsidRPr="00CF4D92">
              <w:rPr>
                <w:rFonts w:eastAsia="Times New Roman"/>
                <w:sz w:val="24"/>
                <w:szCs w:val="24"/>
                <w:lang w:val="en-US" w:eastAsia="ru-RU"/>
              </w:rPr>
              <w:t>ru</w:t>
            </w:r>
          </w:p>
        </w:tc>
      </w:tr>
    </w:tbl>
    <w:p w:rsidR="0044627B" w:rsidRPr="00B01858" w:rsidRDefault="0044627B" w:rsidP="00996051">
      <w:pPr>
        <w:pStyle w:val="-2"/>
        <w:rPr>
          <w:lang w:val="en-US"/>
        </w:rPr>
      </w:pPr>
    </w:p>
    <w:p w:rsidR="0044627B" w:rsidRPr="00B01858" w:rsidRDefault="0044627B" w:rsidP="00996051">
      <w:pPr>
        <w:pStyle w:val="-"/>
        <w:rPr>
          <w:lang w:val="en-US"/>
        </w:rPr>
      </w:pPr>
    </w:p>
    <w:p w:rsidR="00CF4D92" w:rsidRPr="00B01858" w:rsidRDefault="00CF4D92" w:rsidP="00996051">
      <w:pPr>
        <w:pStyle w:val="-"/>
        <w:rPr>
          <w:lang w:val="en-US"/>
        </w:rPr>
      </w:pPr>
    </w:p>
    <w:p w:rsidR="00CF4D92" w:rsidRPr="00B01858" w:rsidRDefault="00CF4D92" w:rsidP="00996051">
      <w:pPr>
        <w:pStyle w:val="-"/>
        <w:rPr>
          <w:lang w:val="en-US"/>
        </w:rPr>
      </w:pPr>
    </w:p>
    <w:p w:rsidR="00CF4D92" w:rsidRPr="00B01858" w:rsidRDefault="00CF4D92" w:rsidP="00996051">
      <w:pPr>
        <w:pStyle w:val="-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96051" w:rsidRPr="004A6EAD" w:rsidTr="004A6EAD">
        <w:tc>
          <w:tcPr>
            <w:tcW w:w="4785" w:type="dxa"/>
          </w:tcPr>
          <w:p w:rsidR="00996051" w:rsidRPr="00B01858" w:rsidRDefault="00996051" w:rsidP="00996051">
            <w:pPr>
              <w:pStyle w:val="-"/>
              <w:rPr>
                <w:lang w:val="en-US"/>
              </w:rPr>
            </w:pPr>
          </w:p>
        </w:tc>
        <w:tc>
          <w:tcPr>
            <w:tcW w:w="4786" w:type="dxa"/>
          </w:tcPr>
          <w:p w:rsidR="00996051" w:rsidRPr="0044627B" w:rsidRDefault="00996051" w:rsidP="00CF4D92">
            <w:pPr>
              <w:pStyle w:val="-"/>
              <w:jc w:val="left"/>
            </w:pPr>
            <w:r w:rsidRPr="0044627B">
              <w:t>УТВЕРЖДАЮ</w:t>
            </w:r>
          </w:p>
          <w:p w:rsidR="00996051" w:rsidRPr="0044627B" w:rsidRDefault="00CF4D92" w:rsidP="00CF4D92">
            <w:pPr>
              <w:pStyle w:val="-"/>
              <w:jc w:val="left"/>
            </w:pPr>
            <w:r>
              <w:t>Генеральный директор ООО  «АльваСофт»</w:t>
            </w:r>
            <w:r w:rsidR="00996051" w:rsidRPr="0044627B">
              <w:t xml:space="preserve"> </w:t>
            </w:r>
          </w:p>
          <w:p w:rsidR="00996051" w:rsidRPr="00CF4D92" w:rsidRDefault="00CF4D92" w:rsidP="00CF4D92">
            <w:pPr>
              <w:pStyle w:val="-"/>
              <w:jc w:val="left"/>
            </w:pPr>
            <w:r>
              <w:rPr>
                <w:lang w:val="en-US"/>
              </w:rPr>
              <w:t>_______________</w:t>
            </w:r>
            <w:r>
              <w:t xml:space="preserve"> В. Г. Прокопьев</w:t>
            </w:r>
          </w:p>
          <w:p w:rsidR="00996051" w:rsidRPr="004A6EAD" w:rsidRDefault="00F51B5A" w:rsidP="00CF4D92">
            <w:pPr>
              <w:pStyle w:val="-"/>
              <w:jc w:val="left"/>
              <w:rPr>
                <w:lang w:val="en-US"/>
              </w:rPr>
            </w:pPr>
            <w:r>
              <w:rPr>
                <w:lang w:val="en-US"/>
              </w:rPr>
              <w:t>«____»_________</w:t>
            </w:r>
            <w:r w:rsidR="00CF4D92">
              <w:t xml:space="preserve"> </w:t>
            </w:r>
            <w:r>
              <w:rPr>
                <w:lang w:val="en-US"/>
              </w:rPr>
              <w:t>20</w:t>
            </w:r>
            <w:r>
              <w:t>1</w:t>
            </w:r>
            <w:r w:rsidR="00CF4D92">
              <w:t>5</w:t>
            </w:r>
            <w:r w:rsidR="00996051" w:rsidRPr="004A6EAD">
              <w:rPr>
                <w:lang w:val="en-US"/>
              </w:rPr>
              <w:t xml:space="preserve"> г</w:t>
            </w:r>
          </w:p>
        </w:tc>
      </w:tr>
    </w:tbl>
    <w:p w:rsidR="00996051" w:rsidRPr="00996051" w:rsidRDefault="00996051" w:rsidP="00996051">
      <w:pPr>
        <w:pStyle w:val="-"/>
        <w:rPr>
          <w:lang w:val="en-US"/>
        </w:rPr>
      </w:pPr>
    </w:p>
    <w:p w:rsidR="0044627B" w:rsidRPr="0044627B" w:rsidRDefault="0044627B" w:rsidP="00996051">
      <w:pPr>
        <w:pStyle w:val="-1"/>
      </w:pPr>
      <w:r w:rsidRPr="0044627B">
        <w:t>ОТЧЕТ О НАУЧНО-ИССЛЕДОВАТЕЛЬСКОЙ РАБОТЕ</w:t>
      </w:r>
    </w:p>
    <w:p w:rsidR="0044627B" w:rsidRDefault="0044627B" w:rsidP="00996051">
      <w:pPr>
        <w:pStyle w:val="-0"/>
      </w:pPr>
      <w:r w:rsidRPr="00996051">
        <w:t>«</w:t>
      </w:r>
      <w:r w:rsidR="00CF4D92">
        <w:t>Внедрение системы контроля геометрии, диагностики и  отбраковки слитков из алюминия и алюминиевых сплавов</w:t>
      </w:r>
      <w:r w:rsidRPr="00996051">
        <w:t>»</w:t>
      </w:r>
    </w:p>
    <w:p w:rsidR="00CF4D92" w:rsidRPr="00996051" w:rsidRDefault="00CF4D92" w:rsidP="00996051">
      <w:pPr>
        <w:pStyle w:val="-0"/>
      </w:pPr>
    </w:p>
    <w:p w:rsidR="00F51B5A" w:rsidRPr="00996051" w:rsidRDefault="00F51B5A" w:rsidP="00996051">
      <w:pPr>
        <w:pStyle w:val="-0"/>
      </w:pPr>
      <w:r>
        <w:t xml:space="preserve">Грант </w:t>
      </w:r>
      <w:r w:rsidRPr="00F51B5A">
        <w:t>Краевого государственного автономного учреждения «Красноярский краевой фонд поддержки научной и научно-технической деятельности»</w:t>
      </w:r>
    </w:p>
    <w:p w:rsidR="0044627B" w:rsidRPr="00F51B5A" w:rsidRDefault="0044627B" w:rsidP="0044627B">
      <w:pPr>
        <w:pStyle w:val="-2"/>
      </w:pPr>
    </w:p>
    <w:p w:rsidR="00996051" w:rsidRPr="00F51B5A" w:rsidRDefault="00996051" w:rsidP="0044627B">
      <w:pPr>
        <w:pStyle w:val="-2"/>
      </w:pPr>
    </w:p>
    <w:p w:rsidR="0044627B" w:rsidRDefault="0044627B" w:rsidP="0044627B">
      <w:pPr>
        <w:pStyle w:val="-2"/>
      </w:pPr>
    </w:p>
    <w:p w:rsidR="00CF4D92" w:rsidRDefault="00CF4D92" w:rsidP="0044627B">
      <w:pPr>
        <w:pStyle w:val="-2"/>
      </w:pPr>
      <w:bookmarkStart w:id="0" w:name="_GoBack"/>
      <w:bookmarkEnd w:id="0"/>
    </w:p>
    <w:p w:rsidR="00CF4D92" w:rsidRDefault="00CF4D92" w:rsidP="0044627B">
      <w:pPr>
        <w:pStyle w:val="-2"/>
      </w:pPr>
    </w:p>
    <w:p w:rsidR="004A6EAD" w:rsidRPr="004A6EAD" w:rsidRDefault="004A6EAD" w:rsidP="0044627B">
      <w:pPr>
        <w:pStyle w:val="-2"/>
      </w:pPr>
    </w:p>
    <w:p w:rsidR="0044627B" w:rsidRPr="00F51B5A" w:rsidRDefault="0044627B" w:rsidP="0044627B">
      <w:pPr>
        <w:pStyle w:val="-2"/>
      </w:pPr>
    </w:p>
    <w:p w:rsidR="004A6EAD" w:rsidRPr="00F51B5A" w:rsidRDefault="0044627B" w:rsidP="004A6EAD">
      <w:pPr>
        <w:pStyle w:val="-0"/>
      </w:pPr>
      <w:r w:rsidRPr="00996051">
        <w:t>Красноярск</w:t>
      </w:r>
      <w:r w:rsidR="00CF4D92">
        <w:t xml:space="preserve"> 2015</w:t>
      </w:r>
    </w:p>
    <w:p w:rsidR="00996051" w:rsidRDefault="006D7BE0" w:rsidP="004A6EAD">
      <w:pPr>
        <w:pStyle w:val="1"/>
      </w:pPr>
      <w:bookmarkStart w:id="1" w:name="_Toc331505062"/>
      <w:bookmarkStart w:id="2" w:name="_Toc435114337"/>
      <w:r>
        <w:lastRenderedPageBreak/>
        <w:t>С</w:t>
      </w:r>
      <w:r w:rsidR="00996051">
        <w:t>писок исполнителей</w:t>
      </w:r>
      <w:bookmarkEnd w:id="1"/>
      <w:bookmarkEnd w:id="2"/>
    </w:p>
    <w:tbl>
      <w:tblPr>
        <w:tblW w:w="0" w:type="auto"/>
        <w:tblLook w:val="01E0" w:firstRow="1" w:lastRow="1" w:firstColumn="1" w:lastColumn="1" w:noHBand="0" w:noVBand="0"/>
      </w:tblPr>
      <w:tblGrid>
        <w:gridCol w:w="2168"/>
        <w:gridCol w:w="2596"/>
        <w:gridCol w:w="4807"/>
      </w:tblGrid>
      <w:tr w:rsidR="00F51B5A" w:rsidTr="00996051">
        <w:tc>
          <w:tcPr>
            <w:tcW w:w="2168" w:type="dxa"/>
          </w:tcPr>
          <w:p w:rsidR="00F51B5A" w:rsidRDefault="00CF4D92" w:rsidP="002072C2">
            <w:pPr>
              <w:pStyle w:val="ad"/>
            </w:pPr>
            <w:r>
              <w:t>Генеральный директор</w:t>
            </w: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  <w:p w:rsidR="00F51B5A" w:rsidRDefault="00F51B5A" w:rsidP="005D17DF">
            <w:pPr>
              <w:pStyle w:val="af1"/>
              <w:spacing w:line="240" w:lineRule="auto"/>
            </w:pPr>
            <w:r>
              <w:t>_________________</w:t>
            </w:r>
          </w:p>
          <w:p w:rsidR="00F51B5A" w:rsidRDefault="00F51B5A" w:rsidP="005D17DF">
            <w:pPr>
              <w:pStyle w:val="af1"/>
              <w:spacing w:line="240" w:lineRule="auto"/>
            </w:pPr>
            <w:r>
              <w:t>(подпись, дата)</w:t>
            </w:r>
          </w:p>
        </w:tc>
        <w:tc>
          <w:tcPr>
            <w:tcW w:w="4807" w:type="dxa"/>
          </w:tcPr>
          <w:p w:rsidR="00F51B5A" w:rsidRDefault="00CF4D92" w:rsidP="002072C2">
            <w:pPr>
              <w:pStyle w:val="ad"/>
            </w:pPr>
            <w:r>
              <w:t>Прокопьев В. Г.</w:t>
            </w:r>
          </w:p>
          <w:p w:rsidR="00F51B5A" w:rsidRDefault="00F51B5A" w:rsidP="002072C2">
            <w:pPr>
              <w:pStyle w:val="ad"/>
            </w:pPr>
            <w:r>
              <w:t>(р</w:t>
            </w:r>
            <w:r w:rsidR="005D17DF">
              <w:t>азде</w:t>
            </w:r>
            <w:proofErr w:type="gramStart"/>
            <w:r w:rsidR="005D17DF">
              <w:t>л(</w:t>
            </w:r>
            <w:proofErr w:type="gramEnd"/>
            <w:r w:rsidR="005D17DF">
              <w:t>ы) Введение, Заключение, 3</w:t>
            </w:r>
            <w:r>
              <w:t>)</w:t>
            </w:r>
          </w:p>
        </w:tc>
      </w:tr>
      <w:tr w:rsidR="00F51B5A" w:rsidTr="00996051">
        <w:tc>
          <w:tcPr>
            <w:tcW w:w="2168" w:type="dxa"/>
          </w:tcPr>
          <w:p w:rsidR="00F51B5A" w:rsidRDefault="00CF4D92" w:rsidP="002072C2">
            <w:pPr>
              <w:pStyle w:val="ad"/>
            </w:pPr>
            <w:r>
              <w:t>Технический директор</w:t>
            </w: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  <w:p w:rsidR="00F51B5A" w:rsidRDefault="00F51B5A" w:rsidP="005D17DF">
            <w:pPr>
              <w:pStyle w:val="af1"/>
              <w:spacing w:line="240" w:lineRule="auto"/>
            </w:pPr>
            <w:r>
              <w:t>_________________</w:t>
            </w:r>
          </w:p>
          <w:p w:rsidR="00F51B5A" w:rsidRDefault="00F51B5A" w:rsidP="005D17DF">
            <w:pPr>
              <w:pStyle w:val="af1"/>
              <w:spacing w:line="240" w:lineRule="auto"/>
            </w:pPr>
            <w:r>
              <w:t>(подпись, дата)</w:t>
            </w:r>
          </w:p>
        </w:tc>
        <w:tc>
          <w:tcPr>
            <w:tcW w:w="4807" w:type="dxa"/>
          </w:tcPr>
          <w:p w:rsidR="00F51B5A" w:rsidRDefault="00CF4D92" w:rsidP="002072C2">
            <w:pPr>
              <w:pStyle w:val="ad"/>
            </w:pPr>
            <w:r>
              <w:t>Кочкин П. А.</w:t>
            </w:r>
          </w:p>
          <w:p w:rsidR="00F51B5A" w:rsidRDefault="005D17DF" w:rsidP="002072C2">
            <w:pPr>
              <w:pStyle w:val="ad"/>
            </w:pPr>
            <w:r>
              <w:t>(разде</w:t>
            </w:r>
            <w:proofErr w:type="gramStart"/>
            <w:r>
              <w:t>л(</w:t>
            </w:r>
            <w:proofErr w:type="gramEnd"/>
            <w:r>
              <w:t>ы) 2, 3</w:t>
            </w:r>
            <w:r w:rsidR="00F51B5A">
              <w:t>)</w:t>
            </w:r>
          </w:p>
        </w:tc>
      </w:tr>
      <w:tr w:rsidR="00F51B5A" w:rsidTr="00996051">
        <w:tc>
          <w:tcPr>
            <w:tcW w:w="2168" w:type="dxa"/>
          </w:tcPr>
          <w:p w:rsidR="00F51B5A" w:rsidRDefault="00CF4D92" w:rsidP="002072C2">
            <w:pPr>
              <w:pStyle w:val="ad"/>
            </w:pPr>
            <w:r>
              <w:t>Ведущий инженер-программист</w:t>
            </w: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  <w:p w:rsidR="00F51B5A" w:rsidRDefault="00F51B5A" w:rsidP="005D17DF">
            <w:pPr>
              <w:pStyle w:val="af1"/>
              <w:spacing w:line="240" w:lineRule="auto"/>
            </w:pPr>
            <w:r>
              <w:t>_________________</w:t>
            </w:r>
          </w:p>
          <w:p w:rsidR="00F51B5A" w:rsidRDefault="00F51B5A" w:rsidP="005D17DF">
            <w:pPr>
              <w:pStyle w:val="af1"/>
              <w:spacing w:line="240" w:lineRule="auto"/>
            </w:pPr>
            <w:r>
              <w:t>(подпись, дата)</w:t>
            </w:r>
          </w:p>
        </w:tc>
        <w:tc>
          <w:tcPr>
            <w:tcW w:w="4807" w:type="dxa"/>
          </w:tcPr>
          <w:p w:rsidR="00F51B5A" w:rsidRDefault="00CF4D92" w:rsidP="00F51B5A">
            <w:pPr>
              <w:pStyle w:val="ad"/>
            </w:pPr>
            <w:r>
              <w:t>Колчанов С. Ю</w:t>
            </w:r>
            <w:r w:rsidR="00F51B5A">
              <w:t xml:space="preserve">. </w:t>
            </w:r>
          </w:p>
          <w:p w:rsidR="00F51B5A" w:rsidRDefault="005D17DF" w:rsidP="00F51B5A">
            <w:pPr>
              <w:pStyle w:val="ad"/>
            </w:pPr>
            <w:r>
              <w:t>(разде</w:t>
            </w:r>
            <w:proofErr w:type="gramStart"/>
            <w:r>
              <w:t>л(</w:t>
            </w:r>
            <w:proofErr w:type="gramEnd"/>
            <w:r>
              <w:t>ы) 3</w:t>
            </w:r>
            <w:r w:rsidR="00F51B5A">
              <w:t>)</w:t>
            </w:r>
          </w:p>
        </w:tc>
      </w:tr>
      <w:tr w:rsidR="00F51B5A" w:rsidTr="00996051">
        <w:tc>
          <w:tcPr>
            <w:tcW w:w="2168" w:type="dxa"/>
          </w:tcPr>
          <w:p w:rsidR="00F51B5A" w:rsidRDefault="00CF4D92" w:rsidP="002072C2">
            <w:pPr>
              <w:pStyle w:val="ad"/>
            </w:pPr>
            <w:r>
              <w:t>Инженер-проектировщик</w:t>
            </w: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  <w:p w:rsidR="00F51B5A" w:rsidRDefault="00F51B5A" w:rsidP="005D17DF">
            <w:pPr>
              <w:pStyle w:val="af1"/>
              <w:spacing w:line="240" w:lineRule="auto"/>
            </w:pPr>
            <w:r>
              <w:t>_________________</w:t>
            </w:r>
          </w:p>
          <w:p w:rsidR="00F51B5A" w:rsidRDefault="00F51B5A" w:rsidP="005D17DF">
            <w:pPr>
              <w:pStyle w:val="af1"/>
              <w:spacing w:line="240" w:lineRule="auto"/>
            </w:pPr>
            <w:r>
              <w:t>(подпись, дата)</w:t>
            </w:r>
          </w:p>
        </w:tc>
        <w:tc>
          <w:tcPr>
            <w:tcW w:w="4807" w:type="dxa"/>
          </w:tcPr>
          <w:p w:rsidR="00F51B5A" w:rsidRDefault="00026F5A" w:rsidP="00F51B5A">
            <w:pPr>
              <w:pStyle w:val="ad"/>
            </w:pPr>
            <w:proofErr w:type="spellStart"/>
            <w:r>
              <w:t>Манжосов</w:t>
            </w:r>
            <w:proofErr w:type="spellEnd"/>
            <w:r>
              <w:t xml:space="preserve"> К. В.</w:t>
            </w:r>
          </w:p>
          <w:p w:rsidR="00F51B5A" w:rsidRDefault="00F51B5A" w:rsidP="00F51B5A">
            <w:pPr>
              <w:pStyle w:val="ad"/>
            </w:pPr>
            <w:r>
              <w:t>(разде</w:t>
            </w:r>
            <w:proofErr w:type="gramStart"/>
            <w:r>
              <w:t>л(</w:t>
            </w:r>
            <w:proofErr w:type="gramEnd"/>
            <w:r>
              <w:t>ы) 3)</w:t>
            </w:r>
          </w:p>
        </w:tc>
      </w:tr>
      <w:tr w:rsidR="00F51B5A" w:rsidTr="00996051">
        <w:tc>
          <w:tcPr>
            <w:tcW w:w="2168" w:type="dxa"/>
          </w:tcPr>
          <w:p w:rsidR="00F51B5A" w:rsidRDefault="00CF4D92" w:rsidP="002072C2">
            <w:pPr>
              <w:pStyle w:val="ad"/>
            </w:pPr>
            <w:r>
              <w:t>Инженер-программист</w:t>
            </w: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  <w:p w:rsidR="00F51B5A" w:rsidRDefault="00F51B5A" w:rsidP="005D17DF">
            <w:pPr>
              <w:pStyle w:val="af1"/>
              <w:spacing w:line="240" w:lineRule="auto"/>
            </w:pPr>
            <w:r>
              <w:t>_________________</w:t>
            </w:r>
          </w:p>
          <w:p w:rsidR="00F51B5A" w:rsidRDefault="00F51B5A" w:rsidP="005D17DF">
            <w:pPr>
              <w:pStyle w:val="af1"/>
              <w:spacing w:line="240" w:lineRule="auto"/>
            </w:pPr>
            <w:r>
              <w:t>(подпись, дата)</w:t>
            </w:r>
          </w:p>
        </w:tc>
        <w:tc>
          <w:tcPr>
            <w:tcW w:w="4807" w:type="dxa"/>
          </w:tcPr>
          <w:p w:rsidR="00F51B5A" w:rsidRDefault="00026F5A" w:rsidP="002072C2">
            <w:pPr>
              <w:pStyle w:val="ad"/>
            </w:pPr>
            <w:r>
              <w:t>Зинченко Д. А.</w:t>
            </w:r>
          </w:p>
          <w:p w:rsidR="00F51B5A" w:rsidRDefault="005D17DF" w:rsidP="002072C2">
            <w:pPr>
              <w:pStyle w:val="ad"/>
            </w:pPr>
            <w:r>
              <w:t>(разде</w:t>
            </w:r>
            <w:proofErr w:type="gramStart"/>
            <w:r>
              <w:t>л(</w:t>
            </w:r>
            <w:proofErr w:type="gramEnd"/>
            <w:r>
              <w:t>ы) 3</w:t>
            </w:r>
            <w:r w:rsidR="00F51B5A">
              <w:t>)</w:t>
            </w:r>
          </w:p>
        </w:tc>
      </w:tr>
      <w:tr w:rsidR="00F51B5A" w:rsidTr="00996051">
        <w:tc>
          <w:tcPr>
            <w:tcW w:w="2168" w:type="dxa"/>
          </w:tcPr>
          <w:p w:rsidR="00F51B5A" w:rsidRDefault="00F51B5A" w:rsidP="002072C2">
            <w:pPr>
              <w:pStyle w:val="ad"/>
            </w:pP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</w:tc>
        <w:tc>
          <w:tcPr>
            <w:tcW w:w="4807" w:type="dxa"/>
          </w:tcPr>
          <w:p w:rsidR="00F51B5A" w:rsidRDefault="00F51B5A" w:rsidP="002072C2">
            <w:pPr>
              <w:pStyle w:val="ad"/>
            </w:pPr>
          </w:p>
        </w:tc>
      </w:tr>
      <w:tr w:rsidR="00F51B5A" w:rsidTr="00996051">
        <w:tc>
          <w:tcPr>
            <w:tcW w:w="2168" w:type="dxa"/>
          </w:tcPr>
          <w:p w:rsidR="00F51B5A" w:rsidRDefault="00F51B5A" w:rsidP="002072C2">
            <w:pPr>
              <w:pStyle w:val="ad"/>
            </w:pP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</w:tc>
        <w:tc>
          <w:tcPr>
            <w:tcW w:w="4807" w:type="dxa"/>
          </w:tcPr>
          <w:p w:rsidR="00F51B5A" w:rsidRDefault="00F51B5A" w:rsidP="002072C2">
            <w:pPr>
              <w:pStyle w:val="ad"/>
            </w:pPr>
          </w:p>
        </w:tc>
      </w:tr>
      <w:tr w:rsidR="00F51B5A" w:rsidTr="00996051">
        <w:tc>
          <w:tcPr>
            <w:tcW w:w="2168" w:type="dxa"/>
          </w:tcPr>
          <w:p w:rsidR="00F51B5A" w:rsidRDefault="00F51B5A" w:rsidP="002072C2">
            <w:pPr>
              <w:pStyle w:val="ad"/>
            </w:pP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</w:tc>
        <w:tc>
          <w:tcPr>
            <w:tcW w:w="4807" w:type="dxa"/>
          </w:tcPr>
          <w:p w:rsidR="00F51B5A" w:rsidRDefault="00F51B5A" w:rsidP="002072C2">
            <w:pPr>
              <w:pStyle w:val="ad"/>
            </w:pPr>
          </w:p>
        </w:tc>
      </w:tr>
      <w:tr w:rsidR="00F51B5A" w:rsidTr="00996051">
        <w:tc>
          <w:tcPr>
            <w:tcW w:w="2168" w:type="dxa"/>
          </w:tcPr>
          <w:p w:rsidR="00F51B5A" w:rsidRDefault="00F51B5A" w:rsidP="002072C2">
            <w:pPr>
              <w:pStyle w:val="ad"/>
            </w:pP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</w:tc>
        <w:tc>
          <w:tcPr>
            <w:tcW w:w="4807" w:type="dxa"/>
          </w:tcPr>
          <w:p w:rsidR="00F51B5A" w:rsidRDefault="00F51B5A" w:rsidP="00F1225E">
            <w:pPr>
              <w:pStyle w:val="ad"/>
            </w:pPr>
          </w:p>
        </w:tc>
      </w:tr>
      <w:tr w:rsidR="00F51B5A" w:rsidTr="00996051">
        <w:tc>
          <w:tcPr>
            <w:tcW w:w="2168" w:type="dxa"/>
          </w:tcPr>
          <w:p w:rsidR="00F51B5A" w:rsidRDefault="00F51B5A" w:rsidP="002072C2">
            <w:pPr>
              <w:pStyle w:val="ad"/>
            </w:pPr>
          </w:p>
        </w:tc>
        <w:tc>
          <w:tcPr>
            <w:tcW w:w="2596" w:type="dxa"/>
          </w:tcPr>
          <w:p w:rsidR="00F51B5A" w:rsidRDefault="00F51B5A" w:rsidP="005D17DF">
            <w:pPr>
              <w:pStyle w:val="af1"/>
              <w:spacing w:line="240" w:lineRule="auto"/>
            </w:pPr>
          </w:p>
        </w:tc>
        <w:tc>
          <w:tcPr>
            <w:tcW w:w="4807" w:type="dxa"/>
          </w:tcPr>
          <w:p w:rsidR="00F51B5A" w:rsidRDefault="00F51B5A" w:rsidP="002072C2">
            <w:pPr>
              <w:pStyle w:val="ad"/>
            </w:pPr>
          </w:p>
        </w:tc>
      </w:tr>
      <w:tr w:rsidR="005D17DF" w:rsidTr="005D17DF">
        <w:tc>
          <w:tcPr>
            <w:tcW w:w="2168" w:type="dxa"/>
          </w:tcPr>
          <w:p w:rsidR="005D17DF" w:rsidRDefault="005D17DF" w:rsidP="005D17DF">
            <w:pPr>
              <w:pStyle w:val="ad"/>
            </w:pPr>
          </w:p>
        </w:tc>
        <w:tc>
          <w:tcPr>
            <w:tcW w:w="2596" w:type="dxa"/>
          </w:tcPr>
          <w:p w:rsidR="005D17DF" w:rsidRDefault="005D17DF" w:rsidP="005D17DF">
            <w:pPr>
              <w:pStyle w:val="af1"/>
              <w:spacing w:line="240" w:lineRule="auto"/>
            </w:pPr>
          </w:p>
        </w:tc>
        <w:tc>
          <w:tcPr>
            <w:tcW w:w="4807" w:type="dxa"/>
          </w:tcPr>
          <w:p w:rsidR="005D17DF" w:rsidRDefault="005D17DF" w:rsidP="005D17DF">
            <w:pPr>
              <w:pStyle w:val="ad"/>
            </w:pPr>
          </w:p>
        </w:tc>
      </w:tr>
      <w:tr w:rsidR="00F51B5A" w:rsidTr="00996051">
        <w:tc>
          <w:tcPr>
            <w:tcW w:w="2168" w:type="dxa"/>
          </w:tcPr>
          <w:p w:rsidR="00F51B5A" w:rsidRDefault="00F51B5A" w:rsidP="002072C2">
            <w:pPr>
              <w:pStyle w:val="ad"/>
            </w:pPr>
          </w:p>
        </w:tc>
        <w:tc>
          <w:tcPr>
            <w:tcW w:w="2596" w:type="dxa"/>
          </w:tcPr>
          <w:p w:rsidR="00F51B5A" w:rsidRDefault="00F51B5A" w:rsidP="002072C2">
            <w:pPr>
              <w:pStyle w:val="af1"/>
            </w:pPr>
          </w:p>
        </w:tc>
        <w:tc>
          <w:tcPr>
            <w:tcW w:w="4807" w:type="dxa"/>
          </w:tcPr>
          <w:p w:rsidR="00F51B5A" w:rsidRDefault="00F51B5A" w:rsidP="002072C2">
            <w:pPr>
              <w:pStyle w:val="ad"/>
            </w:pPr>
          </w:p>
        </w:tc>
      </w:tr>
      <w:tr w:rsidR="00F51B5A" w:rsidTr="00996051">
        <w:tc>
          <w:tcPr>
            <w:tcW w:w="2168" w:type="dxa"/>
          </w:tcPr>
          <w:p w:rsidR="00F51B5A" w:rsidRDefault="00F51B5A" w:rsidP="002072C2">
            <w:pPr>
              <w:pStyle w:val="ad"/>
            </w:pPr>
          </w:p>
        </w:tc>
        <w:tc>
          <w:tcPr>
            <w:tcW w:w="2596" w:type="dxa"/>
          </w:tcPr>
          <w:p w:rsidR="00F51B5A" w:rsidRDefault="00F51B5A" w:rsidP="002072C2">
            <w:pPr>
              <w:pStyle w:val="af1"/>
            </w:pPr>
          </w:p>
        </w:tc>
        <w:tc>
          <w:tcPr>
            <w:tcW w:w="4807" w:type="dxa"/>
          </w:tcPr>
          <w:p w:rsidR="00F51B5A" w:rsidRDefault="00F51B5A" w:rsidP="002072C2">
            <w:pPr>
              <w:pStyle w:val="ad"/>
            </w:pPr>
          </w:p>
        </w:tc>
      </w:tr>
      <w:tr w:rsidR="00F51B5A" w:rsidTr="00996051">
        <w:tc>
          <w:tcPr>
            <w:tcW w:w="2168" w:type="dxa"/>
          </w:tcPr>
          <w:p w:rsidR="00F51B5A" w:rsidRDefault="00F51B5A" w:rsidP="002072C2">
            <w:pPr>
              <w:pStyle w:val="ad"/>
            </w:pPr>
          </w:p>
        </w:tc>
        <w:tc>
          <w:tcPr>
            <w:tcW w:w="2596" w:type="dxa"/>
          </w:tcPr>
          <w:p w:rsidR="00F51B5A" w:rsidRDefault="00F51B5A" w:rsidP="002072C2">
            <w:pPr>
              <w:pStyle w:val="af1"/>
            </w:pPr>
          </w:p>
        </w:tc>
        <w:tc>
          <w:tcPr>
            <w:tcW w:w="4807" w:type="dxa"/>
          </w:tcPr>
          <w:p w:rsidR="00F51B5A" w:rsidRDefault="00F51B5A" w:rsidP="002072C2">
            <w:pPr>
              <w:pStyle w:val="ad"/>
            </w:pPr>
          </w:p>
        </w:tc>
      </w:tr>
    </w:tbl>
    <w:p w:rsidR="00996051" w:rsidRDefault="006D7BE0" w:rsidP="004A6EAD">
      <w:pPr>
        <w:pStyle w:val="1"/>
      </w:pPr>
      <w:bookmarkStart w:id="3" w:name="_Toc331505063"/>
      <w:bookmarkStart w:id="4" w:name="_Toc435114338"/>
      <w:r>
        <w:lastRenderedPageBreak/>
        <w:t>Р</w:t>
      </w:r>
      <w:r w:rsidR="00996051">
        <w:t>еферат</w:t>
      </w:r>
      <w:bookmarkEnd w:id="3"/>
      <w:bookmarkEnd w:id="4"/>
    </w:p>
    <w:p w:rsidR="00996051" w:rsidRDefault="00996051" w:rsidP="00996051">
      <w:r>
        <w:t xml:space="preserve">Отчет </w:t>
      </w:r>
      <w:fldSimple w:instr=" NUMPAGES   \* MERGEFORMAT ">
        <w:r w:rsidR="00592FCE">
          <w:rPr>
            <w:noProof/>
          </w:rPr>
          <w:t>33</w:t>
        </w:r>
      </w:fldSimple>
      <w:r w:rsidR="005D17DF">
        <w:t xml:space="preserve"> с., 3</w:t>
      </w:r>
      <w:r>
        <w:t xml:space="preserve"> ч., </w:t>
      </w:r>
      <w:r w:rsidR="005D17DF">
        <w:t>72</w:t>
      </w:r>
      <w:r>
        <w:t xml:space="preserve"> рис., </w:t>
      </w:r>
      <w:r w:rsidR="005D17DF">
        <w:t xml:space="preserve">2 </w:t>
      </w:r>
      <w:r>
        <w:t xml:space="preserve"> табл., </w:t>
      </w:r>
      <w:r w:rsidR="005D17DF">
        <w:t>12</w:t>
      </w:r>
      <w:r>
        <w:t xml:space="preserve"> источников, </w:t>
      </w:r>
      <w:r w:rsidR="005D17DF">
        <w:t>1</w:t>
      </w:r>
      <w:r>
        <w:t xml:space="preserve"> прил.</w:t>
      </w:r>
    </w:p>
    <w:p w:rsidR="00996051" w:rsidRDefault="005E16AF" w:rsidP="005F223C">
      <w:pPr>
        <w:tabs>
          <w:tab w:val="left" w:pos="8031"/>
        </w:tabs>
      </w:pPr>
      <w:r>
        <w:t>СЛИТОК, КОНТРОЛЬ ГЕОМЕТРИИ, БЕСКОНТАКТНОЕ ИЗМЕРЕНИЕ, МАТЕМАТИЧЕСКАЯ МОДЕЛЬ</w:t>
      </w:r>
    </w:p>
    <w:p w:rsidR="00F51B5A" w:rsidRDefault="00F51B5A" w:rsidP="00F51B5A">
      <w:r>
        <w:t xml:space="preserve">В отчете приведены результаты выполнения работ по </w:t>
      </w:r>
      <w:r w:rsidR="005E16AF">
        <w:t>теме</w:t>
      </w:r>
      <w:r>
        <w:t xml:space="preserve"> «</w:t>
      </w:r>
      <w:r w:rsidR="005E16AF">
        <w:t>Внедрение системы контроля геометрии, диагностики и  отбраковки слитков из алюминия и алюминиевых сплавов</w:t>
      </w:r>
      <w:r w:rsidR="00452E59">
        <w:t xml:space="preserve">» за период </w:t>
      </w:r>
      <w:r w:rsidR="005E16AF">
        <w:t>март</w:t>
      </w:r>
      <w:r w:rsidR="005F223C">
        <w:t xml:space="preserve">-ноябрь </w:t>
      </w:r>
      <w:r w:rsidR="005E16AF">
        <w:t>2015</w:t>
      </w:r>
      <w:r w:rsidR="00452E59">
        <w:t xml:space="preserve"> года.</w:t>
      </w:r>
    </w:p>
    <w:bookmarkStart w:id="5" w:name="_Toc435114339" w:displacedByCustomXml="next"/>
    <w:sdt>
      <w:sdtPr>
        <w:rPr>
          <w:rFonts w:eastAsia="Calibri" w:cs="Times New Roman"/>
          <w:b w:val="0"/>
          <w:bCs w:val="0"/>
          <w:caps w:val="0"/>
          <w:kern w:val="0"/>
          <w:szCs w:val="22"/>
          <w:lang w:eastAsia="en-US"/>
        </w:rPr>
        <w:id w:val="258804833"/>
        <w:docPartObj>
          <w:docPartGallery w:val="Table of Contents"/>
          <w:docPartUnique/>
        </w:docPartObj>
      </w:sdtPr>
      <w:sdtContent>
        <w:p w:rsidR="005D3D66" w:rsidRPr="005D3D66" w:rsidRDefault="005D3D66" w:rsidP="00F416C2">
          <w:pPr>
            <w:pStyle w:val="1"/>
          </w:pPr>
          <w:r w:rsidRPr="005D3D66">
            <w:t>Содержание</w:t>
          </w:r>
          <w:bookmarkEnd w:id="5"/>
        </w:p>
        <w:p w:rsidR="00592FCE" w:rsidRDefault="005D3D6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114337" w:history="1">
            <w:r w:rsidR="00592FCE" w:rsidRPr="008836AE">
              <w:rPr>
                <w:rStyle w:val="afb"/>
                <w:noProof/>
              </w:rPr>
              <w:t>Список исполнителей</w:t>
            </w:r>
            <w:r w:rsidR="00592FCE">
              <w:rPr>
                <w:noProof/>
                <w:webHidden/>
              </w:rPr>
              <w:tab/>
            </w:r>
            <w:r w:rsidR="00592FCE">
              <w:rPr>
                <w:noProof/>
                <w:webHidden/>
              </w:rPr>
              <w:fldChar w:fldCharType="begin"/>
            </w:r>
            <w:r w:rsidR="00592FCE">
              <w:rPr>
                <w:noProof/>
                <w:webHidden/>
              </w:rPr>
              <w:instrText xml:space="preserve"> PAGEREF _Toc435114337 \h </w:instrText>
            </w:r>
            <w:r w:rsidR="00592FCE">
              <w:rPr>
                <w:noProof/>
                <w:webHidden/>
              </w:rPr>
            </w:r>
            <w:r w:rsidR="00592FCE">
              <w:rPr>
                <w:noProof/>
                <w:webHidden/>
              </w:rPr>
              <w:fldChar w:fldCharType="separate"/>
            </w:r>
            <w:r w:rsidR="00592FCE">
              <w:rPr>
                <w:noProof/>
                <w:webHidden/>
              </w:rPr>
              <w:t>2</w:t>
            </w:r>
            <w:r w:rsidR="00592FCE"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38" w:history="1">
            <w:r w:rsidRPr="008836AE">
              <w:rPr>
                <w:rStyle w:val="afb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39" w:history="1">
            <w:r w:rsidRPr="008836AE">
              <w:rPr>
                <w:rStyle w:val="afb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0" w:history="1">
            <w:r w:rsidRPr="008836AE">
              <w:rPr>
                <w:rStyle w:val="afb"/>
                <w:noProof/>
              </w:rPr>
              <w:t>Список использованных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1" w:history="1">
            <w:r w:rsidRPr="008836AE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2" w:history="1">
            <w:r w:rsidRPr="008836AE">
              <w:rPr>
                <w:rStyle w:val="afb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3" w:history="1">
            <w:r w:rsidRPr="008836AE">
              <w:rPr>
                <w:rStyle w:val="afb"/>
                <w:noProof/>
              </w:rPr>
              <w:t>2. Методы контроля геометрии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4" w:history="1">
            <w:r w:rsidRPr="008836AE">
              <w:rPr>
                <w:rStyle w:val="afb"/>
                <w:noProof/>
              </w:rPr>
              <w:t>3. Способ измерения геометрии прямоугольных слитков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5" w:history="1">
            <w:r w:rsidRPr="008836AE">
              <w:rPr>
                <w:rStyle w:val="afb"/>
                <w:noProof/>
              </w:rPr>
              <w:t>4. Способ измерения геометрии цилиндрических слитков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6" w:history="1">
            <w:r w:rsidRPr="008836AE">
              <w:rPr>
                <w:rStyle w:val="afb"/>
                <w:noProof/>
              </w:rPr>
              <w:t>5. Макет измерительной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7" w:history="1">
            <w:r w:rsidRPr="008836AE">
              <w:rPr>
                <w:rStyle w:val="afb"/>
                <w:noProof/>
              </w:rPr>
              <w:t>6.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8" w:history="1">
            <w:r w:rsidRPr="008836AE">
              <w:rPr>
                <w:rStyle w:val="afb"/>
                <w:noProof/>
              </w:rPr>
              <w:t>6.1. 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49" w:history="1">
            <w:r w:rsidRPr="008836AE">
              <w:rPr>
                <w:rStyle w:val="afb"/>
                <w:noProof/>
              </w:rPr>
              <w:t>6.2. Схема взаимодействия компонентов программного и аппаратного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0" w:history="1">
            <w:r w:rsidRPr="008836AE">
              <w:rPr>
                <w:rStyle w:val="afb"/>
                <w:noProof/>
              </w:rPr>
              <w:t>6.3. Модуль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1" w:history="1">
            <w:r w:rsidRPr="008836AE">
              <w:rPr>
                <w:rStyle w:val="afb"/>
                <w:noProof/>
              </w:rPr>
              <w:t>6.4. Краткое описание алгоритмов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2" w:history="1">
            <w:r w:rsidRPr="008836AE">
              <w:rPr>
                <w:rStyle w:val="afb"/>
                <w:noProof/>
              </w:rPr>
              <w:t>6.5. 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3" w:history="1">
            <w:r w:rsidRPr="008836AE">
              <w:rPr>
                <w:rStyle w:val="afb"/>
                <w:noProof/>
              </w:rPr>
              <w:t>6.6. Программное обеспечение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4" w:history="1">
            <w:r w:rsidRPr="008836AE">
              <w:rPr>
                <w:rStyle w:val="afb"/>
                <w:noProof/>
              </w:rPr>
              <w:t>6.7. Отчет о результатах измерения слитка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5" w:history="1">
            <w:r w:rsidRPr="008836AE">
              <w:rPr>
                <w:rStyle w:val="afb"/>
                <w:noProof/>
              </w:rPr>
              <w:t>7. Экспериментальный образец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6" w:history="1">
            <w:r w:rsidRPr="008836AE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7" w:history="1">
            <w:r w:rsidRPr="008836AE">
              <w:rPr>
                <w:rStyle w:val="af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8" w:history="1">
            <w:r w:rsidRPr="008836AE">
              <w:rPr>
                <w:rStyle w:val="afb"/>
                <w:noProof/>
              </w:rPr>
              <w:t>Приложение 1. Регламент измерения геометрии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FCE" w:rsidRDefault="00592FC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5114359" w:history="1">
            <w:r w:rsidRPr="008836AE">
              <w:rPr>
                <w:rStyle w:val="afb"/>
                <w:noProof/>
              </w:rPr>
              <w:t>Приложение 2. Конструкторская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_Toc435114359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D66" w:rsidRDefault="005D3D66">
          <w:r>
            <w:fldChar w:fldCharType="end"/>
          </w:r>
        </w:p>
      </w:sdtContent>
    </w:sdt>
    <w:p w:rsidR="00004096" w:rsidRDefault="00F416C2" w:rsidP="00F416C2">
      <w:pPr>
        <w:pStyle w:val="1"/>
      </w:pPr>
      <w:bookmarkStart w:id="6" w:name="_Toc331505064"/>
      <w:bookmarkStart w:id="7" w:name="_Toc435114340"/>
      <w:r>
        <w:lastRenderedPageBreak/>
        <w:t>С</w:t>
      </w:r>
      <w:r w:rsidR="00004096">
        <w:t>писок использованных сокращений</w:t>
      </w:r>
      <w:bookmarkEnd w:id="7"/>
    </w:p>
    <w:p w:rsidR="00B54243" w:rsidRPr="00F06943" w:rsidRDefault="00B54243" w:rsidP="00004096">
      <w:r>
        <w:rPr>
          <w:lang w:val="en-US"/>
        </w:rPr>
        <w:t>OPC</w:t>
      </w:r>
      <w:r w:rsidRPr="00F06943">
        <w:tab/>
      </w:r>
      <w:r w:rsidRPr="00F06943">
        <w:tab/>
      </w:r>
      <w:r w:rsidRPr="00F06943">
        <w:tab/>
      </w:r>
      <w:r w:rsidRPr="00F06943">
        <w:tab/>
      </w:r>
      <w:r>
        <w:rPr>
          <w:lang w:val="en-US"/>
        </w:rPr>
        <w:t>OLE</w:t>
      </w:r>
      <w:r w:rsidRPr="00F06943">
        <w:t xml:space="preserve"> </w:t>
      </w:r>
      <w:r>
        <w:rPr>
          <w:lang w:val="en-US"/>
        </w:rPr>
        <w:t>for</w:t>
      </w:r>
      <w:r w:rsidRPr="00F06943">
        <w:t xml:space="preserve"> </w:t>
      </w:r>
      <w:r>
        <w:rPr>
          <w:lang w:val="en-US"/>
        </w:rPr>
        <w:t>process</w:t>
      </w:r>
      <w:r w:rsidRPr="00F06943">
        <w:t xml:space="preserve"> </w:t>
      </w:r>
      <w:r>
        <w:rPr>
          <w:lang w:val="en-US"/>
        </w:rPr>
        <w:t>control</w:t>
      </w:r>
    </w:p>
    <w:p w:rsidR="00004096" w:rsidRDefault="00B54243" w:rsidP="00004096">
      <w:r>
        <w:t>ПЛК</w:t>
      </w:r>
      <w:r>
        <w:tab/>
      </w:r>
      <w:r>
        <w:tab/>
      </w:r>
      <w:r>
        <w:tab/>
      </w:r>
      <w:r>
        <w:tab/>
        <w:t>программируемый логический контроллер</w:t>
      </w:r>
    </w:p>
    <w:p w:rsidR="00004096" w:rsidRDefault="00B54243" w:rsidP="00004096">
      <w:r>
        <w:t>ПО</w:t>
      </w:r>
      <w:r>
        <w:tab/>
      </w:r>
      <w:r>
        <w:tab/>
      </w:r>
      <w:r>
        <w:tab/>
      </w:r>
      <w:r>
        <w:tab/>
        <w:t>программное обеспечение</w:t>
      </w:r>
    </w:p>
    <w:p w:rsidR="00004096" w:rsidRPr="00592FCE" w:rsidRDefault="00774C1B" w:rsidP="00004096">
      <w:pPr>
        <w:rPr>
          <w:lang w:val="en-US"/>
        </w:rPr>
      </w:pPr>
      <w:r>
        <w:t>БД</w:t>
      </w:r>
      <w:r w:rsidRPr="00592FCE">
        <w:rPr>
          <w:lang w:val="en-US"/>
        </w:rPr>
        <w:tab/>
      </w:r>
      <w:r w:rsidRPr="00592FCE">
        <w:rPr>
          <w:lang w:val="en-US"/>
        </w:rPr>
        <w:tab/>
      </w:r>
      <w:r w:rsidRPr="00592FCE">
        <w:rPr>
          <w:lang w:val="en-US"/>
        </w:rPr>
        <w:tab/>
      </w:r>
      <w:r w:rsidRPr="00592FCE">
        <w:rPr>
          <w:lang w:val="en-US"/>
        </w:rPr>
        <w:tab/>
      </w:r>
      <w:r>
        <w:t>база</w:t>
      </w:r>
      <w:r w:rsidRPr="00592FCE">
        <w:rPr>
          <w:lang w:val="en-US"/>
        </w:rPr>
        <w:t xml:space="preserve"> </w:t>
      </w:r>
      <w:r>
        <w:t>данных</w:t>
      </w:r>
    </w:p>
    <w:p w:rsidR="00774C1B" w:rsidRPr="00592FCE" w:rsidRDefault="00774C1B" w:rsidP="00004096">
      <w:pPr>
        <w:rPr>
          <w:lang w:val="en-US"/>
        </w:rPr>
      </w:pPr>
      <w:r>
        <w:rPr>
          <w:lang w:val="en-US"/>
        </w:rPr>
        <w:t>WCF</w:t>
      </w:r>
      <w:r w:rsidRPr="00592FCE">
        <w:rPr>
          <w:lang w:val="en-US"/>
        </w:rPr>
        <w:tab/>
      </w:r>
      <w:r w:rsidRPr="00592FCE">
        <w:rPr>
          <w:lang w:val="en-US"/>
        </w:rPr>
        <w:tab/>
      </w:r>
      <w:r w:rsidRPr="00592FCE">
        <w:rPr>
          <w:lang w:val="en-US"/>
        </w:rPr>
        <w:tab/>
      </w:r>
      <w:r w:rsidRPr="00592FCE">
        <w:rPr>
          <w:lang w:val="en-US"/>
        </w:rPr>
        <w:tab/>
      </w:r>
      <w:r>
        <w:rPr>
          <w:lang w:val="en-US"/>
        </w:rPr>
        <w:t>Windows</w:t>
      </w:r>
      <w:r w:rsidRPr="00592FCE">
        <w:rPr>
          <w:lang w:val="en-US"/>
        </w:rPr>
        <w:t xml:space="preserve"> </w:t>
      </w:r>
      <w:r>
        <w:rPr>
          <w:lang w:val="en-US"/>
        </w:rPr>
        <w:t>communication</w:t>
      </w:r>
      <w:r w:rsidRPr="00592FCE">
        <w:rPr>
          <w:lang w:val="en-US"/>
        </w:rPr>
        <w:t xml:space="preserve"> </w:t>
      </w:r>
      <w:r>
        <w:rPr>
          <w:lang w:val="en-US"/>
        </w:rPr>
        <w:t>foundation</w:t>
      </w:r>
    </w:p>
    <w:p w:rsidR="00774C1B" w:rsidRDefault="00592FCE" w:rsidP="00004096">
      <w:pPr>
        <w:rPr>
          <w:lang w:val="en-US"/>
        </w:rPr>
      </w:pPr>
      <w:r>
        <w:rPr>
          <w:lang w:val="en-US"/>
        </w:rPr>
        <w:t>SOAP</w:t>
      </w:r>
      <w:r w:rsidRPr="00592FCE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simple object access protocol</w:t>
      </w:r>
    </w:p>
    <w:p w:rsidR="00592FCE" w:rsidRPr="00592FCE" w:rsidRDefault="00592FCE" w:rsidP="00004096">
      <w:pPr>
        <w:rPr>
          <w:lang w:val="en-US"/>
        </w:rPr>
      </w:pPr>
      <w:r>
        <w:rPr>
          <w:lang w:val="en-US"/>
        </w:rPr>
        <w:t>API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application programming interface</w:t>
      </w:r>
    </w:p>
    <w:p w:rsidR="00770AD5" w:rsidRDefault="00770AD5" w:rsidP="00F416C2">
      <w:pPr>
        <w:pStyle w:val="1"/>
      </w:pPr>
      <w:bookmarkStart w:id="8" w:name="_Toc435114341"/>
      <w:r>
        <w:lastRenderedPageBreak/>
        <w:t>Введение</w:t>
      </w:r>
      <w:bookmarkEnd w:id="6"/>
      <w:bookmarkEnd w:id="8"/>
    </w:p>
    <w:p w:rsidR="00463083" w:rsidRPr="00463083" w:rsidRDefault="00463083" w:rsidP="00463083">
      <w:pPr>
        <w:pStyle w:val="TODO"/>
      </w:pPr>
      <w:r>
        <w:t>Вася – 1 стр.</w:t>
      </w:r>
    </w:p>
    <w:p w:rsidR="00D056B5" w:rsidRDefault="00D056B5" w:rsidP="00D056B5">
      <w:r>
        <w:rPr>
          <w:lang w:eastAsia="ru-RU"/>
        </w:rPr>
        <w:t xml:space="preserve">В ходе выполнения работ по проекту </w:t>
      </w:r>
      <w:r>
        <w:t>«</w:t>
      </w:r>
      <w:r w:rsidR="005E16AF">
        <w:t>Внедрение системы контроля геометрии, диагностики и  отбраковки слитков из алюминия и алюминиевых сплавов</w:t>
      </w:r>
      <w:r>
        <w:t>» были получены следующие результаты:</w:t>
      </w:r>
    </w:p>
    <w:p w:rsidR="00D056B5" w:rsidRDefault="00D056B5" w:rsidP="00D056B5">
      <w:pPr>
        <w:pStyle w:val="a"/>
      </w:pPr>
      <w:r w:rsidRPr="007713D0">
        <w:t xml:space="preserve">Выполнен обзор </w:t>
      </w:r>
      <w:proofErr w:type="gramStart"/>
      <w:r w:rsidR="005E16AF">
        <w:t>методов бесконтактного контроля геометрии объектов различной формы</w:t>
      </w:r>
      <w:proofErr w:type="gramEnd"/>
      <w:r w:rsidRPr="007713D0">
        <w:t>.</w:t>
      </w:r>
    </w:p>
    <w:p w:rsidR="005E16AF" w:rsidRDefault="005E16AF" w:rsidP="005E16AF">
      <w:pPr>
        <w:pStyle w:val="a"/>
      </w:pPr>
      <w:r>
        <w:t xml:space="preserve">Предложен и проработан метод бесконтактного контроля геометрии </w:t>
      </w:r>
    </w:p>
    <w:p w:rsidR="0055727B" w:rsidRPr="0055727B" w:rsidRDefault="005E16AF" w:rsidP="005E16AF">
      <w:pPr>
        <w:pStyle w:val="a"/>
      </w:pPr>
      <w:r w:rsidRPr="005E16AF">
        <w:rPr>
          <w:highlight w:val="yellow"/>
        </w:rPr>
        <w:t>???</w:t>
      </w:r>
      <w:r w:rsidR="00770AD5">
        <w:br w:type="page"/>
      </w:r>
      <w:bookmarkStart w:id="9" w:name="_Toc331505073"/>
    </w:p>
    <w:bookmarkEnd w:id="9"/>
    <w:p w:rsidR="00463083" w:rsidRDefault="00463083" w:rsidP="00463083">
      <w:pPr>
        <w:pStyle w:val="TODO"/>
      </w:pPr>
      <w:r>
        <w:lastRenderedPageBreak/>
        <w:t>Общий объем должен составить страниц 60-80 с приложениями. Надо их набрать каким-то образом.</w:t>
      </w:r>
    </w:p>
    <w:p w:rsidR="005E16AF" w:rsidRDefault="005E16AF" w:rsidP="009509D2">
      <w:pPr>
        <w:pStyle w:val="2"/>
        <w:numPr>
          <w:ilvl w:val="1"/>
          <w:numId w:val="3"/>
        </w:numPr>
      </w:pPr>
      <w:bookmarkStart w:id="10" w:name="_Toc435114342"/>
      <w:r>
        <w:t>Постановка задачи</w:t>
      </w:r>
      <w:bookmarkEnd w:id="10"/>
    </w:p>
    <w:p w:rsidR="005E16AF" w:rsidRDefault="005E16AF" w:rsidP="005E16AF">
      <w:pPr>
        <w:pStyle w:val="TODO"/>
      </w:pPr>
      <w:r>
        <w:t>Вася</w:t>
      </w:r>
      <w:r w:rsidR="00463083">
        <w:t xml:space="preserve"> 2-3 стр.</w:t>
      </w:r>
    </w:p>
    <w:p w:rsidR="00D15C1C" w:rsidRDefault="005E16AF" w:rsidP="009509D2">
      <w:pPr>
        <w:pStyle w:val="2"/>
        <w:numPr>
          <w:ilvl w:val="1"/>
          <w:numId w:val="3"/>
        </w:numPr>
      </w:pPr>
      <w:bookmarkStart w:id="11" w:name="_Toc435114343"/>
      <w:r>
        <w:t>Методы контроля геометрии объектов</w:t>
      </w:r>
      <w:bookmarkEnd w:id="11"/>
    </w:p>
    <w:p w:rsidR="005E16AF" w:rsidRDefault="005E16AF" w:rsidP="00463083">
      <w:pPr>
        <w:pStyle w:val="TODO"/>
      </w:pPr>
      <w:r>
        <w:t>Вася</w:t>
      </w:r>
      <w:r w:rsidR="00463083">
        <w:t xml:space="preserve"> 5-7 стр.</w:t>
      </w:r>
    </w:p>
    <w:p w:rsidR="00463083" w:rsidRDefault="00463083" w:rsidP="005E16AF">
      <w:pPr>
        <w:pStyle w:val="2"/>
      </w:pPr>
      <w:bookmarkStart w:id="12" w:name="_Toc435114344"/>
      <w:r>
        <w:t>Способ измерения</w:t>
      </w:r>
      <w:r w:rsidR="006F36C9">
        <w:t xml:space="preserve"> геометрии прямоугольных слитков</w:t>
      </w:r>
      <w:bookmarkEnd w:id="12"/>
    </w:p>
    <w:p w:rsidR="00463083" w:rsidRDefault="00463083" w:rsidP="00463083">
      <w:pPr>
        <w:pStyle w:val="TODO"/>
      </w:pPr>
      <w:r>
        <w:t>Вася 3-4 стр.</w:t>
      </w:r>
    </w:p>
    <w:p w:rsidR="006F36C9" w:rsidRDefault="006F36C9" w:rsidP="006F36C9">
      <w:pPr>
        <w:pStyle w:val="2"/>
      </w:pPr>
      <w:bookmarkStart w:id="13" w:name="_Toc435114345"/>
      <w:r>
        <w:t>Способ измерения геометрии цилиндрических слитков</w:t>
      </w:r>
      <w:bookmarkEnd w:id="13"/>
    </w:p>
    <w:p w:rsidR="006F36C9" w:rsidRPr="006F36C9" w:rsidRDefault="006F36C9" w:rsidP="006F36C9">
      <w:pPr>
        <w:pStyle w:val="TODO"/>
      </w:pPr>
      <w:r>
        <w:t>Слава – 3-5 страниц, с фотками линии, схемой измерения и прочим.</w:t>
      </w:r>
    </w:p>
    <w:p w:rsidR="005E16AF" w:rsidRDefault="005E16AF" w:rsidP="005E16AF">
      <w:pPr>
        <w:pStyle w:val="2"/>
      </w:pPr>
      <w:bookmarkStart w:id="14" w:name="_Toc435114346"/>
      <w:r>
        <w:t>Макет измерительной системы</w:t>
      </w:r>
      <w:bookmarkEnd w:id="14"/>
    </w:p>
    <w:p w:rsidR="006F36C9" w:rsidRPr="006F36C9" w:rsidRDefault="005E16AF" w:rsidP="006F36C9">
      <w:pPr>
        <w:pStyle w:val="TODO"/>
      </w:pPr>
      <w:r>
        <w:t xml:space="preserve">Паша – надо </w:t>
      </w:r>
      <w:proofErr w:type="gramStart"/>
      <w:r>
        <w:t>побольше</w:t>
      </w:r>
      <w:proofErr w:type="gramEnd"/>
      <w:r>
        <w:t xml:space="preserve"> фоток, чертежей и пр.</w:t>
      </w:r>
      <w:r w:rsidR="00463083">
        <w:t xml:space="preserve"> </w:t>
      </w:r>
      <w:r w:rsidR="006F36C9">
        <w:t xml:space="preserve">на </w:t>
      </w:r>
      <w:r w:rsidR="00463083">
        <w:t>5-7 страниц. Н</w:t>
      </w:r>
      <w:r w:rsidR="006F36C9">
        <w:t>аписать про датчики</w:t>
      </w:r>
      <w:r w:rsidR="00AC792E">
        <w:t xml:space="preserve"> (в </w:t>
      </w:r>
      <w:proofErr w:type="spellStart"/>
      <w:r w:rsidR="00AC792E">
        <w:t>т.ч</w:t>
      </w:r>
      <w:proofErr w:type="spellEnd"/>
      <w:r w:rsidR="00AC792E">
        <w:t>. датчик перемещения)</w:t>
      </w:r>
      <w:r w:rsidR="006F36C9">
        <w:t xml:space="preserve"> и т.д. Описать результаты испытаний макета</w:t>
      </w:r>
      <w:r w:rsidR="00AC792E">
        <w:t>.</w:t>
      </w:r>
    </w:p>
    <w:p w:rsidR="005E16AF" w:rsidRDefault="005E16AF" w:rsidP="005E16AF">
      <w:pPr>
        <w:pStyle w:val="2"/>
      </w:pPr>
      <w:bookmarkStart w:id="15" w:name="_Toc435114347"/>
      <w:r>
        <w:t>Программное обеспечение</w:t>
      </w:r>
      <w:bookmarkEnd w:id="15"/>
    </w:p>
    <w:p w:rsidR="00463083" w:rsidRDefault="00463083" w:rsidP="00463083">
      <w:pPr>
        <w:pStyle w:val="TODO"/>
      </w:pPr>
      <w:r>
        <w:t>Денис – описание алгоритмов, побольше иллюстраций</w:t>
      </w:r>
      <w:proofErr w:type="gramStart"/>
      <w:r>
        <w:t>.</w:t>
      </w:r>
      <w:proofErr w:type="gramEnd"/>
      <w:r>
        <w:t xml:space="preserve">  </w:t>
      </w:r>
      <w:proofErr w:type="gramStart"/>
      <w:r>
        <w:t>е</w:t>
      </w:r>
      <w:proofErr w:type="gramEnd"/>
      <w:r>
        <w:t xml:space="preserve">сли есть то </w:t>
      </w:r>
      <w:r>
        <w:rPr>
          <w:lang w:val="en-US"/>
        </w:rPr>
        <w:t>UML</w:t>
      </w:r>
      <w:r>
        <w:t>, скриншоты, описание всех окон, графики измерений, (‼!), 20-30 стр.</w:t>
      </w:r>
    </w:p>
    <w:p w:rsidR="00032C73" w:rsidRPr="007C20B5" w:rsidRDefault="00032C73" w:rsidP="00032C73">
      <w:pPr>
        <w:pStyle w:val="afc"/>
        <w:ind w:left="792"/>
        <w:rPr>
          <w:szCs w:val="28"/>
        </w:rPr>
      </w:pPr>
    </w:p>
    <w:p w:rsidR="00032C73" w:rsidRDefault="00032C73" w:rsidP="00032C73">
      <w:pPr>
        <w:rPr>
          <w:szCs w:val="28"/>
        </w:rPr>
      </w:pPr>
      <w:r>
        <w:rPr>
          <w:szCs w:val="28"/>
        </w:rPr>
        <w:br w:type="page"/>
      </w:r>
    </w:p>
    <w:p w:rsidR="00032C73" w:rsidRPr="004804C0" w:rsidRDefault="00032C73" w:rsidP="00032C73">
      <w:pPr>
        <w:pStyle w:val="3"/>
      </w:pPr>
      <w:bookmarkStart w:id="16" w:name="_Toc435114348"/>
      <w:r w:rsidRPr="004804C0">
        <w:lastRenderedPageBreak/>
        <w:t>Используемые технологии</w:t>
      </w:r>
      <w:bookmarkEnd w:id="16"/>
    </w:p>
    <w:p w:rsidR="00032C73" w:rsidRDefault="00032C73" w:rsidP="00032C73">
      <w:pPr>
        <w:pStyle w:val="afc"/>
        <w:ind w:left="0"/>
        <w:rPr>
          <w:szCs w:val="28"/>
        </w:rPr>
      </w:pPr>
      <w:r>
        <w:rPr>
          <w:szCs w:val="28"/>
        </w:rPr>
        <w:t>Для реализации программного обеспечения (ПО) системы автоматической диагностики и отбраковки алюминиевых слитков используется следующий набор технологий.</w:t>
      </w:r>
    </w:p>
    <w:p w:rsidR="00032C73" w:rsidRDefault="00032C73" w:rsidP="00032C73">
      <w:pPr>
        <w:pStyle w:val="afc"/>
        <w:ind w:left="0"/>
        <w:rPr>
          <w:szCs w:val="28"/>
        </w:rPr>
      </w:pPr>
      <w:r>
        <w:rPr>
          <w:szCs w:val="28"/>
        </w:rPr>
        <w:t>Серверная часть программного комплекса:</w:t>
      </w:r>
    </w:p>
    <w:p w:rsidR="00032C73" w:rsidRPr="006F2DC8" w:rsidRDefault="00032C73" w:rsidP="009509D2">
      <w:pPr>
        <w:pStyle w:val="a"/>
        <w:numPr>
          <w:ilvl w:val="0"/>
          <w:numId w:val="9"/>
        </w:numPr>
        <w:rPr>
          <w:lang w:val="en-US"/>
        </w:rPr>
      </w:pPr>
      <w:r w:rsidRPr="00F050B5">
        <w:t>Фреймворк</w:t>
      </w:r>
      <w:r w:rsidRPr="006F2DC8">
        <w:rPr>
          <w:lang w:val="en-US"/>
        </w:rPr>
        <w:t xml:space="preserve"> </w:t>
      </w:r>
      <w:r w:rsidRPr="00F050B5">
        <w:rPr>
          <w:lang w:val="en-US"/>
        </w:rPr>
        <w:t>Microsoft</w:t>
      </w:r>
      <w:r w:rsidRPr="006F2DC8">
        <w:rPr>
          <w:lang w:val="en-US"/>
        </w:rPr>
        <w:t xml:space="preserve"> </w:t>
      </w:r>
      <w:r w:rsidRPr="00F050B5">
        <w:rPr>
          <w:lang w:val="en-US"/>
        </w:rPr>
        <w:t>.Net</w:t>
      </w:r>
      <w:r w:rsidRPr="006F2DC8">
        <w:rPr>
          <w:lang w:val="en-US"/>
        </w:rPr>
        <w:t xml:space="preserve"> </w:t>
      </w:r>
      <w:r w:rsidRPr="00F050B5">
        <w:t>версии</w:t>
      </w:r>
      <w:r w:rsidRPr="006F2DC8">
        <w:rPr>
          <w:lang w:val="en-US"/>
        </w:rPr>
        <w:t xml:space="preserve"> 4.0.</w:t>
      </w:r>
    </w:p>
    <w:p w:rsidR="00032C73" w:rsidRPr="00F050B5" w:rsidRDefault="00032C73" w:rsidP="009509D2">
      <w:pPr>
        <w:pStyle w:val="a"/>
        <w:numPr>
          <w:ilvl w:val="0"/>
          <w:numId w:val="9"/>
        </w:numPr>
      </w:pPr>
      <w:r w:rsidRPr="00F050B5">
        <w:t xml:space="preserve">Среда разработки </w:t>
      </w:r>
      <w:r w:rsidRPr="00F050B5">
        <w:rPr>
          <w:lang w:val="en-US"/>
        </w:rPr>
        <w:t>Visual Studio 2010</w:t>
      </w:r>
      <w:r w:rsidRPr="00F050B5">
        <w:t>.</w:t>
      </w:r>
    </w:p>
    <w:p w:rsidR="00032C73" w:rsidRPr="00F050B5" w:rsidRDefault="00032C73" w:rsidP="009509D2">
      <w:pPr>
        <w:pStyle w:val="a"/>
        <w:numPr>
          <w:ilvl w:val="0"/>
          <w:numId w:val="9"/>
        </w:numPr>
      </w:pPr>
      <w:r w:rsidRPr="00F050B5">
        <w:t xml:space="preserve">Язык программирования </w:t>
      </w:r>
      <w:r w:rsidRPr="00F050B5">
        <w:rPr>
          <w:lang w:val="en-US"/>
        </w:rPr>
        <w:t>C#</w:t>
      </w:r>
      <w:r w:rsidRPr="00F050B5">
        <w:t>.</w:t>
      </w:r>
    </w:p>
    <w:p w:rsidR="00032C73" w:rsidRPr="00F050B5" w:rsidRDefault="00032C73" w:rsidP="009509D2">
      <w:pPr>
        <w:pStyle w:val="a"/>
        <w:numPr>
          <w:ilvl w:val="0"/>
          <w:numId w:val="9"/>
        </w:numPr>
        <w:rPr>
          <w:lang w:val="en-US"/>
        </w:rPr>
      </w:pPr>
      <w:r w:rsidRPr="00F050B5">
        <w:t>Технология</w:t>
      </w:r>
      <w:r w:rsidRPr="00F050B5">
        <w:rPr>
          <w:lang w:val="en-US"/>
        </w:rPr>
        <w:t xml:space="preserve"> OLE for Process Control (OPC).</w:t>
      </w:r>
    </w:p>
    <w:p w:rsidR="00032C73" w:rsidRPr="00E47A4C" w:rsidRDefault="00032C73" w:rsidP="009509D2">
      <w:pPr>
        <w:pStyle w:val="a"/>
        <w:numPr>
          <w:ilvl w:val="0"/>
          <w:numId w:val="9"/>
        </w:numPr>
        <w:rPr>
          <w:lang w:val="en-US"/>
        </w:rPr>
      </w:pPr>
      <w:r w:rsidRPr="00F050B5">
        <w:t>Технология</w:t>
      </w:r>
      <w:r w:rsidRPr="00F050B5">
        <w:rPr>
          <w:lang w:val="en-US"/>
        </w:rPr>
        <w:t xml:space="preserve"> Windows Communication Foundation (WCF).</w:t>
      </w:r>
    </w:p>
    <w:p w:rsidR="00032C73" w:rsidRPr="000E216B" w:rsidRDefault="00032C73" w:rsidP="009509D2">
      <w:pPr>
        <w:pStyle w:val="a"/>
        <w:numPr>
          <w:ilvl w:val="0"/>
          <w:numId w:val="9"/>
        </w:numPr>
      </w:pPr>
      <w:r>
        <w:t xml:space="preserve">Система управления базами данных </w:t>
      </w:r>
      <w:r>
        <w:rPr>
          <w:lang w:val="en-US"/>
        </w:rPr>
        <w:t>Microsoft</w:t>
      </w:r>
      <w:r w:rsidRPr="002F71C3">
        <w:t xml:space="preserve"> </w:t>
      </w:r>
      <w:r>
        <w:rPr>
          <w:lang w:val="en-US"/>
        </w:rPr>
        <w:t>SQL</w:t>
      </w:r>
      <w:r>
        <w:t>.</w:t>
      </w:r>
    </w:p>
    <w:p w:rsidR="00032C73" w:rsidRPr="0055432C" w:rsidRDefault="00032C73" w:rsidP="0055432C">
      <w:pPr>
        <w:ind w:left="709" w:firstLine="0"/>
        <w:rPr>
          <w:szCs w:val="28"/>
        </w:rPr>
      </w:pPr>
      <w:r w:rsidRPr="0055432C">
        <w:rPr>
          <w:szCs w:val="28"/>
        </w:rPr>
        <w:t>Клиентская часть программного комплекса:</w:t>
      </w:r>
    </w:p>
    <w:p w:rsidR="00032C73" w:rsidRPr="00F050B5" w:rsidRDefault="00032C73" w:rsidP="009509D2">
      <w:pPr>
        <w:pStyle w:val="a"/>
        <w:numPr>
          <w:ilvl w:val="0"/>
          <w:numId w:val="10"/>
        </w:numPr>
      </w:pPr>
      <w:r w:rsidRPr="00F050B5">
        <w:t xml:space="preserve">Фреймворк </w:t>
      </w:r>
      <w:r w:rsidRPr="00032C73">
        <w:rPr>
          <w:lang w:val="en-US"/>
        </w:rPr>
        <w:t>Microsoft</w:t>
      </w:r>
      <w:r w:rsidRPr="00F050B5">
        <w:t xml:space="preserve"> </w:t>
      </w:r>
      <w:r w:rsidRPr="003A3790">
        <w:t>.</w:t>
      </w:r>
      <w:r w:rsidRPr="00032C73">
        <w:rPr>
          <w:lang w:val="en-US"/>
        </w:rPr>
        <w:t>Net</w:t>
      </w:r>
      <w:r w:rsidRPr="003A3790">
        <w:t xml:space="preserve"> </w:t>
      </w:r>
      <w:r w:rsidRPr="00F050B5">
        <w:t>версии 4.0.</w:t>
      </w:r>
    </w:p>
    <w:p w:rsidR="00032C73" w:rsidRPr="00F050B5" w:rsidRDefault="00032C73" w:rsidP="009509D2">
      <w:pPr>
        <w:pStyle w:val="a"/>
        <w:numPr>
          <w:ilvl w:val="0"/>
          <w:numId w:val="10"/>
        </w:numPr>
      </w:pPr>
      <w:r w:rsidRPr="00F050B5">
        <w:t xml:space="preserve">Среда разработки </w:t>
      </w:r>
      <w:r w:rsidRPr="00F050B5">
        <w:rPr>
          <w:lang w:val="en-US"/>
        </w:rPr>
        <w:t>Visual</w:t>
      </w:r>
      <w:r w:rsidRPr="003A3790">
        <w:t xml:space="preserve"> </w:t>
      </w:r>
      <w:r w:rsidRPr="00F050B5">
        <w:rPr>
          <w:lang w:val="en-US"/>
        </w:rPr>
        <w:t>Studio</w:t>
      </w:r>
      <w:r w:rsidRPr="003A3790">
        <w:t xml:space="preserve"> 2010</w:t>
      </w:r>
      <w:r w:rsidRPr="00F050B5">
        <w:t>.</w:t>
      </w:r>
    </w:p>
    <w:p w:rsidR="00032C73" w:rsidRPr="00F050B5" w:rsidRDefault="00032C73" w:rsidP="009509D2">
      <w:pPr>
        <w:pStyle w:val="a"/>
        <w:numPr>
          <w:ilvl w:val="0"/>
          <w:numId w:val="10"/>
        </w:numPr>
      </w:pPr>
      <w:r w:rsidRPr="00F050B5">
        <w:t xml:space="preserve">Язык программирования </w:t>
      </w:r>
      <w:r w:rsidRPr="00F050B5">
        <w:rPr>
          <w:lang w:val="en-US"/>
        </w:rPr>
        <w:t>C</w:t>
      </w:r>
      <w:r w:rsidRPr="003A3790">
        <w:t>#</w:t>
      </w:r>
      <w:r w:rsidRPr="00F050B5">
        <w:t>.</w:t>
      </w:r>
    </w:p>
    <w:p w:rsidR="003A3790" w:rsidRPr="00EF1538" w:rsidRDefault="00032C73" w:rsidP="009509D2">
      <w:pPr>
        <w:pStyle w:val="a"/>
        <w:numPr>
          <w:ilvl w:val="0"/>
          <w:numId w:val="10"/>
        </w:numPr>
        <w:rPr>
          <w:lang w:val="en-US"/>
        </w:rPr>
      </w:pPr>
      <w:r w:rsidRPr="00F050B5">
        <w:t>Графическая</w:t>
      </w:r>
      <w:r w:rsidRPr="00F050B5">
        <w:rPr>
          <w:lang w:val="en-US"/>
        </w:rPr>
        <w:t xml:space="preserve"> </w:t>
      </w:r>
      <w:r w:rsidRPr="00F050B5">
        <w:t>библиотека</w:t>
      </w:r>
      <w:r w:rsidR="003A3790">
        <w:rPr>
          <w:lang w:val="en-US"/>
        </w:rPr>
        <w:t xml:space="preserve"> Open Graphics Library (OpenGL)</w:t>
      </w:r>
      <w:r w:rsidRPr="00F050B5">
        <w:rPr>
          <w:lang w:val="en-US"/>
        </w:rPr>
        <w:t>.</w:t>
      </w:r>
    </w:p>
    <w:p w:rsidR="00032C73" w:rsidRPr="008E1011" w:rsidRDefault="00032C73" w:rsidP="00032C73">
      <w:pPr>
        <w:pStyle w:val="4"/>
        <w:rPr>
          <w:lang w:val="en-US"/>
        </w:rPr>
      </w:pPr>
      <w:r w:rsidRPr="008E1011">
        <w:t>Технология</w:t>
      </w:r>
      <w:r w:rsidRPr="008E1011">
        <w:rPr>
          <w:lang w:val="en-US"/>
        </w:rPr>
        <w:t xml:space="preserve"> OLE for Process Control</w:t>
      </w:r>
      <w:r w:rsidRPr="009238F1">
        <w:rPr>
          <w:lang w:val="en-US"/>
        </w:rPr>
        <w:t xml:space="preserve"> </w:t>
      </w:r>
      <w:r>
        <w:rPr>
          <w:lang w:val="en-US"/>
        </w:rPr>
        <w:t xml:space="preserve"> (OPC)</w:t>
      </w:r>
    </w:p>
    <w:p w:rsidR="00032C73" w:rsidRPr="00F06943" w:rsidRDefault="00032C73" w:rsidP="00032C73">
      <w:pPr>
        <w:rPr>
          <w:szCs w:val="28"/>
        </w:rPr>
      </w:pPr>
      <w:r w:rsidRPr="00A70184">
        <w:rPr>
          <w:szCs w:val="28"/>
        </w:rPr>
        <w:t xml:space="preserve">OPC – это набор повсеместно принятых спецификаций, предоставляющих универсальный механизм обмена данными в системах контроля и управления. Аббревиатура OPC традиционно расшифровывается как OLE </w:t>
      </w:r>
      <w:proofErr w:type="spellStart"/>
      <w:r w:rsidRPr="00A70184">
        <w:rPr>
          <w:szCs w:val="28"/>
        </w:rPr>
        <w:t>for</w:t>
      </w:r>
      <w:proofErr w:type="spellEnd"/>
      <w:r w:rsidRPr="00A70184">
        <w:rPr>
          <w:szCs w:val="28"/>
        </w:rPr>
        <w:t xml:space="preserve"> </w:t>
      </w:r>
      <w:proofErr w:type="spellStart"/>
      <w:r w:rsidRPr="00A70184">
        <w:rPr>
          <w:szCs w:val="28"/>
        </w:rPr>
        <w:t>Process</w:t>
      </w:r>
      <w:proofErr w:type="spellEnd"/>
      <w:r w:rsidRPr="00A70184">
        <w:rPr>
          <w:szCs w:val="28"/>
        </w:rPr>
        <w:t xml:space="preserve"> </w:t>
      </w:r>
      <w:proofErr w:type="spellStart"/>
      <w:r w:rsidRPr="00A70184">
        <w:rPr>
          <w:szCs w:val="28"/>
        </w:rPr>
        <w:t>Control</w:t>
      </w:r>
      <w:proofErr w:type="spellEnd"/>
      <w:r w:rsidRPr="00A70184">
        <w:rPr>
          <w:szCs w:val="28"/>
        </w:rPr>
        <w:t xml:space="preserve">.  OLE – </w:t>
      </w:r>
      <w:proofErr w:type="spellStart"/>
      <w:r w:rsidRPr="00A70184">
        <w:rPr>
          <w:szCs w:val="28"/>
        </w:rPr>
        <w:t>Object</w:t>
      </w:r>
      <w:proofErr w:type="spellEnd"/>
      <w:r w:rsidRPr="00A70184">
        <w:rPr>
          <w:szCs w:val="28"/>
        </w:rPr>
        <w:t xml:space="preserve"> </w:t>
      </w:r>
      <w:proofErr w:type="spellStart"/>
      <w:r w:rsidRPr="00A70184">
        <w:rPr>
          <w:szCs w:val="28"/>
        </w:rPr>
        <w:t>Linking</w:t>
      </w:r>
      <w:proofErr w:type="spellEnd"/>
      <w:r w:rsidRPr="00A70184">
        <w:rPr>
          <w:szCs w:val="28"/>
        </w:rPr>
        <w:t xml:space="preserve"> </w:t>
      </w:r>
      <w:proofErr w:type="spellStart"/>
      <w:r w:rsidRPr="00A70184">
        <w:rPr>
          <w:szCs w:val="28"/>
        </w:rPr>
        <w:t>and</w:t>
      </w:r>
      <w:proofErr w:type="spellEnd"/>
      <w:r w:rsidRPr="00A70184">
        <w:rPr>
          <w:szCs w:val="28"/>
        </w:rPr>
        <w:t xml:space="preserve"> </w:t>
      </w:r>
      <w:proofErr w:type="spellStart"/>
      <w:r w:rsidRPr="00A70184">
        <w:rPr>
          <w:szCs w:val="28"/>
        </w:rPr>
        <w:t>Embedding</w:t>
      </w:r>
      <w:proofErr w:type="spellEnd"/>
      <w:r w:rsidRPr="00A70184">
        <w:rPr>
          <w:szCs w:val="28"/>
        </w:rPr>
        <w:t xml:space="preserve"> (связывание и встраивание объектов). Технология OPC определяет интерфейс между OPC-клиентом и OPC-серверами.</w:t>
      </w:r>
      <w:r w:rsidR="00167D3C">
        <w:rPr>
          <w:szCs w:val="28"/>
        </w:rPr>
        <w:t xml:space="preserve"> </w:t>
      </w:r>
      <w:r w:rsidR="00167D3C" w:rsidRPr="00F06943">
        <w:rPr>
          <w:szCs w:val="28"/>
        </w:rPr>
        <w:t>[</w:t>
      </w:r>
      <w:r w:rsidR="00330331" w:rsidRPr="00592FCE">
        <w:rPr>
          <w:szCs w:val="28"/>
        </w:rPr>
        <w:t>1</w:t>
      </w:r>
      <w:r w:rsidR="00167D3C" w:rsidRPr="00F06943">
        <w:rPr>
          <w:szCs w:val="28"/>
        </w:rPr>
        <w:t>]</w:t>
      </w:r>
    </w:p>
    <w:p w:rsidR="00032C73" w:rsidRPr="00A70184" w:rsidRDefault="00032C73" w:rsidP="00032C73">
      <w:pPr>
        <w:rPr>
          <w:szCs w:val="28"/>
        </w:rPr>
      </w:pPr>
      <w:r w:rsidRPr="006F2DC8">
        <w:rPr>
          <w:rStyle w:val="aff0"/>
          <w:b w:val="0"/>
          <w:color w:val="000000"/>
          <w:szCs w:val="28"/>
        </w:rPr>
        <w:t>OPC-сервер</w:t>
      </w:r>
      <w:r>
        <w:rPr>
          <w:rStyle w:val="apple-converted-space"/>
          <w:color w:val="000000"/>
        </w:rPr>
        <w:t xml:space="preserve"> </w:t>
      </w:r>
      <w:r w:rsidRPr="00A70184">
        <w:rPr>
          <w:szCs w:val="28"/>
        </w:rPr>
        <w:t>– программа, получающая данные во внутреннем формате устройства или системы и преобразующая эти данные в формат OPC. OPC-сервер является источником данных для OPC-клиентов. По своей сути OPC-сервер – это некий универсальный драйвер физического оборудования, обеспечивающий взаимодействие с любым OPC-клиентом.</w:t>
      </w:r>
    </w:p>
    <w:p w:rsidR="00032C73" w:rsidRPr="00A70184" w:rsidRDefault="00032C73" w:rsidP="00032C73">
      <w:pPr>
        <w:rPr>
          <w:szCs w:val="28"/>
        </w:rPr>
      </w:pPr>
      <w:r w:rsidRPr="006F2DC8">
        <w:rPr>
          <w:rStyle w:val="aff0"/>
          <w:b w:val="0"/>
          <w:color w:val="000000"/>
          <w:szCs w:val="28"/>
        </w:rPr>
        <w:lastRenderedPageBreak/>
        <w:t>OPC-клиент</w:t>
      </w:r>
      <w:r>
        <w:rPr>
          <w:rStyle w:val="apple-converted-space"/>
          <w:color w:val="000000"/>
        </w:rPr>
        <w:t xml:space="preserve"> </w:t>
      </w:r>
      <w:r w:rsidRPr="00A70184">
        <w:rPr>
          <w:szCs w:val="28"/>
        </w:rPr>
        <w:t>– программа, принимающая от OPC-серверов данные в формате OPC.</w:t>
      </w:r>
    </w:p>
    <w:p w:rsidR="00032C73" w:rsidRDefault="00032C73" w:rsidP="00032C73">
      <w:pPr>
        <w:rPr>
          <w:szCs w:val="28"/>
        </w:rPr>
      </w:pPr>
      <w:r>
        <w:rPr>
          <w:szCs w:val="28"/>
        </w:rPr>
        <w:t xml:space="preserve">В проекте автоматического контроля и отбраковки алюминиевых слитков используется </w:t>
      </w:r>
      <w:r>
        <w:rPr>
          <w:szCs w:val="28"/>
          <w:lang w:val="en-US"/>
        </w:rPr>
        <w:t>OPC</w:t>
      </w:r>
      <w:r w:rsidRPr="00A70184">
        <w:rPr>
          <w:szCs w:val="28"/>
        </w:rPr>
        <w:t>-</w:t>
      </w:r>
      <w:r>
        <w:rPr>
          <w:szCs w:val="28"/>
        </w:rPr>
        <w:t xml:space="preserve">сервер компании </w:t>
      </w:r>
      <w:r>
        <w:rPr>
          <w:szCs w:val="28"/>
          <w:lang w:val="en-US"/>
        </w:rPr>
        <w:t>Siemens</w:t>
      </w:r>
      <w:r>
        <w:rPr>
          <w:szCs w:val="28"/>
        </w:rPr>
        <w:t xml:space="preserve">, а также </w:t>
      </w:r>
      <w:r>
        <w:rPr>
          <w:szCs w:val="28"/>
          <w:lang w:val="en-US"/>
        </w:rPr>
        <w:t>OPC</w:t>
      </w:r>
      <w:r>
        <w:rPr>
          <w:szCs w:val="28"/>
        </w:rPr>
        <w:t>-клиент собственной разработки компан</w:t>
      </w:r>
      <w:proofErr w:type="gramStart"/>
      <w:r>
        <w:rPr>
          <w:szCs w:val="28"/>
        </w:rPr>
        <w:t>ии ООО</w:t>
      </w:r>
      <w:proofErr w:type="gramEnd"/>
      <w:r>
        <w:rPr>
          <w:szCs w:val="28"/>
        </w:rPr>
        <w:t xml:space="preserve"> «Альвасофт».</w:t>
      </w:r>
    </w:p>
    <w:p w:rsidR="00032C73" w:rsidRPr="002D718D" w:rsidRDefault="00032C73" w:rsidP="00032C73">
      <w:pPr>
        <w:pStyle w:val="4"/>
        <w:rPr>
          <w:lang w:val="en-US"/>
        </w:rPr>
      </w:pPr>
      <w:r w:rsidRPr="00606DE5">
        <w:t>Технология</w:t>
      </w:r>
      <w:r w:rsidRPr="00606DE5">
        <w:rPr>
          <w:lang w:val="en-US"/>
        </w:rPr>
        <w:t xml:space="preserve"> Windows</w:t>
      </w:r>
      <w:r>
        <w:rPr>
          <w:lang w:val="en-US"/>
        </w:rPr>
        <w:t xml:space="preserve"> Communication Foundation (WCF)</w:t>
      </w:r>
    </w:p>
    <w:p w:rsidR="00032C73" w:rsidRPr="00B01858" w:rsidRDefault="00032C73" w:rsidP="00032C73">
      <w:pPr>
        <w:rPr>
          <w:color w:val="000000" w:themeColor="text1"/>
          <w:szCs w:val="28"/>
          <w:lang w:eastAsia="ru-RU"/>
        </w:rPr>
      </w:pPr>
      <w:proofErr w:type="gramStart"/>
      <w:r w:rsidRPr="00983F99">
        <w:rPr>
          <w:bCs/>
          <w:color w:val="000000" w:themeColor="text1"/>
          <w:szCs w:val="28"/>
          <w:lang w:val="en-US" w:eastAsia="ru-RU"/>
        </w:rPr>
        <w:t>Windows Communication Foundation</w:t>
      </w:r>
      <w:r w:rsidRPr="00983F99">
        <w:rPr>
          <w:color w:val="000000" w:themeColor="text1"/>
          <w:szCs w:val="28"/>
          <w:lang w:val="en-US" w:eastAsia="ru-RU"/>
        </w:rPr>
        <w:t> (</w:t>
      </w:r>
      <w:r w:rsidRPr="00983F99">
        <w:rPr>
          <w:bCs/>
          <w:color w:val="000000" w:themeColor="text1"/>
          <w:szCs w:val="28"/>
          <w:lang w:val="en-US" w:eastAsia="ru-RU"/>
        </w:rPr>
        <w:t>WCF</w:t>
      </w:r>
      <w:r w:rsidRPr="00983F99">
        <w:rPr>
          <w:color w:val="000000" w:themeColor="text1"/>
          <w:szCs w:val="28"/>
          <w:lang w:val="en-US" w:eastAsia="ru-RU"/>
        </w:rPr>
        <w:t xml:space="preserve">) - </w:t>
      </w:r>
      <w:r w:rsidRPr="006F2DC8">
        <w:rPr>
          <w:color w:val="000000" w:themeColor="text1"/>
          <w:szCs w:val="28"/>
          <w:lang w:eastAsia="ru-RU"/>
        </w:rPr>
        <w:t>программный</w:t>
      </w:r>
      <w:r w:rsidRPr="00983F99">
        <w:rPr>
          <w:color w:val="000000" w:themeColor="text1"/>
          <w:szCs w:val="28"/>
          <w:lang w:val="en-US" w:eastAsia="ru-RU"/>
        </w:rPr>
        <w:t> </w:t>
      </w:r>
      <w:proofErr w:type="spellStart"/>
      <w:r w:rsidRPr="006F2DC8">
        <w:rPr>
          <w:color w:val="000000" w:themeColor="text1"/>
          <w:szCs w:val="28"/>
          <w:lang w:eastAsia="ru-RU"/>
        </w:rPr>
        <w:t>фреймворк</w:t>
      </w:r>
      <w:proofErr w:type="spellEnd"/>
      <w:r w:rsidRPr="00983F99">
        <w:rPr>
          <w:color w:val="000000" w:themeColor="text1"/>
          <w:szCs w:val="28"/>
          <w:lang w:val="en-US" w:eastAsia="ru-RU"/>
        </w:rPr>
        <w:t xml:space="preserve">, </w:t>
      </w:r>
      <w:r w:rsidRPr="006F2DC8">
        <w:rPr>
          <w:color w:val="000000" w:themeColor="text1"/>
          <w:szCs w:val="28"/>
          <w:lang w:eastAsia="ru-RU"/>
        </w:rPr>
        <w:t>используемый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>для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>обмена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>данными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>между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>
        <w:rPr>
          <w:color w:val="000000" w:themeColor="text1"/>
          <w:szCs w:val="28"/>
          <w:lang w:eastAsia="ru-RU"/>
        </w:rPr>
        <w:t>распределенными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>приложениями</w:t>
      </w:r>
      <w:r w:rsidRPr="00983F99">
        <w:rPr>
          <w:color w:val="000000" w:themeColor="text1"/>
          <w:szCs w:val="28"/>
          <w:lang w:val="en-US" w:eastAsia="ru-RU"/>
        </w:rPr>
        <w:t xml:space="preserve">, </w:t>
      </w:r>
      <w:r w:rsidRPr="006F2DC8">
        <w:rPr>
          <w:color w:val="000000" w:themeColor="text1"/>
          <w:szCs w:val="28"/>
          <w:lang w:eastAsia="ru-RU"/>
        </w:rPr>
        <w:t>входящий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>в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>состав</w:t>
      </w:r>
      <w:r w:rsidRPr="00983F99">
        <w:rPr>
          <w:color w:val="000000" w:themeColor="text1"/>
          <w:szCs w:val="28"/>
          <w:lang w:val="en-US" w:eastAsia="ru-RU"/>
        </w:rPr>
        <w:t xml:space="preserve"> </w:t>
      </w:r>
      <w:r>
        <w:rPr>
          <w:color w:val="000000" w:themeColor="text1"/>
          <w:szCs w:val="28"/>
          <w:lang w:val="en-US" w:eastAsia="ru-RU"/>
        </w:rPr>
        <w:t>Microsoft</w:t>
      </w:r>
      <w:r w:rsidRPr="00983F99">
        <w:rPr>
          <w:color w:val="000000" w:themeColor="text1"/>
          <w:szCs w:val="28"/>
          <w:lang w:val="en-US" w:eastAsia="ru-RU"/>
        </w:rPr>
        <w:t> </w:t>
      </w:r>
      <w:hyperlink r:id="rId10" w:tooltip=".NET Framework" w:history="1">
        <w:r w:rsidRPr="00983F99">
          <w:rPr>
            <w:color w:val="000000" w:themeColor="text1"/>
            <w:szCs w:val="28"/>
            <w:lang w:val="en-US" w:eastAsia="ru-RU"/>
          </w:rPr>
          <w:t>.NET Framework</w:t>
        </w:r>
      </w:hyperlink>
      <w:r w:rsidRPr="00983F99">
        <w:rPr>
          <w:color w:val="000000" w:themeColor="text1"/>
          <w:szCs w:val="28"/>
          <w:lang w:val="en-US" w:eastAsia="ru-RU"/>
        </w:rPr>
        <w:t>.</w:t>
      </w:r>
      <w:proofErr w:type="gramEnd"/>
      <w:r w:rsidRPr="00983F99">
        <w:rPr>
          <w:color w:val="000000" w:themeColor="text1"/>
          <w:szCs w:val="28"/>
          <w:lang w:val="en-US"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 xml:space="preserve">До своего выпуска в декабре 2006 года в составе .NET </w:t>
      </w:r>
      <w:proofErr w:type="spellStart"/>
      <w:r w:rsidRPr="006F2DC8">
        <w:rPr>
          <w:color w:val="000000" w:themeColor="text1"/>
          <w:szCs w:val="28"/>
          <w:lang w:eastAsia="ru-RU"/>
        </w:rPr>
        <w:t>Framework</w:t>
      </w:r>
      <w:proofErr w:type="spellEnd"/>
      <w:r w:rsidRPr="006F2DC8">
        <w:rPr>
          <w:color w:val="000000" w:themeColor="text1"/>
          <w:szCs w:val="28"/>
          <w:lang w:eastAsia="ru-RU"/>
        </w:rPr>
        <w:t xml:space="preserve"> 3.0, WCF был известен под кодовым именем </w:t>
      </w:r>
      <w:proofErr w:type="spellStart"/>
      <w:r w:rsidRPr="006F2DC8">
        <w:rPr>
          <w:bCs/>
          <w:color w:val="000000" w:themeColor="text1"/>
          <w:szCs w:val="28"/>
          <w:lang w:eastAsia="ru-RU"/>
        </w:rPr>
        <w:t>Indigo</w:t>
      </w:r>
      <w:proofErr w:type="spellEnd"/>
      <w:r w:rsidRPr="006F2DC8">
        <w:rPr>
          <w:color w:val="000000" w:themeColor="text1"/>
          <w:szCs w:val="28"/>
          <w:lang w:eastAsia="ru-RU"/>
        </w:rPr>
        <w:t>.</w:t>
      </w:r>
      <w:r w:rsidR="00167D3C">
        <w:rPr>
          <w:color w:val="000000" w:themeColor="text1"/>
          <w:szCs w:val="28"/>
          <w:lang w:eastAsia="ru-RU"/>
        </w:rPr>
        <w:t xml:space="preserve"> </w:t>
      </w:r>
      <w:r w:rsidR="00167D3C" w:rsidRPr="00B01858">
        <w:rPr>
          <w:color w:val="000000" w:themeColor="text1"/>
          <w:szCs w:val="28"/>
          <w:lang w:eastAsia="ru-RU"/>
        </w:rPr>
        <w:t>[</w:t>
      </w:r>
      <w:r w:rsidR="00330331" w:rsidRPr="00B01858">
        <w:rPr>
          <w:color w:val="000000" w:themeColor="text1"/>
          <w:szCs w:val="28"/>
          <w:lang w:eastAsia="ru-RU"/>
        </w:rPr>
        <w:t>2</w:t>
      </w:r>
      <w:r w:rsidR="00167D3C" w:rsidRPr="00B01858">
        <w:rPr>
          <w:color w:val="000000" w:themeColor="text1"/>
          <w:szCs w:val="28"/>
          <w:lang w:eastAsia="ru-RU"/>
        </w:rPr>
        <w:t>]</w:t>
      </w:r>
    </w:p>
    <w:p w:rsidR="00032C73" w:rsidRPr="006F2DC8" w:rsidRDefault="00032C73" w:rsidP="00032C73">
      <w:pPr>
        <w:rPr>
          <w:color w:val="000000" w:themeColor="text1"/>
          <w:szCs w:val="28"/>
          <w:lang w:eastAsia="ru-RU"/>
        </w:rPr>
      </w:pPr>
      <w:r w:rsidRPr="006F2DC8">
        <w:rPr>
          <w:color w:val="000000" w:themeColor="text1"/>
          <w:szCs w:val="28"/>
          <w:lang w:eastAsia="ru-RU"/>
        </w:rPr>
        <w:t>WCF делает возможным построение безопасных и надёжных транзакционных</w:t>
      </w:r>
      <w:r w:rsidRPr="00ED6B7C">
        <w:rPr>
          <w:color w:val="000000" w:themeColor="text1"/>
          <w:szCs w:val="28"/>
          <w:lang w:eastAsia="ru-RU"/>
        </w:rPr>
        <w:t xml:space="preserve"> </w:t>
      </w:r>
      <w:r>
        <w:rPr>
          <w:color w:val="000000" w:themeColor="text1"/>
          <w:szCs w:val="28"/>
          <w:lang w:eastAsia="ru-RU"/>
        </w:rPr>
        <w:t>распределенных</w:t>
      </w:r>
      <w:r w:rsidRPr="006F2DC8">
        <w:rPr>
          <w:color w:val="000000" w:themeColor="text1"/>
          <w:szCs w:val="28"/>
          <w:lang w:eastAsia="ru-RU"/>
        </w:rPr>
        <w:t xml:space="preserve"> систем через упрощённую унифицированную программную модель межплатформенного взаимодействия. Комбинируя функциональность существующих технологий</w:t>
      </w:r>
      <w:r>
        <w:rPr>
          <w:color w:val="000000" w:themeColor="text1"/>
          <w:szCs w:val="28"/>
          <w:lang w:eastAsia="ru-RU"/>
        </w:rPr>
        <w:t xml:space="preserve"> </w:t>
      </w:r>
      <w:r w:rsidRPr="006F2DC8">
        <w:rPr>
          <w:color w:val="000000" w:themeColor="text1"/>
          <w:szCs w:val="28"/>
          <w:lang w:eastAsia="ru-RU"/>
        </w:rPr>
        <w:t xml:space="preserve">.NET по разработке распределённых приложений (ASP.NET XML </w:t>
      </w:r>
      <w:proofErr w:type="spellStart"/>
      <w:r w:rsidRPr="006F2DC8">
        <w:rPr>
          <w:color w:val="000000" w:themeColor="text1"/>
          <w:szCs w:val="28"/>
          <w:lang w:eastAsia="ru-RU"/>
        </w:rPr>
        <w:t>Web</w:t>
      </w:r>
      <w:proofErr w:type="spellEnd"/>
      <w:r w:rsidRPr="006F2DC8">
        <w:rPr>
          <w:color w:val="000000" w:themeColor="text1"/>
          <w:szCs w:val="28"/>
          <w:lang w:eastAsia="ru-RU"/>
        </w:rPr>
        <w:t xml:space="preserve"> </w:t>
      </w:r>
      <w:proofErr w:type="spellStart"/>
      <w:r w:rsidRPr="006F2DC8">
        <w:rPr>
          <w:color w:val="000000" w:themeColor="text1"/>
          <w:szCs w:val="28"/>
          <w:lang w:eastAsia="ru-RU"/>
        </w:rPr>
        <w:t>Services</w:t>
      </w:r>
      <w:proofErr w:type="spellEnd"/>
      <w:r w:rsidR="00D60893" w:rsidRPr="00D60893">
        <w:rPr>
          <w:color w:val="000000" w:themeColor="text1"/>
          <w:szCs w:val="28"/>
          <w:lang w:eastAsia="ru-RU"/>
        </w:rPr>
        <w:t xml:space="preserve"> </w:t>
      </w:r>
      <w:r w:rsidR="00D60893" w:rsidRPr="00A70184">
        <w:rPr>
          <w:szCs w:val="28"/>
        </w:rPr>
        <w:t>–</w:t>
      </w:r>
      <w:r w:rsidR="00D60893" w:rsidRPr="00D60893">
        <w:rPr>
          <w:color w:val="000000" w:themeColor="text1"/>
          <w:szCs w:val="28"/>
          <w:lang w:eastAsia="ru-RU"/>
        </w:rPr>
        <w:t xml:space="preserve"> </w:t>
      </w:r>
      <w:r w:rsidR="00D60893">
        <w:rPr>
          <w:color w:val="000000" w:themeColor="text1"/>
          <w:szCs w:val="28"/>
          <w:lang w:eastAsia="ru-RU"/>
        </w:rPr>
        <w:t>ASMX,</w:t>
      </w:r>
      <w:r w:rsidR="00D60893" w:rsidRPr="00D60893">
        <w:rPr>
          <w:color w:val="000000" w:themeColor="text1"/>
          <w:szCs w:val="28"/>
          <w:lang w:eastAsia="ru-RU"/>
        </w:rPr>
        <w:t xml:space="preserve"> </w:t>
      </w:r>
      <w:r w:rsidR="00D60893">
        <w:rPr>
          <w:color w:val="000000" w:themeColor="text1"/>
          <w:szCs w:val="28"/>
          <w:lang w:eastAsia="ru-RU"/>
        </w:rPr>
        <w:t>WSE 3.0,</w:t>
      </w:r>
      <w:r w:rsidR="00D60893" w:rsidRPr="00D60893">
        <w:rPr>
          <w:color w:val="000000" w:themeColor="text1"/>
          <w:szCs w:val="28"/>
          <w:lang w:eastAsia="ru-RU"/>
        </w:rPr>
        <w:t xml:space="preserve"> </w:t>
      </w:r>
      <w:r w:rsidR="00D60893">
        <w:rPr>
          <w:color w:val="000000" w:themeColor="text1"/>
          <w:szCs w:val="28"/>
          <w:lang w:eastAsia="ru-RU"/>
        </w:rPr>
        <w:t xml:space="preserve">.NET </w:t>
      </w:r>
      <w:proofErr w:type="spellStart"/>
      <w:r w:rsidR="00D60893">
        <w:rPr>
          <w:color w:val="000000" w:themeColor="text1"/>
          <w:szCs w:val="28"/>
          <w:lang w:eastAsia="ru-RU"/>
        </w:rPr>
        <w:t>Remoting</w:t>
      </w:r>
      <w:proofErr w:type="spellEnd"/>
      <w:r w:rsidR="00D60893">
        <w:rPr>
          <w:color w:val="000000" w:themeColor="text1"/>
          <w:szCs w:val="28"/>
          <w:lang w:eastAsia="ru-RU"/>
        </w:rPr>
        <w:t>,</w:t>
      </w:r>
      <w:r w:rsidR="00D60893" w:rsidRPr="00D60893">
        <w:rPr>
          <w:color w:val="000000" w:themeColor="text1"/>
          <w:szCs w:val="28"/>
          <w:lang w:eastAsia="ru-RU"/>
        </w:rPr>
        <w:t xml:space="preserve"> </w:t>
      </w:r>
      <w:hyperlink r:id="rId11" w:tooltip=".NET Enterprise Services (страница отсутствует)" w:history="1">
        <w:r w:rsidRPr="006F2DC8">
          <w:rPr>
            <w:color w:val="000000" w:themeColor="text1"/>
            <w:szCs w:val="28"/>
            <w:lang w:eastAsia="ru-RU"/>
          </w:rPr>
          <w:t xml:space="preserve">.NET </w:t>
        </w:r>
        <w:proofErr w:type="spellStart"/>
        <w:r w:rsidRPr="006F2DC8">
          <w:rPr>
            <w:color w:val="000000" w:themeColor="text1"/>
            <w:szCs w:val="28"/>
            <w:lang w:eastAsia="ru-RU"/>
          </w:rPr>
          <w:t>Enterprise</w:t>
        </w:r>
        <w:proofErr w:type="spellEnd"/>
        <w:r w:rsidRPr="006F2DC8">
          <w:rPr>
            <w:color w:val="000000" w:themeColor="text1"/>
            <w:szCs w:val="28"/>
            <w:lang w:eastAsia="ru-RU"/>
          </w:rPr>
          <w:t xml:space="preserve"> </w:t>
        </w:r>
        <w:proofErr w:type="spellStart"/>
        <w:r w:rsidRPr="006F2DC8">
          <w:rPr>
            <w:color w:val="000000" w:themeColor="text1"/>
            <w:szCs w:val="28"/>
            <w:lang w:eastAsia="ru-RU"/>
          </w:rPr>
          <w:t>Services</w:t>
        </w:r>
        <w:proofErr w:type="spellEnd"/>
      </w:hyperlink>
      <w:r w:rsidR="00D60893" w:rsidRPr="00D60893">
        <w:rPr>
          <w:color w:val="000000" w:themeColor="text1"/>
          <w:szCs w:val="28"/>
          <w:lang w:eastAsia="ru-RU"/>
        </w:rPr>
        <w:t xml:space="preserve"> </w:t>
      </w:r>
      <w:r w:rsidR="00D60893">
        <w:rPr>
          <w:color w:val="000000" w:themeColor="text1"/>
          <w:szCs w:val="28"/>
          <w:lang w:eastAsia="ru-RU"/>
        </w:rPr>
        <w:t>и</w:t>
      </w:r>
      <w:r w:rsidR="00D60893" w:rsidRPr="00D60893">
        <w:rPr>
          <w:color w:val="000000" w:themeColor="text1"/>
          <w:szCs w:val="28"/>
          <w:lang w:eastAsia="ru-RU"/>
        </w:rPr>
        <w:t xml:space="preserve"> </w:t>
      </w:r>
      <w:hyperlink r:id="rId12" w:tooltip="System.Messaging (страница отсутствует)" w:history="1">
        <w:proofErr w:type="spellStart"/>
        <w:r w:rsidRPr="006F2DC8">
          <w:rPr>
            <w:color w:val="000000" w:themeColor="text1"/>
            <w:szCs w:val="28"/>
            <w:lang w:eastAsia="ru-RU"/>
          </w:rPr>
          <w:t>System.Messaging</w:t>
        </w:r>
        <w:proofErr w:type="spellEnd"/>
      </w:hyperlink>
      <w:r w:rsidRPr="006F2DC8">
        <w:rPr>
          <w:color w:val="000000" w:themeColor="text1"/>
          <w:szCs w:val="28"/>
          <w:lang w:eastAsia="ru-RU"/>
        </w:rPr>
        <w:t>), WCF предоставляет единую инфраструктуру разработки, повышающую производительность и снижающую затраты на создание безопасных, надёжных и транзакционных распределенных служб. Заложенные в неё принципы позволяют организовать работу с другими платформами, для чего используются технологии взаимодействия, например</w:t>
      </w:r>
      <w:r>
        <w:rPr>
          <w:color w:val="000000" w:themeColor="text1"/>
          <w:szCs w:val="28"/>
          <w:lang w:eastAsia="ru-RU"/>
        </w:rPr>
        <w:t>,</w:t>
      </w:r>
      <w:r w:rsidRPr="006F2DC8">
        <w:rPr>
          <w:color w:val="000000" w:themeColor="text1"/>
          <w:szCs w:val="28"/>
          <w:lang w:eastAsia="ru-RU"/>
        </w:rPr>
        <w:t xml:space="preserve"> WSIT, разрабатываемые на базе открытого исходного кода.</w:t>
      </w:r>
    </w:p>
    <w:p w:rsidR="00032C73" w:rsidRDefault="00032C73" w:rsidP="00032C73">
      <w:pPr>
        <w:pStyle w:val="3"/>
      </w:pPr>
      <w:bookmarkStart w:id="17" w:name="_Toc435114349"/>
      <w:r w:rsidRPr="0058446F">
        <w:t>Схема взаимодействия компонентов программного</w:t>
      </w:r>
      <w:r>
        <w:t xml:space="preserve"> и аппаратного обеспечения</w:t>
      </w:r>
      <w:bookmarkEnd w:id="17"/>
    </w:p>
    <w:p w:rsidR="00032C73" w:rsidRDefault="00032C73" w:rsidP="00032C73">
      <w:pPr>
        <w:rPr>
          <w:szCs w:val="28"/>
        </w:rPr>
      </w:pPr>
      <w:r>
        <w:rPr>
          <w:szCs w:val="28"/>
        </w:rPr>
        <w:t>Аппаратный комплекс системы состоит из следующих частей:</w:t>
      </w:r>
    </w:p>
    <w:p w:rsidR="00032C73" w:rsidRDefault="00032C73" w:rsidP="009509D2">
      <w:pPr>
        <w:pStyle w:val="a"/>
        <w:numPr>
          <w:ilvl w:val="0"/>
          <w:numId w:val="6"/>
        </w:numPr>
      </w:pPr>
      <w:r>
        <w:t>Датчики расстояния, установленные на измерительной раме.</w:t>
      </w:r>
    </w:p>
    <w:p w:rsidR="00032C73" w:rsidRDefault="00032C73" w:rsidP="00032C73">
      <w:pPr>
        <w:pStyle w:val="a"/>
      </w:pPr>
      <w:r>
        <w:lastRenderedPageBreak/>
        <w:t xml:space="preserve">Программируемый логический контроллер шкафа управления </w:t>
      </w:r>
      <w:r>
        <w:rPr>
          <w:lang w:val="en-US"/>
        </w:rPr>
        <w:t>Siemens</w:t>
      </w:r>
      <w:r w:rsidRPr="00032C73">
        <w:t xml:space="preserve"> </w:t>
      </w:r>
      <w:r>
        <w:rPr>
          <w:lang w:val="en-US"/>
        </w:rPr>
        <w:t>S</w:t>
      </w:r>
      <w:r w:rsidRPr="00032C73">
        <w:t>7-315</w:t>
      </w:r>
      <w:r>
        <w:t>.</w:t>
      </w:r>
    </w:p>
    <w:p w:rsidR="00032C73" w:rsidRDefault="00032C73" w:rsidP="00032C73">
      <w:pPr>
        <w:pStyle w:val="a"/>
      </w:pPr>
      <w:r>
        <w:t>Сервер.</w:t>
      </w:r>
    </w:p>
    <w:p w:rsidR="00032C73" w:rsidRPr="00CC3865" w:rsidRDefault="00032C73" w:rsidP="00032C73">
      <w:pPr>
        <w:pStyle w:val="a"/>
      </w:pPr>
      <w:r>
        <w:t>Подключаемые клиенты.</w:t>
      </w:r>
    </w:p>
    <w:p w:rsidR="00032C73" w:rsidRDefault="00032C73" w:rsidP="00032C73">
      <w:pPr>
        <w:rPr>
          <w:szCs w:val="28"/>
        </w:rPr>
      </w:pPr>
      <w:r>
        <w:rPr>
          <w:szCs w:val="28"/>
        </w:rPr>
        <w:t xml:space="preserve">Схема взаимодействия компонентов аппаратного комплекса изображена на рисунке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_Ref434959633 \h </w:instrText>
      </w:r>
      <w:r>
        <w:rPr>
          <w:szCs w:val="28"/>
        </w:rPr>
      </w:r>
      <w:r>
        <w:rPr>
          <w:szCs w:val="28"/>
        </w:rPr>
        <w:fldChar w:fldCharType="separate"/>
      </w:r>
      <w:r w:rsidR="00592FCE">
        <w:rPr>
          <w:noProof/>
        </w:rPr>
        <w:t>1</w:t>
      </w:r>
      <w:r>
        <w:rPr>
          <w:szCs w:val="28"/>
        </w:rPr>
        <w:fldChar w:fldCharType="end"/>
      </w:r>
      <w:r>
        <w:rPr>
          <w:szCs w:val="28"/>
        </w:rPr>
        <w:t>.</w:t>
      </w:r>
    </w:p>
    <w:p w:rsidR="00032C73" w:rsidRDefault="00032C73" w:rsidP="00032C73">
      <w:pPr>
        <w:pStyle w:val="a8"/>
      </w:pPr>
      <w:r>
        <w:rPr>
          <w:noProof/>
        </w:rPr>
        <w:drawing>
          <wp:inline distT="0" distB="0" distL="0" distR="0" wp14:anchorId="63962390" wp14:editId="11DF3D82">
            <wp:extent cx="5465445" cy="2349500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73" w:rsidRPr="001D7246" w:rsidRDefault="00032C73" w:rsidP="00032C73">
      <w:pPr>
        <w:pStyle w:val="a9"/>
      </w:pPr>
      <w:r>
        <w:t xml:space="preserve">Рисунок </w:t>
      </w:r>
      <w:fldSimple w:instr=" SEQ Рисунок \* ARABIC ">
        <w:bookmarkStart w:id="18" w:name="_Ref434959633"/>
        <w:r w:rsidR="00592FCE">
          <w:rPr>
            <w:noProof/>
          </w:rPr>
          <w:t>1</w:t>
        </w:r>
        <w:bookmarkEnd w:id="18"/>
      </w:fldSimple>
      <w:r>
        <w:t>. Схема взаимодействия</w:t>
      </w:r>
      <w:r w:rsidR="001D7246">
        <w:t xml:space="preserve"> элементов</w:t>
      </w:r>
      <w:r>
        <w:t xml:space="preserve"> аппаратного комплекса</w:t>
      </w:r>
    </w:p>
    <w:p w:rsidR="00032C73" w:rsidRDefault="00032C73" w:rsidP="00032C73">
      <w:r>
        <w:t>Программное обеспечение серверной и клиентской части комплекса имеет схему взаимодействия, изображенную на рисунке</w:t>
      </w:r>
      <w:r w:rsidR="0013019B">
        <w:t xml:space="preserve"> </w:t>
      </w:r>
      <w:r w:rsidR="0013019B">
        <w:fldChar w:fldCharType="begin"/>
      </w:r>
      <w:r w:rsidR="0013019B">
        <w:instrText xml:space="preserve"> REF _Ref435099458 \h </w:instrText>
      </w:r>
      <w:r w:rsidR="0013019B">
        <w:fldChar w:fldCharType="separate"/>
      </w:r>
      <w:r w:rsidR="00592FCE">
        <w:rPr>
          <w:noProof/>
        </w:rPr>
        <w:t>2</w:t>
      </w:r>
      <w:r w:rsidR="0013019B">
        <w:fldChar w:fldCharType="end"/>
      </w:r>
      <w:r>
        <w:t xml:space="preserve">. </w:t>
      </w:r>
    </w:p>
    <w:p w:rsidR="00032C73" w:rsidRPr="005C3C90" w:rsidRDefault="00032C73" w:rsidP="00032C73">
      <w:r>
        <w:t xml:space="preserve">Взаимодействие сервера с контроллером происходит посредством протокола </w:t>
      </w:r>
      <w:r>
        <w:rPr>
          <w:lang w:val="en-US"/>
        </w:rPr>
        <w:t>OPC</w:t>
      </w:r>
      <w:r>
        <w:t xml:space="preserve"> по </w:t>
      </w:r>
      <w:r>
        <w:rPr>
          <w:lang w:val="en-US"/>
        </w:rPr>
        <w:t>TCP</w:t>
      </w:r>
      <w:r>
        <w:t xml:space="preserve">-каналу. Клиенты подключаются к серверу по протоколу </w:t>
      </w:r>
      <w:r>
        <w:rPr>
          <w:lang w:val="en-US"/>
        </w:rPr>
        <w:t>SOAP</w:t>
      </w:r>
      <w:r>
        <w:t xml:space="preserve">, реализованному в рамках технологии </w:t>
      </w:r>
      <w:r>
        <w:rPr>
          <w:lang w:val="en-US"/>
        </w:rPr>
        <w:t>WCF</w:t>
      </w:r>
      <w:r>
        <w:t xml:space="preserve">. Серверное и клиентское программное обеспечение имеет в своем составе одинаковое определение </w:t>
      </w:r>
      <w:r>
        <w:rPr>
          <w:lang w:val="en-US"/>
        </w:rPr>
        <w:t>WCF</w:t>
      </w:r>
      <w:r w:rsidRPr="005C3C90">
        <w:t>-</w:t>
      </w:r>
      <w:r>
        <w:t xml:space="preserve">контракта, что позволяет им взаимодействовать друг с другом, используя общий </w:t>
      </w:r>
      <w:r>
        <w:rPr>
          <w:lang w:val="en-US"/>
        </w:rPr>
        <w:t>API</w:t>
      </w:r>
      <w:r>
        <w:t>-интерфейс.</w:t>
      </w:r>
    </w:p>
    <w:p w:rsidR="004177C0" w:rsidRDefault="00F52D21" w:rsidP="004177C0">
      <w:pPr>
        <w:pStyle w:val="a8"/>
      </w:pPr>
      <w:r w:rsidRPr="004177C0">
        <w:lastRenderedPageBreak/>
        <w:drawing>
          <wp:inline distT="0" distB="0" distL="0" distR="0" wp14:anchorId="014C35AF" wp14:editId="63B43E02">
            <wp:extent cx="3997960" cy="581596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73" w:rsidRDefault="004177C0" w:rsidP="004177C0">
      <w:pPr>
        <w:pStyle w:val="a9"/>
      </w:pPr>
      <w:bookmarkStart w:id="19" w:name="_Ref435098085"/>
      <w:r>
        <w:t xml:space="preserve">Рисунок </w:t>
      </w:r>
      <w:fldSimple w:instr=" SEQ Рисунок \* ARABIC ">
        <w:bookmarkStart w:id="20" w:name="_Ref435099458"/>
        <w:r w:rsidR="00592FCE">
          <w:rPr>
            <w:noProof/>
          </w:rPr>
          <w:t>2</w:t>
        </w:r>
        <w:bookmarkEnd w:id="20"/>
      </w:fldSimple>
      <w:bookmarkEnd w:id="19"/>
      <w:r>
        <w:t xml:space="preserve">. </w:t>
      </w:r>
      <w:r w:rsidRPr="00F67D76">
        <w:t>Схема взаимодействия серверного и клиентского программного обеспечения</w:t>
      </w:r>
    </w:p>
    <w:p w:rsidR="00032C73" w:rsidRDefault="00032C73" w:rsidP="00032C73">
      <w:pPr>
        <w:pStyle w:val="3"/>
      </w:pPr>
      <w:bookmarkStart w:id="21" w:name="_Toc435114350"/>
      <w:r>
        <w:t>Модуль сервера</w:t>
      </w:r>
      <w:bookmarkEnd w:id="21"/>
    </w:p>
    <w:p w:rsidR="00032C73" w:rsidRPr="00F02E02" w:rsidRDefault="00032C73" w:rsidP="00032C73">
      <w:pPr>
        <w:pStyle w:val="4"/>
      </w:pPr>
      <w:r>
        <w:t>Настройки серверной части</w:t>
      </w:r>
    </w:p>
    <w:p w:rsidR="00032C73" w:rsidRDefault="00032C73" w:rsidP="00032C73">
      <w:r>
        <w:t xml:space="preserve">Программное обеспечение серверной части может запускаться как консольное приложение, либо как служба </w:t>
      </w:r>
      <w:r>
        <w:rPr>
          <w:lang w:val="en-US"/>
        </w:rPr>
        <w:t>Windows</w:t>
      </w:r>
      <w:r>
        <w:t xml:space="preserve">. </w:t>
      </w:r>
    </w:p>
    <w:p w:rsidR="00032C73" w:rsidRDefault="00032C73" w:rsidP="00032C73">
      <w:pPr>
        <w:rPr>
          <w:szCs w:val="28"/>
        </w:rPr>
      </w:pPr>
      <w:r>
        <w:rPr>
          <w:szCs w:val="28"/>
        </w:rPr>
        <w:t xml:space="preserve">Перед запуском сервера выполняется конфигурация системы для ее корректной работы. Настройки записаны в следующих файлах формата </w:t>
      </w:r>
      <w:r>
        <w:rPr>
          <w:szCs w:val="28"/>
          <w:lang w:val="en-US"/>
        </w:rPr>
        <w:t>xml</w:t>
      </w:r>
      <w:r>
        <w:rPr>
          <w:szCs w:val="28"/>
        </w:rPr>
        <w:t>.</w:t>
      </w:r>
    </w:p>
    <w:p w:rsidR="00032C73" w:rsidRDefault="00032C73" w:rsidP="009509D2">
      <w:pPr>
        <w:pStyle w:val="a"/>
        <w:numPr>
          <w:ilvl w:val="0"/>
          <w:numId w:val="7"/>
        </w:numPr>
      </w:pPr>
      <w:proofErr w:type="spellStart"/>
      <w:r w:rsidRPr="00032C73">
        <w:rPr>
          <w:lang w:val="en-US"/>
        </w:rPr>
        <w:lastRenderedPageBreak/>
        <w:t>SensorsConfiguration</w:t>
      </w:r>
      <w:proofErr w:type="spellEnd"/>
      <w:r w:rsidRPr="006C3CCF">
        <w:t>.</w:t>
      </w:r>
      <w:r w:rsidRPr="00032C73">
        <w:rPr>
          <w:lang w:val="en-US"/>
        </w:rPr>
        <w:t>xml</w:t>
      </w:r>
      <w:r w:rsidRPr="006C3CCF">
        <w:t xml:space="preserve"> – </w:t>
      </w:r>
      <w:r>
        <w:t xml:space="preserve">настройки сканирующей рамки и расположения датчиков на ней. Для каждого датчика необходимо задать его тип, сторону сканирования, смещение и идентификатор. По этим параметрам расчетный модуль </w:t>
      </w:r>
      <w:proofErr w:type="gramStart"/>
      <w:r>
        <w:t>определяет</w:t>
      </w:r>
      <w:proofErr w:type="gramEnd"/>
      <w:r>
        <w:t xml:space="preserve"> как использовать полученные данные.</w:t>
      </w:r>
    </w:p>
    <w:p w:rsidR="00032C73" w:rsidRDefault="00032C73" w:rsidP="00032C73">
      <w:pPr>
        <w:pStyle w:val="a"/>
      </w:pPr>
      <w:proofErr w:type="spellStart"/>
      <w:r>
        <w:rPr>
          <w:lang w:val="en-US"/>
        </w:rPr>
        <w:t>OPCConfiguration</w:t>
      </w:r>
      <w:proofErr w:type="spellEnd"/>
      <w:r w:rsidRPr="00696874">
        <w:t>.</w:t>
      </w:r>
      <w:r>
        <w:rPr>
          <w:lang w:val="en-US"/>
        </w:rPr>
        <w:t>xml</w:t>
      </w:r>
      <w:r w:rsidRPr="00696874">
        <w:t xml:space="preserve"> – </w:t>
      </w:r>
      <w:r>
        <w:t xml:space="preserve">настройки для подключения к </w:t>
      </w:r>
      <w:r>
        <w:rPr>
          <w:lang w:val="en-US"/>
        </w:rPr>
        <w:t>OPC</w:t>
      </w:r>
      <w:r w:rsidRPr="00581E54">
        <w:t>-</w:t>
      </w:r>
      <w:r>
        <w:t xml:space="preserve">серверу. Здесь задаются имена </w:t>
      </w:r>
      <w:r>
        <w:rPr>
          <w:lang w:val="en-US"/>
        </w:rPr>
        <w:t>OPC</w:t>
      </w:r>
      <w:r w:rsidRPr="00581E54">
        <w:t>-</w:t>
      </w:r>
      <w:r>
        <w:t xml:space="preserve">тегов для каждого датчика, а также для управляющего блока. </w:t>
      </w:r>
    </w:p>
    <w:p w:rsidR="00032C73" w:rsidRDefault="00032C73" w:rsidP="00032C73">
      <w:pPr>
        <w:pStyle w:val="a"/>
      </w:pPr>
      <w:proofErr w:type="spellStart"/>
      <w:r>
        <w:rPr>
          <w:lang w:val="en-US"/>
        </w:rPr>
        <w:t>CalibratorConfiguration</w:t>
      </w:r>
      <w:proofErr w:type="spellEnd"/>
      <w:r w:rsidRPr="00BB2568">
        <w:t>.</w:t>
      </w:r>
      <w:r>
        <w:rPr>
          <w:lang w:val="en-US"/>
        </w:rPr>
        <w:t>xml</w:t>
      </w:r>
      <w:r w:rsidRPr="00BB2568">
        <w:t xml:space="preserve"> – </w:t>
      </w:r>
      <w:r>
        <w:t>настройки модуля калибровки для всех датчиков. Калибровка датчиков выполняется переда началом работы сканирующей системы.</w:t>
      </w:r>
    </w:p>
    <w:p w:rsidR="00032C73" w:rsidRDefault="00032C73" w:rsidP="007F7E59">
      <w:pPr>
        <w:pStyle w:val="a"/>
      </w:pPr>
      <w:r>
        <w:rPr>
          <w:lang w:val="en-US"/>
        </w:rPr>
        <w:t>Hibernate</w:t>
      </w:r>
      <w:r w:rsidRPr="00926D2D">
        <w:t>.</w:t>
      </w:r>
      <w:proofErr w:type="spellStart"/>
      <w:r>
        <w:rPr>
          <w:lang w:val="en-US"/>
        </w:rPr>
        <w:t>cfg</w:t>
      </w:r>
      <w:proofErr w:type="spellEnd"/>
      <w:r w:rsidRPr="00926D2D">
        <w:t>.</w:t>
      </w:r>
      <w:r>
        <w:rPr>
          <w:lang w:val="en-US"/>
        </w:rPr>
        <w:t>xml</w:t>
      </w:r>
      <w:r w:rsidRPr="00926D2D">
        <w:t xml:space="preserve"> – </w:t>
      </w:r>
      <w:r>
        <w:t>настройки для работы с базой данных.</w:t>
      </w:r>
    </w:p>
    <w:p w:rsidR="00032C73" w:rsidRDefault="00032C73" w:rsidP="007F7E59">
      <w:pPr>
        <w:pStyle w:val="a"/>
      </w:pPr>
      <w:r>
        <w:rPr>
          <w:lang w:val="en-US"/>
        </w:rPr>
        <w:t>Logging</w:t>
      </w:r>
      <w:r w:rsidRPr="004B466F">
        <w:t>.</w:t>
      </w:r>
      <w:r>
        <w:rPr>
          <w:lang w:val="en-US"/>
        </w:rPr>
        <w:t>xml</w:t>
      </w:r>
      <w:r w:rsidRPr="004B466F">
        <w:t xml:space="preserve"> – </w:t>
      </w:r>
      <w:r>
        <w:t xml:space="preserve">настройки записей лог-файлов во время работы сервера. </w:t>
      </w:r>
    </w:p>
    <w:p w:rsidR="00032C73" w:rsidRDefault="007F7E59" w:rsidP="007F7E59">
      <w:pPr>
        <w:pStyle w:val="4"/>
      </w:pPr>
      <w:r>
        <w:t>Структура серверной части</w:t>
      </w:r>
    </w:p>
    <w:p w:rsidR="00032C73" w:rsidRDefault="00032C73" w:rsidP="007F7E59">
      <w:r>
        <w:t>Серверная часть состоит из многих элементов, которые не зависят друг от друга, либо зависят слабо. За счет этого архитектурного принципа достигается г</w:t>
      </w:r>
      <w:r w:rsidR="007F7E59">
        <w:t>ибкость программного обеспечения</w:t>
      </w:r>
      <w:r>
        <w:t>, простота и скорость внесения изменений и дополнений.</w:t>
      </w:r>
    </w:p>
    <w:p w:rsidR="00032C73" w:rsidRDefault="00032C73" w:rsidP="00032C73">
      <w:pPr>
        <w:rPr>
          <w:szCs w:val="28"/>
        </w:rPr>
      </w:pPr>
      <w:r>
        <w:rPr>
          <w:szCs w:val="28"/>
        </w:rPr>
        <w:t>Упрощенная</w:t>
      </w:r>
      <w:r w:rsidR="007F7E59">
        <w:rPr>
          <w:szCs w:val="28"/>
        </w:rPr>
        <w:t xml:space="preserve"> </w:t>
      </w:r>
      <w:r w:rsidR="007F7E59">
        <w:rPr>
          <w:szCs w:val="28"/>
          <w:lang w:val="en-US"/>
        </w:rPr>
        <w:t>UML</w:t>
      </w:r>
      <w:r w:rsidR="007F7E59" w:rsidRPr="007F7E59">
        <w:rPr>
          <w:szCs w:val="28"/>
        </w:rPr>
        <w:t xml:space="preserve"> </w:t>
      </w:r>
      <w:r>
        <w:rPr>
          <w:szCs w:val="28"/>
        </w:rPr>
        <w:t>диаграмма серверной части изображена на рисунке</w:t>
      </w:r>
      <w:r w:rsidR="0013019B">
        <w:rPr>
          <w:szCs w:val="28"/>
        </w:rPr>
        <w:t xml:space="preserve"> </w:t>
      </w:r>
      <w:r w:rsidR="0013019B">
        <w:rPr>
          <w:szCs w:val="28"/>
        </w:rPr>
        <w:fldChar w:fldCharType="begin"/>
      </w:r>
      <w:r w:rsidR="0013019B">
        <w:rPr>
          <w:szCs w:val="28"/>
        </w:rPr>
        <w:instrText xml:space="preserve"> REF _Ref435099496 \h </w:instrText>
      </w:r>
      <w:r w:rsidR="0013019B">
        <w:rPr>
          <w:szCs w:val="28"/>
        </w:rPr>
      </w:r>
      <w:r w:rsidR="0013019B">
        <w:rPr>
          <w:szCs w:val="28"/>
        </w:rPr>
        <w:fldChar w:fldCharType="separate"/>
      </w:r>
      <w:r w:rsidR="00592FCE">
        <w:rPr>
          <w:noProof/>
        </w:rPr>
        <w:t>3</w:t>
      </w:r>
      <w:r w:rsidR="0013019B">
        <w:rPr>
          <w:szCs w:val="28"/>
        </w:rPr>
        <w:fldChar w:fldCharType="end"/>
      </w:r>
      <w:r>
        <w:rPr>
          <w:szCs w:val="28"/>
        </w:rPr>
        <w:t>.</w:t>
      </w:r>
    </w:p>
    <w:p w:rsidR="001D7246" w:rsidRDefault="00032C73" w:rsidP="001D7246">
      <w:pPr>
        <w:pStyle w:val="a8"/>
      </w:pPr>
      <w:r>
        <w:rPr>
          <w:noProof/>
        </w:rPr>
        <w:lastRenderedPageBreak/>
        <w:drawing>
          <wp:inline distT="0" distB="0" distL="0" distR="0" wp14:anchorId="4552847D" wp14:editId="09B18FEC">
            <wp:extent cx="5932805" cy="38169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246" w:rsidRDefault="001D7246" w:rsidP="00F419E1">
      <w:pPr>
        <w:pStyle w:val="a9"/>
      </w:pPr>
      <w:bookmarkStart w:id="22" w:name="_Ref435098264"/>
      <w:r>
        <w:t xml:space="preserve">Рисунок </w:t>
      </w:r>
      <w:fldSimple w:instr=" SEQ Рисунок \* ARABIC ">
        <w:bookmarkStart w:id="23" w:name="_Ref435099496"/>
        <w:r w:rsidR="00592FCE">
          <w:rPr>
            <w:noProof/>
          </w:rPr>
          <w:t>3</w:t>
        </w:r>
        <w:bookmarkEnd w:id="23"/>
      </w:fldSimple>
      <w:bookmarkEnd w:id="22"/>
      <w:r w:rsidR="00F419E1">
        <w:t xml:space="preserve">. </w:t>
      </w:r>
      <w:r>
        <w:t>Упрощенная диаграмма ПО сервера</w:t>
      </w:r>
    </w:p>
    <w:p w:rsidR="00032C73" w:rsidRDefault="00032C73" w:rsidP="007F7E59">
      <w:pPr>
        <w:pStyle w:val="3"/>
      </w:pPr>
      <w:bookmarkStart w:id="24" w:name="_Toc435114351"/>
      <w:r w:rsidRPr="002A5F13">
        <w:t>Краткое описа</w:t>
      </w:r>
      <w:r w:rsidR="007F7E59">
        <w:t>ние алгоритмов обработки данных</w:t>
      </w:r>
      <w:bookmarkEnd w:id="24"/>
    </w:p>
    <w:p w:rsidR="00032C73" w:rsidRDefault="00032C73" w:rsidP="00032C73">
      <w:pPr>
        <w:rPr>
          <w:szCs w:val="28"/>
        </w:rPr>
      </w:pPr>
      <w:r>
        <w:rPr>
          <w:szCs w:val="28"/>
        </w:rPr>
        <w:t>Данные, которые поступают с контроллера во время сканирования слитка, имеют линейный вид, а также включают много шумов. Для того</w:t>
      </w:r>
      <w:proofErr w:type="gramStart"/>
      <w:r>
        <w:rPr>
          <w:szCs w:val="28"/>
        </w:rPr>
        <w:t>,</w:t>
      </w:r>
      <w:proofErr w:type="gramEnd"/>
      <w:r>
        <w:rPr>
          <w:szCs w:val="28"/>
        </w:rPr>
        <w:t xml:space="preserve"> чтобы построить модель слитка, необходимо применять фильтры и специальные алгоритмы, которые будут учитывать посторонние движения слитка, его вибрацию, покачивания, подпрыгивания на рольгангах, откаты назад и т.д. </w:t>
      </w:r>
    </w:p>
    <w:p w:rsidR="00032C73" w:rsidRDefault="00032C73" w:rsidP="00032C73">
      <w:pPr>
        <w:rPr>
          <w:szCs w:val="28"/>
        </w:rPr>
      </w:pPr>
      <w:r>
        <w:rPr>
          <w:szCs w:val="28"/>
        </w:rPr>
        <w:t xml:space="preserve">Программные алгоритмы и фильтры – это самая важная часть всего программно-аппаратного комплекса. </w:t>
      </w:r>
    </w:p>
    <w:p w:rsidR="00032C73" w:rsidRDefault="00032C73" w:rsidP="00032C73">
      <w:pPr>
        <w:rPr>
          <w:szCs w:val="28"/>
        </w:rPr>
      </w:pPr>
      <w:r>
        <w:rPr>
          <w:szCs w:val="28"/>
        </w:rPr>
        <w:t>К самым простым фильтрам, которые используются при построении модели слитка, относятся:</w:t>
      </w:r>
    </w:p>
    <w:p w:rsidR="00C06164" w:rsidRPr="00C06164" w:rsidRDefault="007F7E59" w:rsidP="009509D2">
      <w:pPr>
        <w:pStyle w:val="a"/>
        <w:numPr>
          <w:ilvl w:val="0"/>
          <w:numId w:val="11"/>
        </w:numPr>
      </w:pPr>
      <w:r w:rsidRPr="007F7E59">
        <w:rPr>
          <w:rStyle w:val="aa"/>
        </w:rPr>
        <w:t>Модифицированный медианный фильтр</w:t>
      </w:r>
      <w:r w:rsidRPr="007F7E59">
        <w:t xml:space="preserve"> – один из видов цифровых фильтров, широко используемый в цифровой обработке сигналов и изображений для уменьшения уровня шума. Медианный фильтр является </w:t>
      </w:r>
      <w:r w:rsidRPr="007F7E59">
        <w:lastRenderedPageBreak/>
        <w:t xml:space="preserve">нелинейным КИХ-фильтром. </w:t>
      </w:r>
      <w:r w:rsidR="0052734B" w:rsidRPr="0052734B">
        <w:rPr>
          <w:color w:val="000000" w:themeColor="text1"/>
          <w:szCs w:val="28"/>
        </w:rPr>
        <w:t xml:space="preserve">Значения точек внутри окна фильтрации сортируются в порядке возрастания и точка, соответствующая середине окна, заменяется другим значением, попадающим в центр отсортированного массива. </w:t>
      </w:r>
    </w:p>
    <w:p w:rsidR="007F7E59" w:rsidRPr="007F7E59" w:rsidRDefault="0052734B" w:rsidP="00C06164">
      <w:pPr>
        <w:pStyle w:val="a"/>
        <w:numPr>
          <w:ilvl w:val="0"/>
          <w:numId w:val="0"/>
        </w:numPr>
        <w:ind w:firstLine="709"/>
      </w:pPr>
      <w:r w:rsidRPr="0052734B">
        <w:rPr>
          <w:color w:val="000000" w:themeColor="text1"/>
          <w:szCs w:val="28"/>
        </w:rPr>
        <w:t>Этот метод влияет на пики в наименьшей степени, хорошо сглаживает базовую линию, не меняет форму пика на склонах и очень эффективно устраняет отдельные выбросы (в этом случае выброс заменяется на одну из соседних точек).</w:t>
      </w:r>
    </w:p>
    <w:p w:rsidR="00A62523" w:rsidRDefault="00A62523" w:rsidP="00A62523">
      <w:pPr>
        <w:pStyle w:val="a8"/>
      </w:pPr>
      <w:r>
        <w:rPr>
          <w:noProof/>
        </w:rPr>
        <w:drawing>
          <wp:inline distT="0" distB="0" distL="0" distR="0" wp14:anchorId="4EDA161F" wp14:editId="1F8F94DB">
            <wp:extent cx="5571490" cy="1797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59" w:rsidRPr="0052734B" w:rsidRDefault="00A62523" w:rsidP="00A62523">
      <w:pPr>
        <w:pStyle w:val="a9"/>
      </w:pPr>
      <w:r>
        <w:t xml:space="preserve">Рисунок </w:t>
      </w:r>
      <w:fldSimple w:instr=" SEQ Рисунок \* ARABIC ">
        <w:r w:rsidR="00592FCE">
          <w:rPr>
            <w:noProof/>
          </w:rPr>
          <w:t>4</w:t>
        </w:r>
      </w:fldSimple>
      <w:r w:rsidRPr="00A62523">
        <w:t xml:space="preserve">. </w:t>
      </w:r>
      <w:r>
        <w:t xml:space="preserve">Пример </w:t>
      </w:r>
      <w:r w:rsidR="00B01858">
        <w:t>функции</w:t>
      </w:r>
      <w:r>
        <w:t xml:space="preserve"> до и после медианной фильтрации</w:t>
      </w:r>
    </w:p>
    <w:p w:rsidR="00032C73" w:rsidRPr="006B4348" w:rsidRDefault="00032C73" w:rsidP="009509D2">
      <w:pPr>
        <w:pStyle w:val="a"/>
        <w:numPr>
          <w:ilvl w:val="0"/>
          <w:numId w:val="11"/>
        </w:numPr>
      </w:pPr>
      <w:r w:rsidRPr="006B4348">
        <w:rPr>
          <w:b/>
        </w:rPr>
        <w:t>Линейный фильтр</w:t>
      </w:r>
      <w:r>
        <w:t xml:space="preserve"> – </w:t>
      </w:r>
      <w:r w:rsidRPr="00831447">
        <w:rPr>
          <w:shd w:val="clear" w:color="auto" w:fill="FFFFFF"/>
        </w:rPr>
        <w:t>динамическая система, применяющая некий</w:t>
      </w:r>
      <w:r w:rsidRPr="00831447">
        <w:rPr>
          <w:rStyle w:val="apple-converted-space"/>
          <w:color w:val="252525"/>
          <w:shd w:val="clear" w:color="auto" w:fill="FFFFFF"/>
        </w:rPr>
        <w:t> </w:t>
      </w:r>
      <w:r w:rsidRPr="00831447">
        <w:rPr>
          <w:shd w:val="clear" w:color="auto" w:fill="FFFFFF"/>
        </w:rPr>
        <w:t>линейный оператор</w:t>
      </w:r>
      <w:r w:rsidR="007F7E59">
        <w:rPr>
          <w:shd w:val="clear" w:color="auto" w:fill="FFFFFF"/>
        </w:rPr>
        <w:t xml:space="preserve"> </w:t>
      </w:r>
      <w:proofErr w:type="gramStart"/>
      <w:r w:rsidRPr="00831447">
        <w:rPr>
          <w:shd w:val="clear" w:color="auto" w:fill="FFFFFF"/>
        </w:rPr>
        <w:t>ко</w:t>
      </w:r>
      <w:proofErr w:type="gramEnd"/>
      <w:r w:rsidRPr="00831447">
        <w:rPr>
          <w:shd w:val="clear" w:color="auto" w:fill="FFFFFF"/>
        </w:rPr>
        <w:t xml:space="preserve"> входному сигналу для выделения или подавления определённых частот сигнала и других функций по обработке входного сигнала. Линейные фильтры широко применяются в</w:t>
      </w:r>
      <w:r w:rsidR="007F7E59">
        <w:rPr>
          <w:rStyle w:val="apple-converted-space"/>
          <w:color w:val="252525"/>
          <w:shd w:val="clear" w:color="auto" w:fill="FFFFFF"/>
        </w:rPr>
        <w:t xml:space="preserve"> </w:t>
      </w:r>
      <w:r w:rsidRPr="00831447">
        <w:rPr>
          <w:shd w:val="clear" w:color="auto" w:fill="FFFFFF"/>
        </w:rPr>
        <w:t>электронике,</w:t>
      </w:r>
      <w:r w:rsidR="007F7E59">
        <w:rPr>
          <w:rStyle w:val="apple-converted-space"/>
          <w:color w:val="252525"/>
          <w:shd w:val="clear" w:color="auto" w:fill="FFFFFF"/>
        </w:rPr>
        <w:t xml:space="preserve"> </w:t>
      </w:r>
      <w:r w:rsidRPr="00831447">
        <w:rPr>
          <w:shd w:val="clear" w:color="auto" w:fill="FFFFFF"/>
        </w:rPr>
        <w:t>цифровой обработке сигналов</w:t>
      </w:r>
      <w:r w:rsidR="007F7E59">
        <w:rPr>
          <w:rStyle w:val="apple-converted-space"/>
          <w:color w:val="252525"/>
          <w:shd w:val="clear" w:color="auto" w:fill="FFFFFF"/>
        </w:rPr>
        <w:t xml:space="preserve"> </w:t>
      </w:r>
      <w:r w:rsidRPr="00831447">
        <w:rPr>
          <w:shd w:val="clear" w:color="auto" w:fill="FFFFFF"/>
        </w:rPr>
        <w:t>и</w:t>
      </w:r>
      <w:r w:rsidR="007F7E59">
        <w:rPr>
          <w:rStyle w:val="apple-converted-space"/>
          <w:color w:val="252525"/>
          <w:shd w:val="clear" w:color="auto" w:fill="FFFFFF"/>
        </w:rPr>
        <w:t xml:space="preserve"> </w:t>
      </w:r>
      <w:r w:rsidRPr="00831447">
        <w:rPr>
          <w:shd w:val="clear" w:color="auto" w:fill="FFFFFF"/>
        </w:rPr>
        <w:t>изображений, в оптике,</w:t>
      </w:r>
      <w:r w:rsidR="007F7E59">
        <w:rPr>
          <w:rStyle w:val="apple-converted-space"/>
          <w:color w:val="252525"/>
          <w:shd w:val="clear" w:color="auto" w:fill="FFFFFF"/>
        </w:rPr>
        <w:t xml:space="preserve"> </w:t>
      </w:r>
      <w:r w:rsidRPr="00831447">
        <w:rPr>
          <w:shd w:val="clear" w:color="auto" w:fill="FFFFFF"/>
        </w:rPr>
        <w:t>теории управления</w:t>
      </w:r>
      <w:r w:rsidR="007F7E59">
        <w:rPr>
          <w:rStyle w:val="apple-converted-space"/>
          <w:color w:val="252525"/>
          <w:shd w:val="clear" w:color="auto" w:fill="FFFFFF"/>
        </w:rPr>
        <w:t xml:space="preserve"> </w:t>
      </w:r>
      <w:r w:rsidRPr="00831447">
        <w:rPr>
          <w:shd w:val="clear" w:color="auto" w:fill="FFFFFF"/>
        </w:rPr>
        <w:t>и других областях.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 w:rsidRPr="00A6392A">
        <w:rPr>
          <w:color w:val="252525"/>
          <w:sz w:val="28"/>
          <w:szCs w:val="28"/>
        </w:rPr>
        <w:t xml:space="preserve">Кроме </w:t>
      </w:r>
      <w:r>
        <w:rPr>
          <w:color w:val="252525"/>
          <w:sz w:val="28"/>
          <w:szCs w:val="28"/>
        </w:rPr>
        <w:t xml:space="preserve">простейших фильтров, применяются более сложные и специфичные алгоритмы, которые позволяют построить модель слитка, даже если во время сканирования происходили подпрыгивания, вибрация и т.д. На рисунке </w:t>
      </w:r>
      <w:r w:rsidR="0013019B" w:rsidRPr="00117F54">
        <w:rPr>
          <w:color w:val="252525"/>
          <w:sz w:val="28"/>
          <w:szCs w:val="28"/>
        </w:rPr>
        <w:fldChar w:fldCharType="begin"/>
      </w:r>
      <w:r w:rsidR="0013019B" w:rsidRPr="00117F54">
        <w:rPr>
          <w:color w:val="252525"/>
          <w:sz w:val="28"/>
          <w:szCs w:val="28"/>
        </w:rPr>
        <w:instrText xml:space="preserve"> REF _Ref435099524 \h </w:instrText>
      </w:r>
      <w:r w:rsidR="0013019B" w:rsidRPr="00117F54">
        <w:rPr>
          <w:color w:val="252525"/>
          <w:sz w:val="28"/>
          <w:szCs w:val="28"/>
        </w:rPr>
      </w:r>
      <w:r w:rsidR="00117F54">
        <w:rPr>
          <w:color w:val="252525"/>
          <w:sz w:val="28"/>
          <w:szCs w:val="28"/>
        </w:rPr>
        <w:instrText xml:space="preserve"> \* MERGEFORMAT </w:instrText>
      </w:r>
      <w:r w:rsidR="0013019B" w:rsidRPr="00117F54">
        <w:rPr>
          <w:color w:val="252525"/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5</w:t>
      </w:r>
      <w:r w:rsidR="0013019B" w:rsidRPr="00117F54">
        <w:rPr>
          <w:color w:val="252525"/>
          <w:sz w:val="28"/>
          <w:szCs w:val="28"/>
        </w:rPr>
        <w:fldChar w:fldCharType="end"/>
      </w:r>
      <w:r>
        <w:rPr>
          <w:color w:val="252525"/>
          <w:sz w:val="28"/>
          <w:szCs w:val="28"/>
        </w:rPr>
        <w:t xml:space="preserve"> изображены показания верхнего и нижнего датчиков, где видно место незначительного подпрыгивания слитка при наезде на рольганг.</w:t>
      </w:r>
    </w:p>
    <w:p w:rsidR="005C69EB" w:rsidRDefault="00032C73" w:rsidP="005C69EB">
      <w:pPr>
        <w:pStyle w:val="a8"/>
      </w:pPr>
      <w:r>
        <w:rPr>
          <w:noProof/>
        </w:rPr>
        <w:lastRenderedPageBreak/>
        <w:drawing>
          <wp:inline distT="0" distB="0" distL="0" distR="0" wp14:anchorId="7331CF1F" wp14:editId="58E3C3A2">
            <wp:extent cx="2902585" cy="15201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73" w:rsidRDefault="005C69EB" w:rsidP="005C69EB">
      <w:pPr>
        <w:pStyle w:val="a9"/>
      </w:pPr>
      <w:bookmarkStart w:id="25" w:name="_Ref435098431"/>
      <w:r>
        <w:t xml:space="preserve">Рисунок </w:t>
      </w:r>
      <w:fldSimple w:instr=" SEQ Рисунок \* ARABIC ">
        <w:bookmarkStart w:id="26" w:name="_Ref435099524"/>
        <w:r w:rsidR="00592FCE">
          <w:rPr>
            <w:noProof/>
          </w:rPr>
          <w:t>5</w:t>
        </w:r>
        <w:bookmarkEnd w:id="26"/>
      </w:fldSimple>
      <w:bookmarkEnd w:id="25"/>
      <w:r>
        <w:t xml:space="preserve">. </w:t>
      </w:r>
      <w:r w:rsidRPr="003204E7">
        <w:t>Иллюстрация незначительного подпрыгивания слитка во время движения</w:t>
      </w:r>
    </w:p>
    <w:p w:rsidR="00032C73" w:rsidRDefault="007F7E59" w:rsidP="007F7E59">
      <w:pPr>
        <w:pStyle w:val="3"/>
      </w:pPr>
      <w:bookmarkStart w:id="27" w:name="_Toc435114352"/>
      <w:r>
        <w:t>Хранение данных</w:t>
      </w:r>
      <w:bookmarkEnd w:id="27"/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Все данные, поступающие от контроллера, а также данные расчетов и параметров слитка, сохраняются в локальной базе данных, которая управляется СУБД </w:t>
      </w:r>
      <w:r>
        <w:rPr>
          <w:sz w:val="28"/>
          <w:szCs w:val="28"/>
          <w:lang w:val="en-US"/>
        </w:rPr>
        <w:t>Microsoft</w:t>
      </w:r>
      <w:r w:rsidRPr="002F71C3">
        <w:rPr>
          <w:sz w:val="28"/>
          <w:szCs w:val="28"/>
        </w:rPr>
        <w:t xml:space="preserve"> </w:t>
      </w:r>
      <w:r>
        <w:rPr>
          <w:color w:val="252525"/>
          <w:sz w:val="28"/>
          <w:szCs w:val="28"/>
          <w:lang w:val="en-US"/>
        </w:rPr>
        <w:t>SQL</w:t>
      </w:r>
      <w:r>
        <w:rPr>
          <w:color w:val="252525"/>
          <w:sz w:val="28"/>
          <w:szCs w:val="28"/>
        </w:rPr>
        <w:t>.</w:t>
      </w:r>
    </w:p>
    <w:p w:rsidR="00032C73" w:rsidRPr="0030566F" w:rsidRDefault="00032C73" w:rsidP="007F7E59">
      <w:proofErr w:type="gramStart"/>
      <w:r>
        <w:rPr>
          <w:lang w:val="en-US"/>
        </w:rPr>
        <w:t>Microsoft</w:t>
      </w:r>
      <w:r w:rsidRPr="002F71C3">
        <w:t xml:space="preserve"> </w:t>
      </w:r>
      <w:r w:rsidRPr="00F33D39">
        <w:rPr>
          <w:bCs/>
          <w:shd w:val="clear" w:color="auto" w:fill="FFFFFF"/>
        </w:rPr>
        <w:t xml:space="preserve">SQL </w:t>
      </w:r>
      <w:proofErr w:type="spellStart"/>
      <w:r w:rsidRPr="00F33D39">
        <w:rPr>
          <w:bCs/>
          <w:shd w:val="clear" w:color="auto" w:fill="FFFFFF"/>
        </w:rPr>
        <w:t>Server</w:t>
      </w:r>
      <w:proofErr w:type="spellEnd"/>
      <w:r w:rsidR="005C69EB">
        <w:rPr>
          <w:shd w:val="clear" w:color="auto" w:fill="FFFFFF"/>
        </w:rPr>
        <w:t xml:space="preserve"> </w:t>
      </w:r>
      <w:r w:rsidR="007F7E59">
        <w:rPr>
          <w:shd w:val="clear" w:color="auto" w:fill="FFFFFF"/>
        </w:rPr>
        <w:t>–</w:t>
      </w:r>
      <w:r w:rsidR="005C69EB">
        <w:rPr>
          <w:rStyle w:val="apple-converted-space"/>
          <w:color w:val="252525"/>
          <w:shd w:val="clear" w:color="auto" w:fill="FFFFFF"/>
        </w:rPr>
        <w:t xml:space="preserve"> </w:t>
      </w:r>
      <w:r w:rsidRPr="0030566F">
        <w:rPr>
          <w:shd w:val="clear" w:color="auto" w:fill="FFFFFF"/>
        </w:rPr>
        <w:t>система управления реляционными базами данных (СУРБД), разработанная корпорацией</w:t>
      </w:r>
      <w:r w:rsidR="005C69EB">
        <w:rPr>
          <w:rStyle w:val="apple-converted-space"/>
          <w:color w:val="252525"/>
          <w:shd w:val="clear" w:color="auto" w:fill="FFFFFF"/>
        </w:rPr>
        <w:t xml:space="preserve"> </w:t>
      </w:r>
      <w:r w:rsidRPr="0030566F">
        <w:rPr>
          <w:lang w:val="en-US"/>
        </w:rPr>
        <w:t>Microsoft</w:t>
      </w:r>
      <w:r w:rsidRPr="0030566F">
        <w:rPr>
          <w:shd w:val="clear" w:color="auto" w:fill="FFFFFF"/>
        </w:rPr>
        <w:t>.</w:t>
      </w:r>
      <w:proofErr w:type="gramEnd"/>
      <w:r w:rsidRPr="0030566F">
        <w:rPr>
          <w:shd w:val="clear" w:color="auto" w:fill="FFFFFF"/>
        </w:rPr>
        <w:t xml:space="preserve"> Основ</w:t>
      </w:r>
      <w:r w:rsidR="005C69EB">
        <w:rPr>
          <w:shd w:val="clear" w:color="auto" w:fill="FFFFFF"/>
        </w:rPr>
        <w:t xml:space="preserve">ной используемый язык запросов </w:t>
      </w:r>
      <w:r w:rsidR="007F7E59">
        <w:rPr>
          <w:shd w:val="clear" w:color="auto" w:fill="FFFFFF"/>
        </w:rPr>
        <w:t>–</w:t>
      </w:r>
      <w:r w:rsidR="005C69EB">
        <w:rPr>
          <w:rStyle w:val="apple-converted-space"/>
          <w:color w:val="252525"/>
          <w:shd w:val="clear" w:color="auto" w:fill="FFFFFF"/>
        </w:rPr>
        <w:t xml:space="preserve"> </w:t>
      </w:r>
      <w:proofErr w:type="spellStart"/>
      <w:r w:rsidRPr="0030566F">
        <w:rPr>
          <w:shd w:val="clear" w:color="auto" w:fill="FFFFFF"/>
        </w:rPr>
        <w:t>Transact</w:t>
      </w:r>
      <w:proofErr w:type="spellEnd"/>
      <w:r w:rsidRPr="0030566F">
        <w:rPr>
          <w:shd w:val="clear" w:color="auto" w:fill="FFFFFF"/>
        </w:rPr>
        <w:t xml:space="preserve">-SQL, создан совместно </w:t>
      </w:r>
      <w:proofErr w:type="spellStart"/>
      <w:r w:rsidRPr="0030566F">
        <w:rPr>
          <w:shd w:val="clear" w:color="auto" w:fill="FFFFFF"/>
        </w:rPr>
        <w:t>Microsoft</w:t>
      </w:r>
      <w:proofErr w:type="spellEnd"/>
      <w:r w:rsidRPr="0030566F">
        <w:rPr>
          <w:shd w:val="clear" w:color="auto" w:fill="FFFFFF"/>
        </w:rPr>
        <w:t xml:space="preserve"> и </w:t>
      </w:r>
      <w:proofErr w:type="spellStart"/>
      <w:r w:rsidRPr="0030566F">
        <w:t>Sybase</w:t>
      </w:r>
      <w:proofErr w:type="spellEnd"/>
      <w:r w:rsidRPr="0030566F">
        <w:rPr>
          <w:shd w:val="clear" w:color="auto" w:fill="FFFFFF"/>
        </w:rPr>
        <w:t xml:space="preserve">. </w:t>
      </w:r>
      <w:proofErr w:type="spellStart"/>
      <w:r w:rsidRPr="0030566F">
        <w:rPr>
          <w:shd w:val="clear" w:color="auto" w:fill="FFFFFF"/>
        </w:rPr>
        <w:t>Transact</w:t>
      </w:r>
      <w:proofErr w:type="spellEnd"/>
      <w:r w:rsidRPr="0030566F">
        <w:rPr>
          <w:shd w:val="clear" w:color="auto" w:fill="FFFFFF"/>
        </w:rPr>
        <w:t>-SQL является реализацией стандарта</w:t>
      </w:r>
      <w:r w:rsidR="005C69EB">
        <w:rPr>
          <w:rStyle w:val="apple-converted-space"/>
          <w:color w:val="252525"/>
          <w:shd w:val="clear" w:color="auto" w:fill="FFFFFF"/>
        </w:rPr>
        <w:t xml:space="preserve"> </w:t>
      </w:r>
      <w:r w:rsidRPr="0030566F">
        <w:rPr>
          <w:shd w:val="clear" w:color="auto" w:fill="FFFFFF"/>
        </w:rPr>
        <w:t>ANSI/ISO</w:t>
      </w:r>
      <w:r w:rsidR="005C69EB">
        <w:rPr>
          <w:rStyle w:val="apple-converted-space"/>
          <w:color w:val="252525"/>
          <w:shd w:val="clear" w:color="auto" w:fill="FFFFFF"/>
        </w:rPr>
        <w:t xml:space="preserve"> </w:t>
      </w:r>
      <w:r w:rsidRPr="0030566F">
        <w:rPr>
          <w:shd w:val="clear" w:color="auto" w:fill="FFFFFF"/>
        </w:rPr>
        <w:t>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В среднем, для слитка длиной 5 м, 5 датчиков (4 датчика расстояния на рамке и 1 датчик положения) генерируют 50000 точек. </w:t>
      </w:r>
    </w:p>
    <w:p w:rsidR="00774C1B" w:rsidRDefault="00774C1B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При сохранении в БД каждая точка характеризуется собственным идентификатором, временем измерения, идентификатором датчика и значением. Таким образом, каждая точка занимает в памяти 24 байта. Соответственно, 50000 точек занимают 1.14 мегабайта.</w:t>
      </w:r>
    </w:p>
    <w:p w:rsidR="00032C73" w:rsidRPr="00983F99" w:rsidRDefault="00032C73" w:rsidP="00032C73">
      <w:pPr>
        <w:rPr>
          <w:rFonts w:eastAsia="Times New Roman"/>
          <w:color w:val="252525"/>
          <w:szCs w:val="28"/>
          <w:lang w:eastAsia="ru-RU"/>
        </w:rPr>
      </w:pPr>
      <w:r w:rsidRPr="00983F99">
        <w:rPr>
          <w:color w:val="252525"/>
          <w:szCs w:val="28"/>
        </w:rPr>
        <w:br w:type="page"/>
      </w:r>
    </w:p>
    <w:p w:rsidR="00032C73" w:rsidRPr="00733255" w:rsidRDefault="00032C73" w:rsidP="007F7E59">
      <w:pPr>
        <w:pStyle w:val="3"/>
        <w:rPr>
          <w:color w:val="252525"/>
        </w:rPr>
      </w:pPr>
      <w:bookmarkStart w:id="28" w:name="_Toc435114353"/>
      <w:r w:rsidRPr="00733255">
        <w:lastRenderedPageBreak/>
        <w:t>Программное обеспечение оператора</w:t>
      </w:r>
      <w:bookmarkEnd w:id="28"/>
    </w:p>
    <w:p w:rsidR="00032C73" w:rsidRPr="00875D15" w:rsidRDefault="00032C73" w:rsidP="007F7E59">
      <w:pPr>
        <w:pStyle w:val="4"/>
        <w:rPr>
          <w:color w:val="252525"/>
        </w:rPr>
      </w:pPr>
      <w:r w:rsidRPr="00875D15">
        <w:t>Описание ПО оператора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ПО оператора реализовано в виде оконного </w:t>
      </w:r>
      <w:r>
        <w:rPr>
          <w:color w:val="252525"/>
          <w:sz w:val="28"/>
          <w:szCs w:val="28"/>
          <w:lang w:val="en-US"/>
        </w:rPr>
        <w:t>Windows</w:t>
      </w:r>
      <w:r w:rsidRPr="002F326B">
        <w:rPr>
          <w:color w:val="252525"/>
          <w:sz w:val="28"/>
          <w:szCs w:val="28"/>
        </w:rPr>
        <w:t>-</w:t>
      </w:r>
      <w:r>
        <w:rPr>
          <w:color w:val="252525"/>
          <w:sz w:val="28"/>
          <w:szCs w:val="28"/>
        </w:rPr>
        <w:t xml:space="preserve">приложения. Взаимодействие с серверной частью происходит через </w:t>
      </w:r>
      <w:r>
        <w:rPr>
          <w:color w:val="252525"/>
          <w:sz w:val="28"/>
          <w:szCs w:val="28"/>
          <w:lang w:val="en-US"/>
        </w:rPr>
        <w:t>TCP</w:t>
      </w:r>
      <w:r>
        <w:rPr>
          <w:color w:val="252525"/>
          <w:sz w:val="28"/>
          <w:szCs w:val="28"/>
        </w:rPr>
        <w:t xml:space="preserve">-соединение по протоколу </w:t>
      </w:r>
      <w:r>
        <w:rPr>
          <w:color w:val="252525"/>
          <w:sz w:val="28"/>
          <w:szCs w:val="28"/>
          <w:lang w:val="en-US"/>
        </w:rPr>
        <w:t>SOAP</w:t>
      </w:r>
      <w:r>
        <w:rPr>
          <w:color w:val="252525"/>
          <w:sz w:val="28"/>
          <w:szCs w:val="28"/>
        </w:rPr>
        <w:t xml:space="preserve">, </w:t>
      </w:r>
      <w:proofErr w:type="gramStart"/>
      <w:r>
        <w:rPr>
          <w:color w:val="252525"/>
          <w:sz w:val="28"/>
          <w:szCs w:val="28"/>
        </w:rPr>
        <w:t>реализованном</w:t>
      </w:r>
      <w:proofErr w:type="gramEnd"/>
      <w:r>
        <w:rPr>
          <w:color w:val="252525"/>
          <w:sz w:val="28"/>
          <w:szCs w:val="28"/>
        </w:rPr>
        <w:t xml:space="preserve"> в рамках технологии </w:t>
      </w:r>
      <w:r>
        <w:rPr>
          <w:color w:val="252525"/>
          <w:sz w:val="28"/>
          <w:szCs w:val="28"/>
          <w:lang w:val="en-US"/>
        </w:rPr>
        <w:t>WCF</w:t>
      </w:r>
      <w:r>
        <w:rPr>
          <w:color w:val="252525"/>
          <w:sz w:val="28"/>
          <w:szCs w:val="28"/>
        </w:rPr>
        <w:t>.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Запущенных экземпляров ПО оператора может быть сколько угодно. За счет этого возможна работа нескольких человек с системой. Кроме того, возможно разделение прав доступа, которое позволит распределять роли при работе и мониторинге состояния программно-аппаратного комплекса.</w:t>
      </w:r>
    </w:p>
    <w:p w:rsidR="00032C73" w:rsidRDefault="007F7E59" w:rsidP="007F7E59">
      <w:pPr>
        <w:pStyle w:val="4"/>
      </w:pPr>
      <w:r>
        <w:t>Отображаемая информация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Главное окно </w:t>
      </w:r>
      <w:r w:rsidRPr="00D6758F">
        <w:rPr>
          <w:sz w:val="28"/>
          <w:szCs w:val="28"/>
        </w:rPr>
        <w:t>ПО операт</w:t>
      </w:r>
      <w:r>
        <w:rPr>
          <w:sz w:val="28"/>
          <w:szCs w:val="28"/>
        </w:rPr>
        <w:t xml:space="preserve">ора имеет несколько информационных панелей, где отображается </w:t>
      </w:r>
      <w:r w:rsidR="007F7E59">
        <w:rPr>
          <w:sz w:val="28"/>
          <w:szCs w:val="28"/>
        </w:rPr>
        <w:t>основная</w:t>
      </w:r>
      <w:r>
        <w:rPr>
          <w:sz w:val="28"/>
          <w:szCs w:val="28"/>
        </w:rPr>
        <w:t xml:space="preserve"> информация (см. рисунок</w:t>
      </w:r>
      <w:r w:rsidR="0013019B">
        <w:rPr>
          <w:sz w:val="28"/>
          <w:szCs w:val="28"/>
        </w:rPr>
        <w:t xml:space="preserve"> </w:t>
      </w:r>
      <w:r w:rsidR="0013019B" w:rsidRPr="00117F54">
        <w:rPr>
          <w:sz w:val="28"/>
          <w:szCs w:val="28"/>
        </w:rPr>
        <w:fldChar w:fldCharType="begin"/>
      </w:r>
      <w:r w:rsidR="0013019B" w:rsidRPr="00117F54">
        <w:rPr>
          <w:sz w:val="28"/>
          <w:szCs w:val="28"/>
        </w:rPr>
        <w:instrText xml:space="preserve"> REF _Ref435099548 \h </w:instrText>
      </w:r>
      <w:r w:rsidR="0013019B" w:rsidRPr="00117F54">
        <w:rPr>
          <w:sz w:val="28"/>
          <w:szCs w:val="28"/>
        </w:rPr>
      </w:r>
      <w:r w:rsidR="00117F54">
        <w:rPr>
          <w:sz w:val="28"/>
          <w:szCs w:val="28"/>
        </w:rPr>
        <w:instrText xml:space="preserve"> \* MERGEFORMAT </w:instrText>
      </w:r>
      <w:r w:rsidR="0013019B" w:rsidRPr="00117F54">
        <w:rPr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6</w:t>
      </w:r>
      <w:r w:rsidR="0013019B" w:rsidRPr="00117F54">
        <w:rPr>
          <w:sz w:val="28"/>
          <w:szCs w:val="28"/>
        </w:rPr>
        <w:fldChar w:fldCharType="end"/>
      </w:r>
      <w:r>
        <w:rPr>
          <w:sz w:val="28"/>
          <w:szCs w:val="28"/>
        </w:rPr>
        <w:t>).</w:t>
      </w:r>
    </w:p>
    <w:p w:rsidR="00211291" w:rsidRDefault="00032C73" w:rsidP="00211291">
      <w:pPr>
        <w:pStyle w:val="a8"/>
      </w:pPr>
      <w:r w:rsidRPr="00211291">
        <w:drawing>
          <wp:inline distT="0" distB="0" distL="0" distR="0" wp14:anchorId="34D502EE" wp14:editId="6ADE3F92">
            <wp:extent cx="5932805" cy="32321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73" w:rsidRDefault="00211291" w:rsidP="00211291">
      <w:pPr>
        <w:pStyle w:val="a9"/>
      </w:pPr>
      <w:bookmarkStart w:id="29" w:name="_Ref435098596"/>
      <w:r>
        <w:t xml:space="preserve">Рисунок </w:t>
      </w:r>
      <w:fldSimple w:instr=" SEQ Рисунок \* ARABIC ">
        <w:bookmarkStart w:id="30" w:name="_Ref435099548"/>
        <w:r w:rsidR="00592FCE">
          <w:rPr>
            <w:noProof/>
          </w:rPr>
          <w:t>6</w:t>
        </w:r>
        <w:bookmarkEnd w:id="30"/>
      </w:fldSimple>
      <w:bookmarkEnd w:id="29"/>
      <w:r>
        <w:t xml:space="preserve">. </w:t>
      </w:r>
      <w:r w:rsidRPr="00C0472C">
        <w:t>Главное окно ПО оператора</w:t>
      </w:r>
    </w:p>
    <w:p w:rsidR="00032C73" w:rsidRDefault="00D14091" w:rsidP="007F7E59">
      <w:pPr>
        <w:pStyle w:val="a0"/>
      </w:pPr>
      <w:r>
        <w:t>Панель</w:t>
      </w:r>
      <w:r w:rsidR="00032C73">
        <w:t xml:space="preserve"> 1 – содержит информаци</w:t>
      </w:r>
      <w:r w:rsidR="007F7E59">
        <w:t>ю</w:t>
      </w:r>
      <w:r w:rsidR="00032C73">
        <w:t xml:space="preserve"> о ранее отсканированных слитках: идентифик</w:t>
      </w:r>
      <w:r w:rsidR="007F7E59">
        <w:t>атор слитка, номер слитка, типо</w:t>
      </w:r>
      <w:r w:rsidR="00032C73">
        <w:t xml:space="preserve">размер </w:t>
      </w:r>
      <w:r w:rsidR="00032C73">
        <w:lastRenderedPageBreak/>
        <w:t xml:space="preserve">(вычисляется автоматически), дата сканирования, годность. В процессе работы системы новые слитки добавляются в конец списка. Выбор даты для отображения списка слитков осуществляется в фильтре </w:t>
      </w:r>
      <w:r w:rsidR="007F7E59">
        <w:t>в нижней левой части панели</w:t>
      </w:r>
      <w:r w:rsidR="00032C73">
        <w:t>.</w:t>
      </w:r>
    </w:p>
    <w:p w:rsidR="00032C73" w:rsidRDefault="00D14091" w:rsidP="007F7E59">
      <w:pPr>
        <w:pStyle w:val="a0"/>
      </w:pPr>
      <w:r>
        <w:t>Панель</w:t>
      </w:r>
      <w:r w:rsidR="007F7E59">
        <w:t xml:space="preserve"> 2 – с</w:t>
      </w:r>
      <w:r w:rsidR="00032C73">
        <w:t xml:space="preserve">одержит системные сообщения системы, где отображается информация о том, что происходило за время, пока было запущено </w:t>
      </w:r>
      <w:proofErr w:type="gramStart"/>
      <w:r w:rsidR="00032C73">
        <w:t>ПО</w:t>
      </w:r>
      <w:proofErr w:type="gramEnd"/>
      <w:r w:rsidR="00032C73">
        <w:t>.</w:t>
      </w:r>
    </w:p>
    <w:p w:rsidR="00032C73" w:rsidRDefault="00D14091" w:rsidP="007F7E59">
      <w:pPr>
        <w:pStyle w:val="a0"/>
      </w:pPr>
      <w:r>
        <w:t xml:space="preserve">Панель </w:t>
      </w:r>
      <w:r w:rsidR="00032C73">
        <w:t xml:space="preserve">3 – информация о конкретном слитке. Содержит значения характеристик слитка, которые были рассчитаны </w:t>
      </w:r>
      <w:r w:rsidR="007F7E59">
        <w:t>с использованием специальных алгоритмов</w:t>
      </w:r>
      <w:r w:rsidR="00032C73">
        <w:t>. Параметры слитка устанавливаются согласно регламенту измерения, принятому на заводе. К ним относятся: длина, ширина, высота, поперечн</w:t>
      </w:r>
      <w:r w:rsidR="00230755">
        <w:t xml:space="preserve">ая и продольная кривизна </w:t>
      </w:r>
      <w:r w:rsidR="00032C73">
        <w:t>и т.д.</w:t>
      </w:r>
    </w:p>
    <w:p w:rsidR="00032C73" w:rsidRPr="00983F99" w:rsidRDefault="00D14091" w:rsidP="007F7E59">
      <w:pPr>
        <w:pStyle w:val="a0"/>
      </w:pPr>
      <w:r>
        <w:t xml:space="preserve">Панель </w:t>
      </w:r>
      <w:r w:rsidR="00032C73">
        <w:t>4 – информация о текущем состоянии системы. Включает в себя стадию процесса сканирования, состояние подключения контроллера, время с начала сканирования.</w:t>
      </w:r>
    </w:p>
    <w:p w:rsidR="00D66518" w:rsidRDefault="00032C73" w:rsidP="00D66518">
      <w:pPr>
        <w:pStyle w:val="a8"/>
      </w:pPr>
      <w:r w:rsidRPr="00D66518">
        <w:drawing>
          <wp:inline distT="0" distB="0" distL="0" distR="0" wp14:anchorId="6B39BF72" wp14:editId="2172588D">
            <wp:extent cx="5940425" cy="3235383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D66518" w:rsidP="00D66518">
      <w:pPr>
        <w:pStyle w:val="a9"/>
        <w:rPr>
          <w:color w:val="252525"/>
          <w:szCs w:val="28"/>
        </w:rPr>
      </w:pPr>
      <w:bookmarkStart w:id="31" w:name="_Ref435098762"/>
      <w:r>
        <w:t xml:space="preserve">Рисунок </w:t>
      </w:r>
      <w:fldSimple w:instr=" SEQ Рисунок \* ARABIC ">
        <w:bookmarkStart w:id="32" w:name="_Ref435099571"/>
        <w:r w:rsidR="00592FCE">
          <w:rPr>
            <w:noProof/>
          </w:rPr>
          <w:t>7</w:t>
        </w:r>
        <w:bookmarkEnd w:id="32"/>
      </w:fldSimple>
      <w:bookmarkEnd w:id="31"/>
      <w:r>
        <w:t xml:space="preserve">. </w:t>
      </w:r>
      <w:r w:rsidRPr="00D5747F">
        <w:t>Текущие показания датчиков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lastRenderedPageBreak/>
        <w:t>В любое время работы системы доступна для просмотра информация о текущих показаниях датчиков. Кнопка «Просмотр текущих показаний» на главной форме открывает окно, в котором отображаются числовые значения, соответствующие показаниям датчиков в данный момент времени, а также в реальном времени строится график по этим данным (рисунок</w:t>
      </w:r>
      <w:r w:rsidR="0013019B">
        <w:rPr>
          <w:color w:val="252525"/>
          <w:sz w:val="28"/>
          <w:szCs w:val="28"/>
        </w:rPr>
        <w:t xml:space="preserve"> </w:t>
      </w:r>
      <w:r w:rsidR="0013019B" w:rsidRPr="00117F54">
        <w:rPr>
          <w:color w:val="252525"/>
          <w:sz w:val="28"/>
          <w:szCs w:val="28"/>
        </w:rPr>
        <w:fldChar w:fldCharType="begin"/>
      </w:r>
      <w:r w:rsidR="0013019B" w:rsidRPr="00117F54">
        <w:rPr>
          <w:color w:val="252525"/>
          <w:sz w:val="28"/>
          <w:szCs w:val="28"/>
        </w:rPr>
        <w:instrText xml:space="preserve"> REF _Ref435099571 \h </w:instrText>
      </w:r>
      <w:r w:rsidR="0013019B" w:rsidRPr="00117F54">
        <w:rPr>
          <w:color w:val="252525"/>
          <w:sz w:val="28"/>
          <w:szCs w:val="28"/>
        </w:rPr>
      </w:r>
      <w:r w:rsidR="00117F54">
        <w:rPr>
          <w:color w:val="252525"/>
          <w:sz w:val="28"/>
          <w:szCs w:val="28"/>
        </w:rPr>
        <w:instrText xml:space="preserve"> \* MERGEFORMAT </w:instrText>
      </w:r>
      <w:r w:rsidR="0013019B" w:rsidRPr="00117F54">
        <w:rPr>
          <w:color w:val="252525"/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7</w:t>
      </w:r>
      <w:r w:rsidR="0013019B" w:rsidRPr="00117F54">
        <w:rPr>
          <w:color w:val="252525"/>
          <w:sz w:val="28"/>
          <w:szCs w:val="28"/>
        </w:rPr>
        <w:fldChar w:fldCharType="end"/>
      </w:r>
      <w:r>
        <w:rPr>
          <w:color w:val="252525"/>
          <w:sz w:val="28"/>
          <w:szCs w:val="28"/>
        </w:rPr>
        <w:t>).</w:t>
      </w:r>
    </w:p>
    <w:p w:rsidR="00032C73" w:rsidRPr="008D45D4" w:rsidRDefault="00032C73" w:rsidP="00230755">
      <w:pPr>
        <w:pStyle w:val="4"/>
      </w:pPr>
      <w:r w:rsidRPr="008D45D4">
        <w:t>Настр</w:t>
      </w:r>
      <w:r w:rsidR="00230755">
        <w:t xml:space="preserve">ойка системы </w:t>
      </w:r>
      <w:proofErr w:type="gramStart"/>
      <w:r w:rsidR="00230755">
        <w:t>через</w:t>
      </w:r>
      <w:proofErr w:type="gramEnd"/>
      <w:r w:rsidR="00230755">
        <w:t xml:space="preserve"> ПО оператора</w:t>
      </w:r>
    </w:p>
    <w:p w:rsidR="00230755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Программное обеспечение оператора предоставляет возможность вносить изменения в конфигурацию всего программно-аппаратного комплекса. Для этих целей предусмотрено специальное меню «Настройки», где доступны </w:t>
      </w:r>
      <w:r w:rsidR="00230755">
        <w:rPr>
          <w:color w:val="252525"/>
          <w:sz w:val="28"/>
          <w:szCs w:val="28"/>
        </w:rPr>
        <w:t xml:space="preserve">следующие пункты: </w:t>
      </w:r>
    </w:p>
    <w:p w:rsidR="00230755" w:rsidRDefault="00230755" w:rsidP="00230755">
      <w:pPr>
        <w:pStyle w:val="a0"/>
      </w:pPr>
      <w:r>
        <w:t>«Типоразмеры»</w:t>
      </w:r>
      <w:r w:rsidR="00032C73">
        <w:t xml:space="preserve">, </w:t>
      </w:r>
    </w:p>
    <w:p w:rsidR="00230755" w:rsidRDefault="00032C73" w:rsidP="00230755">
      <w:pPr>
        <w:pStyle w:val="a0"/>
      </w:pPr>
      <w:r>
        <w:t xml:space="preserve">«Регламент измерений», </w:t>
      </w:r>
    </w:p>
    <w:p w:rsidR="00230755" w:rsidRDefault="00032C73" w:rsidP="00230755">
      <w:pPr>
        <w:pStyle w:val="a0"/>
      </w:pPr>
      <w:r>
        <w:t xml:space="preserve">«Датчики», </w:t>
      </w:r>
    </w:p>
    <w:p w:rsidR="00230755" w:rsidRDefault="00032C73" w:rsidP="00230755">
      <w:pPr>
        <w:pStyle w:val="a0"/>
      </w:pPr>
      <w:r>
        <w:t xml:space="preserve">«Подключение», </w:t>
      </w:r>
    </w:p>
    <w:p w:rsidR="00032C73" w:rsidRDefault="00032C73" w:rsidP="00230755">
      <w:pPr>
        <w:pStyle w:val="a0"/>
      </w:pPr>
      <w:r>
        <w:t>«Калибровка».</w:t>
      </w:r>
    </w:p>
    <w:p w:rsidR="00032C73" w:rsidRDefault="00230755" w:rsidP="00230755">
      <w:pPr>
        <w:pStyle w:val="4"/>
        <w:numPr>
          <w:ilvl w:val="4"/>
          <w:numId w:val="2"/>
        </w:numPr>
      </w:pPr>
      <w:r>
        <w:t>Редактирование типоразмеров</w:t>
      </w:r>
    </w:p>
    <w:p w:rsidR="00032C73" w:rsidRDefault="00230755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Типо</w:t>
      </w:r>
      <w:r w:rsidR="00032C73">
        <w:rPr>
          <w:color w:val="252525"/>
          <w:sz w:val="28"/>
          <w:szCs w:val="28"/>
        </w:rPr>
        <w:t>размер – это эталонный размер слитка, который определяется его длиной, шири</w:t>
      </w:r>
      <w:r>
        <w:rPr>
          <w:color w:val="252525"/>
          <w:sz w:val="28"/>
          <w:szCs w:val="28"/>
        </w:rPr>
        <w:t>ной и высотой. Для каждого типо</w:t>
      </w:r>
      <w:r w:rsidR="00032C73">
        <w:rPr>
          <w:color w:val="252525"/>
          <w:sz w:val="28"/>
          <w:szCs w:val="28"/>
        </w:rPr>
        <w:t>размера существуют свои нормы отклонен</w:t>
      </w:r>
      <w:r>
        <w:rPr>
          <w:color w:val="252525"/>
          <w:sz w:val="28"/>
          <w:szCs w:val="28"/>
        </w:rPr>
        <w:t>ий параметров слитка, записанные в регламенте измерений завода.</w:t>
      </w:r>
    </w:p>
    <w:p w:rsidR="00875399" w:rsidRDefault="00032C73" w:rsidP="00875399">
      <w:pPr>
        <w:pStyle w:val="a8"/>
      </w:pPr>
      <w:r w:rsidRPr="00875399">
        <w:lastRenderedPageBreak/>
        <w:drawing>
          <wp:inline distT="0" distB="0" distL="0" distR="0" wp14:anchorId="3ABBCE7F" wp14:editId="51EDBD98">
            <wp:extent cx="4543425" cy="4067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875399" w:rsidP="00875399">
      <w:pPr>
        <w:pStyle w:val="a9"/>
        <w:rPr>
          <w:color w:val="252525"/>
          <w:szCs w:val="28"/>
        </w:rPr>
      </w:pPr>
      <w:bookmarkStart w:id="33" w:name="_Ref435098836"/>
      <w:r>
        <w:t xml:space="preserve">Рисунок </w:t>
      </w:r>
      <w:fldSimple w:instr=" SEQ Рисунок \* ARABIC ">
        <w:bookmarkStart w:id="34" w:name="_Ref435099596"/>
        <w:r w:rsidR="00592FCE">
          <w:rPr>
            <w:noProof/>
          </w:rPr>
          <w:t>8</w:t>
        </w:r>
        <w:bookmarkEnd w:id="34"/>
      </w:fldSimple>
      <w:bookmarkEnd w:id="33"/>
      <w:r>
        <w:t xml:space="preserve">. </w:t>
      </w:r>
      <w:r w:rsidRPr="00CB7BDD">
        <w:t>Окно редактирования типоразмеров</w:t>
      </w:r>
    </w:p>
    <w:p w:rsidR="00032C73" w:rsidRDefault="00032C73" w:rsidP="00230755">
      <w:r>
        <w:t>По</w:t>
      </w:r>
      <w:r w:rsidR="00230755">
        <w:t>сле окончания сканирования типо</w:t>
      </w:r>
      <w:r>
        <w:t>размер для слитка выбирается автоматически из списка, заданного в конфигурации (рисунок</w:t>
      </w:r>
      <w:r w:rsidR="00743DFA">
        <w:t xml:space="preserve"> </w:t>
      </w:r>
      <w:r w:rsidR="00743DFA">
        <w:fldChar w:fldCharType="begin"/>
      </w:r>
      <w:r w:rsidR="00743DFA">
        <w:instrText xml:space="preserve"> REF _Ref435099596 \h </w:instrText>
      </w:r>
      <w:r w:rsidR="00743DFA">
        <w:fldChar w:fldCharType="separate"/>
      </w:r>
      <w:r w:rsidR="00592FCE">
        <w:rPr>
          <w:noProof/>
        </w:rPr>
        <w:t>8</w:t>
      </w:r>
      <w:r w:rsidR="00743DFA">
        <w:fldChar w:fldCharType="end"/>
      </w:r>
      <w:r>
        <w:t>). В</w:t>
      </w:r>
      <w:r w:rsidR="00230755">
        <w:t>ажно указать все возможные типо</w:t>
      </w:r>
      <w:r>
        <w:t>размеры слитков, чтобы определение годности выполнялось правильно.</w:t>
      </w:r>
    </w:p>
    <w:p w:rsidR="00032C73" w:rsidRDefault="00230755" w:rsidP="00230755">
      <w:pPr>
        <w:pStyle w:val="4"/>
        <w:numPr>
          <w:ilvl w:val="4"/>
          <w:numId w:val="2"/>
        </w:numPr>
      </w:pPr>
      <w:r>
        <w:t>Изменение регламента измерений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Регламент измерений задает границы отклонений параметров слитка, при превышении которых считается, что слиток не соответствует достаточной степени годности. Такие границы могут изменяться при изменении стандартов, поэтому существует возможн</w:t>
      </w:r>
      <w:r w:rsidR="00875399">
        <w:rPr>
          <w:color w:val="252525"/>
          <w:sz w:val="28"/>
          <w:szCs w:val="28"/>
        </w:rPr>
        <w:t>ость их редактировать (рисунок</w:t>
      </w:r>
      <w:r w:rsidR="00743DFA">
        <w:rPr>
          <w:color w:val="252525"/>
          <w:sz w:val="28"/>
          <w:szCs w:val="28"/>
        </w:rPr>
        <w:t xml:space="preserve"> </w:t>
      </w:r>
      <w:r w:rsidR="00743DFA" w:rsidRPr="00117F54">
        <w:rPr>
          <w:color w:val="252525"/>
          <w:sz w:val="28"/>
          <w:szCs w:val="28"/>
        </w:rPr>
        <w:fldChar w:fldCharType="begin"/>
      </w:r>
      <w:r w:rsidR="00743DFA" w:rsidRPr="00117F54">
        <w:rPr>
          <w:color w:val="252525"/>
          <w:sz w:val="28"/>
          <w:szCs w:val="28"/>
        </w:rPr>
        <w:instrText xml:space="preserve"> REF _Ref435099619 \h </w:instrText>
      </w:r>
      <w:r w:rsidR="00743DFA" w:rsidRPr="00117F54">
        <w:rPr>
          <w:color w:val="252525"/>
          <w:sz w:val="28"/>
          <w:szCs w:val="28"/>
        </w:rPr>
      </w:r>
      <w:r w:rsidR="00117F54">
        <w:rPr>
          <w:color w:val="252525"/>
          <w:sz w:val="28"/>
          <w:szCs w:val="28"/>
        </w:rPr>
        <w:instrText xml:space="preserve"> \* MERGEFORMAT </w:instrText>
      </w:r>
      <w:r w:rsidR="00743DFA" w:rsidRPr="00117F54">
        <w:rPr>
          <w:color w:val="252525"/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9</w:t>
      </w:r>
      <w:r w:rsidR="00743DFA" w:rsidRPr="00117F54">
        <w:rPr>
          <w:color w:val="252525"/>
          <w:sz w:val="28"/>
          <w:szCs w:val="28"/>
        </w:rPr>
        <w:fldChar w:fldCharType="end"/>
      </w:r>
      <w:r>
        <w:rPr>
          <w:color w:val="252525"/>
          <w:sz w:val="28"/>
          <w:szCs w:val="28"/>
        </w:rPr>
        <w:t>).</w:t>
      </w:r>
    </w:p>
    <w:p w:rsidR="00875399" w:rsidRDefault="00032C73" w:rsidP="00875399">
      <w:pPr>
        <w:pStyle w:val="a8"/>
      </w:pPr>
      <w:r w:rsidRPr="00875399">
        <w:lastRenderedPageBreak/>
        <w:drawing>
          <wp:inline distT="0" distB="0" distL="0" distR="0" wp14:anchorId="288F59CB" wp14:editId="1E7497F7">
            <wp:extent cx="5940425" cy="372219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875399" w:rsidP="00875399">
      <w:pPr>
        <w:pStyle w:val="a9"/>
        <w:rPr>
          <w:color w:val="252525"/>
          <w:szCs w:val="28"/>
        </w:rPr>
      </w:pPr>
      <w:bookmarkStart w:id="35" w:name="_Ref435098890"/>
      <w:r>
        <w:t xml:space="preserve">Рисунок </w:t>
      </w:r>
      <w:fldSimple w:instr=" SEQ Рисунок \* ARABIC ">
        <w:bookmarkStart w:id="36" w:name="_Ref435099619"/>
        <w:r w:rsidR="00592FCE">
          <w:rPr>
            <w:noProof/>
          </w:rPr>
          <w:t>9</w:t>
        </w:r>
        <w:bookmarkEnd w:id="36"/>
      </w:fldSimple>
      <w:bookmarkEnd w:id="35"/>
      <w:r>
        <w:t xml:space="preserve">. </w:t>
      </w:r>
      <w:r w:rsidRPr="0057066C">
        <w:t>Настройка регламента измерений</w:t>
      </w:r>
    </w:p>
    <w:p w:rsidR="00032C73" w:rsidRDefault="00230755" w:rsidP="00230755">
      <w:pPr>
        <w:pStyle w:val="4"/>
        <w:numPr>
          <w:ilvl w:val="4"/>
          <w:numId w:val="2"/>
        </w:numPr>
      </w:pPr>
      <w:r>
        <w:t>Изменение настроек датчиков</w:t>
      </w:r>
    </w:p>
    <w:p w:rsidR="00032C73" w:rsidRDefault="00032C73" w:rsidP="00230755">
      <w:r>
        <w:t xml:space="preserve">Датчики настраиваются </w:t>
      </w:r>
      <w:r w:rsidR="00230755">
        <w:t xml:space="preserve">путем их </w:t>
      </w:r>
      <w:r>
        <w:t>добавления, удаления или редактирования на форме настройки датчиков (рисунок</w:t>
      </w:r>
      <w:r w:rsidR="00743DFA">
        <w:t xml:space="preserve"> </w:t>
      </w:r>
      <w:r w:rsidR="00743DFA">
        <w:fldChar w:fldCharType="begin"/>
      </w:r>
      <w:r w:rsidR="00743DFA">
        <w:instrText xml:space="preserve"> REF _Ref435099642 \h </w:instrText>
      </w:r>
      <w:r w:rsidR="00743DFA">
        <w:fldChar w:fldCharType="separate"/>
      </w:r>
      <w:r w:rsidR="00592FCE">
        <w:rPr>
          <w:noProof/>
        </w:rPr>
        <w:t>10</w:t>
      </w:r>
      <w:r w:rsidR="00743DFA">
        <w:fldChar w:fldCharType="end"/>
      </w:r>
      <w:r>
        <w:t xml:space="preserve">). Для каждого датчика задается его положение на </w:t>
      </w:r>
      <w:r w:rsidR="00230755">
        <w:t xml:space="preserve">измерительной </w:t>
      </w:r>
      <w:r>
        <w:t xml:space="preserve">раме (сторона и смещение от центра), а также тип и имя. </w:t>
      </w:r>
    </w:p>
    <w:p w:rsidR="00BC2A59" w:rsidRDefault="00032C73" w:rsidP="00BC2A59">
      <w:pPr>
        <w:pStyle w:val="a8"/>
      </w:pPr>
      <w:r w:rsidRPr="00BC2A59">
        <w:lastRenderedPageBreak/>
        <w:drawing>
          <wp:inline distT="0" distB="0" distL="0" distR="0" wp14:anchorId="79F6A2B0" wp14:editId="05CC307A">
            <wp:extent cx="5810250" cy="457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BC2A59" w:rsidP="00BC2A59">
      <w:pPr>
        <w:pStyle w:val="a9"/>
        <w:rPr>
          <w:color w:val="252525"/>
          <w:szCs w:val="28"/>
        </w:rPr>
      </w:pPr>
      <w:bookmarkStart w:id="37" w:name="_Ref435098940"/>
      <w:r>
        <w:t xml:space="preserve">Рисунок </w:t>
      </w:r>
      <w:fldSimple w:instr=" SEQ Рисунок \* ARABIC ">
        <w:bookmarkStart w:id="38" w:name="_Ref435099642"/>
        <w:r w:rsidR="00592FCE">
          <w:rPr>
            <w:noProof/>
          </w:rPr>
          <w:t>10</w:t>
        </w:r>
        <w:bookmarkEnd w:id="38"/>
      </w:fldSimple>
      <w:bookmarkEnd w:id="37"/>
      <w:r>
        <w:t xml:space="preserve">. </w:t>
      </w:r>
      <w:r w:rsidRPr="00BA6E1A">
        <w:t>Настройка датчиков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Для изменения </w:t>
      </w:r>
      <w:r>
        <w:rPr>
          <w:color w:val="252525"/>
          <w:sz w:val="28"/>
          <w:szCs w:val="28"/>
          <w:lang w:val="en-US"/>
        </w:rPr>
        <w:t>OPC</w:t>
      </w:r>
      <w:r w:rsidRPr="00F61A07">
        <w:rPr>
          <w:color w:val="252525"/>
          <w:sz w:val="28"/>
          <w:szCs w:val="28"/>
        </w:rPr>
        <w:t>-</w:t>
      </w:r>
      <w:r>
        <w:rPr>
          <w:color w:val="252525"/>
          <w:sz w:val="28"/>
          <w:szCs w:val="28"/>
        </w:rPr>
        <w:t xml:space="preserve">тегов (указателей на область памяти), необходимых для </w:t>
      </w:r>
      <w:r w:rsidR="00230755">
        <w:rPr>
          <w:color w:val="252525"/>
          <w:sz w:val="28"/>
          <w:szCs w:val="28"/>
        </w:rPr>
        <w:t>обмена данными</w:t>
      </w:r>
      <w:r>
        <w:rPr>
          <w:color w:val="252525"/>
          <w:sz w:val="28"/>
          <w:szCs w:val="28"/>
        </w:rPr>
        <w:t xml:space="preserve"> с контроллером, используется кнопка «Изменить» напротив каждого датчика. 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Таким образом, редактирование настроек датчиков может выполняться не на стороне ПО сервера, а на удаленно</w:t>
      </w:r>
      <w:r w:rsidR="00230755">
        <w:rPr>
          <w:color w:val="252525"/>
          <w:sz w:val="28"/>
          <w:szCs w:val="28"/>
        </w:rPr>
        <w:t>м</w:t>
      </w:r>
      <w:r>
        <w:rPr>
          <w:color w:val="252525"/>
          <w:sz w:val="28"/>
          <w:szCs w:val="28"/>
        </w:rPr>
        <w:t xml:space="preserve"> </w:t>
      </w:r>
      <w:r w:rsidR="00230755">
        <w:rPr>
          <w:color w:val="252525"/>
          <w:sz w:val="28"/>
          <w:szCs w:val="28"/>
        </w:rPr>
        <w:t>клиенте</w:t>
      </w:r>
      <w:r>
        <w:rPr>
          <w:color w:val="252525"/>
          <w:sz w:val="28"/>
          <w:szCs w:val="28"/>
        </w:rPr>
        <w:t>, где работает ПО оператора.</w:t>
      </w:r>
    </w:p>
    <w:p w:rsidR="00032C73" w:rsidRDefault="00230755" w:rsidP="00230755">
      <w:pPr>
        <w:pStyle w:val="4"/>
        <w:numPr>
          <w:ilvl w:val="4"/>
          <w:numId w:val="2"/>
        </w:numPr>
      </w:pPr>
      <w:r>
        <w:t>Настройка подключения к серверу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Для того</w:t>
      </w:r>
      <w:proofErr w:type="gramStart"/>
      <w:r>
        <w:rPr>
          <w:color w:val="252525"/>
          <w:sz w:val="28"/>
          <w:szCs w:val="28"/>
        </w:rPr>
        <w:t>,</w:t>
      </w:r>
      <w:proofErr w:type="gramEnd"/>
      <w:r>
        <w:rPr>
          <w:color w:val="252525"/>
          <w:sz w:val="28"/>
          <w:szCs w:val="28"/>
        </w:rPr>
        <w:t xml:space="preserve"> чтобы ПО оператора </w:t>
      </w:r>
      <w:r w:rsidRPr="00117F54">
        <w:rPr>
          <w:color w:val="252525"/>
          <w:sz w:val="28"/>
          <w:szCs w:val="28"/>
        </w:rPr>
        <w:t>выполняло подключение к серверу, необходимо внести изменения в конфигурацию соединения (рисунок</w:t>
      </w:r>
      <w:r w:rsidR="00743DFA" w:rsidRPr="00117F54">
        <w:rPr>
          <w:color w:val="252525"/>
          <w:sz w:val="28"/>
          <w:szCs w:val="28"/>
        </w:rPr>
        <w:t xml:space="preserve"> </w:t>
      </w:r>
      <w:r w:rsidR="00743DFA" w:rsidRPr="00117F54">
        <w:rPr>
          <w:color w:val="252525"/>
          <w:sz w:val="28"/>
          <w:szCs w:val="28"/>
        </w:rPr>
        <w:fldChar w:fldCharType="begin"/>
      </w:r>
      <w:r w:rsidR="00743DFA" w:rsidRPr="00117F54">
        <w:rPr>
          <w:color w:val="252525"/>
          <w:sz w:val="28"/>
          <w:szCs w:val="28"/>
        </w:rPr>
        <w:instrText xml:space="preserve"> REF _Ref435099662 \h </w:instrText>
      </w:r>
      <w:r w:rsidR="00743DFA" w:rsidRPr="00117F54">
        <w:rPr>
          <w:color w:val="252525"/>
          <w:sz w:val="28"/>
          <w:szCs w:val="28"/>
        </w:rPr>
      </w:r>
      <w:r w:rsidR="00117F54">
        <w:rPr>
          <w:color w:val="252525"/>
          <w:sz w:val="28"/>
          <w:szCs w:val="28"/>
        </w:rPr>
        <w:instrText xml:space="preserve"> \* MERGEFORMAT </w:instrText>
      </w:r>
      <w:r w:rsidR="00743DFA" w:rsidRPr="00117F54">
        <w:rPr>
          <w:color w:val="252525"/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11</w:t>
      </w:r>
      <w:r w:rsidR="00743DFA" w:rsidRPr="00117F54">
        <w:rPr>
          <w:color w:val="252525"/>
          <w:sz w:val="28"/>
          <w:szCs w:val="28"/>
        </w:rPr>
        <w:fldChar w:fldCharType="end"/>
      </w:r>
      <w:r w:rsidRPr="00117F54">
        <w:rPr>
          <w:color w:val="252525"/>
          <w:sz w:val="28"/>
          <w:szCs w:val="28"/>
        </w:rPr>
        <w:t>). Для этого задается сетевой адрес, по которому доступен сервер</w:t>
      </w:r>
      <w:r>
        <w:rPr>
          <w:color w:val="252525"/>
          <w:sz w:val="28"/>
          <w:szCs w:val="28"/>
        </w:rPr>
        <w:t xml:space="preserve"> и порт, который им прослушивается. </w:t>
      </w:r>
    </w:p>
    <w:p w:rsidR="00222FF1" w:rsidRDefault="00032C73" w:rsidP="00222FF1">
      <w:pPr>
        <w:pStyle w:val="a8"/>
      </w:pPr>
      <w:r w:rsidRPr="00222FF1">
        <w:lastRenderedPageBreak/>
        <w:drawing>
          <wp:inline distT="0" distB="0" distL="0" distR="0" wp14:anchorId="056C7996" wp14:editId="2D812AFD">
            <wp:extent cx="3505200" cy="2162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222FF1" w:rsidP="00222FF1">
      <w:pPr>
        <w:pStyle w:val="a9"/>
        <w:rPr>
          <w:color w:val="252525"/>
          <w:szCs w:val="28"/>
        </w:rPr>
      </w:pPr>
      <w:bookmarkStart w:id="39" w:name="_Ref435099009"/>
      <w:r>
        <w:t xml:space="preserve">Рисунок </w:t>
      </w:r>
      <w:fldSimple w:instr=" SEQ Рисунок \* ARABIC ">
        <w:bookmarkStart w:id="40" w:name="_Ref435099662"/>
        <w:r w:rsidR="00592FCE">
          <w:rPr>
            <w:noProof/>
          </w:rPr>
          <w:t>11</w:t>
        </w:r>
        <w:bookmarkEnd w:id="40"/>
      </w:fldSimple>
      <w:bookmarkEnd w:id="39"/>
      <w:r>
        <w:t xml:space="preserve">. </w:t>
      </w:r>
      <w:r w:rsidRPr="00867240">
        <w:t>Настройки подключения</w:t>
      </w:r>
    </w:p>
    <w:p w:rsidR="00032C73" w:rsidRPr="009228F6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Проверить на корректность указанные настройки можно, кликнув по специально сформированной ссылке. В случае</w:t>
      </w:r>
      <w:proofErr w:type="gramStart"/>
      <w:r>
        <w:rPr>
          <w:color w:val="252525"/>
          <w:sz w:val="28"/>
          <w:szCs w:val="28"/>
        </w:rPr>
        <w:t>,</w:t>
      </w:r>
      <w:proofErr w:type="gramEnd"/>
      <w:r>
        <w:rPr>
          <w:color w:val="252525"/>
          <w:sz w:val="28"/>
          <w:szCs w:val="28"/>
        </w:rPr>
        <w:t xml:space="preserve"> если браузер успешно загрузил </w:t>
      </w:r>
      <w:r>
        <w:rPr>
          <w:color w:val="252525"/>
          <w:sz w:val="28"/>
          <w:szCs w:val="28"/>
          <w:lang w:val="en-US"/>
        </w:rPr>
        <w:t>xml</w:t>
      </w:r>
      <w:r w:rsidRPr="00796112">
        <w:rPr>
          <w:color w:val="252525"/>
          <w:sz w:val="28"/>
          <w:szCs w:val="28"/>
        </w:rPr>
        <w:t>-</w:t>
      </w:r>
      <w:r>
        <w:rPr>
          <w:color w:val="252525"/>
          <w:sz w:val="28"/>
          <w:szCs w:val="28"/>
        </w:rPr>
        <w:t xml:space="preserve">схему </w:t>
      </w:r>
      <w:r>
        <w:rPr>
          <w:color w:val="252525"/>
          <w:sz w:val="28"/>
          <w:szCs w:val="28"/>
          <w:lang w:val="en-US"/>
        </w:rPr>
        <w:t>WCF</w:t>
      </w:r>
      <w:r>
        <w:rPr>
          <w:color w:val="252525"/>
          <w:sz w:val="28"/>
          <w:szCs w:val="28"/>
        </w:rPr>
        <w:t>-контракта, это означает, что соединение будет успешно установлено.</w:t>
      </w:r>
    </w:p>
    <w:p w:rsidR="00032C73" w:rsidRDefault="00230755" w:rsidP="00230755">
      <w:pPr>
        <w:pStyle w:val="4"/>
        <w:numPr>
          <w:ilvl w:val="4"/>
          <w:numId w:val="2"/>
        </w:numPr>
      </w:pPr>
      <w:r>
        <w:t>Калибровка датчиков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Важным этапом настройки </w:t>
      </w:r>
      <w:r w:rsidRPr="00117F54">
        <w:rPr>
          <w:color w:val="252525"/>
          <w:sz w:val="28"/>
          <w:szCs w:val="28"/>
        </w:rPr>
        <w:t>всего программно-аппаратного комплекса является калибровка датчиков (р</w:t>
      </w:r>
      <w:r w:rsidR="00222FF1" w:rsidRPr="00117F54">
        <w:rPr>
          <w:color w:val="252525"/>
          <w:sz w:val="28"/>
          <w:szCs w:val="28"/>
        </w:rPr>
        <w:t>исунок</w:t>
      </w:r>
      <w:r w:rsidR="00743DFA" w:rsidRPr="00117F54">
        <w:rPr>
          <w:color w:val="252525"/>
          <w:sz w:val="28"/>
          <w:szCs w:val="28"/>
        </w:rPr>
        <w:t xml:space="preserve"> </w:t>
      </w:r>
      <w:r w:rsidR="00743DFA" w:rsidRPr="00117F54">
        <w:rPr>
          <w:color w:val="252525"/>
          <w:sz w:val="28"/>
          <w:szCs w:val="28"/>
        </w:rPr>
        <w:fldChar w:fldCharType="begin"/>
      </w:r>
      <w:r w:rsidR="00743DFA" w:rsidRPr="00117F54">
        <w:rPr>
          <w:color w:val="252525"/>
          <w:sz w:val="28"/>
          <w:szCs w:val="28"/>
        </w:rPr>
        <w:instrText xml:space="preserve"> REF _Ref435099221 \h </w:instrText>
      </w:r>
      <w:r w:rsidR="00743DFA" w:rsidRPr="00117F54">
        <w:rPr>
          <w:color w:val="252525"/>
          <w:sz w:val="28"/>
          <w:szCs w:val="28"/>
        </w:rPr>
      </w:r>
      <w:r w:rsidR="00117F54">
        <w:rPr>
          <w:color w:val="252525"/>
          <w:sz w:val="28"/>
          <w:szCs w:val="28"/>
        </w:rPr>
        <w:instrText xml:space="preserve"> \* MERGEFORMAT </w:instrText>
      </w:r>
      <w:r w:rsidR="00743DFA" w:rsidRPr="00117F54">
        <w:rPr>
          <w:color w:val="252525"/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12</w:t>
      </w:r>
      <w:r w:rsidR="00743DFA" w:rsidRPr="00117F54">
        <w:rPr>
          <w:color w:val="252525"/>
          <w:sz w:val="28"/>
          <w:szCs w:val="28"/>
        </w:rPr>
        <w:fldChar w:fldCharType="end"/>
      </w:r>
      <w:r w:rsidRPr="00117F54">
        <w:rPr>
          <w:color w:val="252525"/>
          <w:sz w:val="28"/>
          <w:szCs w:val="28"/>
        </w:rPr>
        <w:t>). От качества заданных калибровочных значений зависит точность</w:t>
      </w:r>
      <w:r>
        <w:rPr>
          <w:color w:val="252525"/>
          <w:sz w:val="28"/>
          <w:szCs w:val="28"/>
        </w:rPr>
        <w:t xml:space="preserve"> будущих измерений.</w:t>
      </w:r>
    </w:p>
    <w:p w:rsidR="00222FF1" w:rsidRDefault="00032C73" w:rsidP="00222FF1">
      <w:pPr>
        <w:pStyle w:val="a8"/>
      </w:pPr>
      <w:r w:rsidRPr="00222FF1">
        <w:drawing>
          <wp:inline distT="0" distB="0" distL="0" distR="0" wp14:anchorId="4F5AE7ED" wp14:editId="6D805BE4">
            <wp:extent cx="4638675" cy="2409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222FF1" w:rsidP="00222FF1">
      <w:pPr>
        <w:pStyle w:val="a9"/>
        <w:rPr>
          <w:color w:val="252525"/>
          <w:szCs w:val="28"/>
        </w:rPr>
      </w:pPr>
      <w:bookmarkStart w:id="41" w:name="_Ref435099075"/>
      <w:r>
        <w:t xml:space="preserve">Рисунок </w:t>
      </w:r>
      <w:fldSimple w:instr=" SEQ Рисунок \* ARABIC ">
        <w:bookmarkStart w:id="42" w:name="_Ref435099221"/>
        <w:r w:rsidR="00592FCE">
          <w:rPr>
            <w:noProof/>
          </w:rPr>
          <w:t>12</w:t>
        </w:r>
        <w:bookmarkEnd w:id="42"/>
      </w:fldSimple>
      <w:bookmarkEnd w:id="41"/>
      <w:r>
        <w:t xml:space="preserve">. </w:t>
      </w:r>
      <w:r w:rsidRPr="00A53AE1">
        <w:t>Калибровка датчиков</w:t>
      </w:r>
    </w:p>
    <w:p w:rsidR="00032C73" w:rsidRDefault="00032C73" w:rsidP="00230755">
      <w:r>
        <w:lastRenderedPageBreak/>
        <w:t>Процесс калибровки заключается в том, что задаются расстояния между парами датчиков таким образом, чтобы вычисления размеров калибровочного макета происходили максимально точно. При этом характеристики калибровочного макета заранее известны и задаются вручную.</w:t>
      </w:r>
    </w:p>
    <w:p w:rsidR="00032C73" w:rsidRDefault="00032C73" w:rsidP="00230755">
      <w:r>
        <w:t>Калибровка происходит автоматически при нажатии кнопки «Калибровать». При этом макет с заданными размерами должен быть помещен между парными датчиками, выбранными для калибровки.</w:t>
      </w:r>
    </w:p>
    <w:p w:rsidR="00032C73" w:rsidRDefault="00230755" w:rsidP="00230755">
      <w:pPr>
        <w:pStyle w:val="4"/>
      </w:pPr>
      <w:r>
        <w:t>Анализ результатов сканирования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Результаты сканирования для каждого слитка доступны при просмотре графиков показаний датчиков, срезов слитка, графиков отклонения от среднего, а т</w:t>
      </w:r>
      <w:r w:rsidR="00230755">
        <w:rPr>
          <w:color w:val="252525"/>
          <w:sz w:val="28"/>
          <w:szCs w:val="28"/>
        </w:rPr>
        <w:t>акже визуальной 3</w:t>
      </w:r>
      <w:r>
        <w:rPr>
          <w:color w:val="252525"/>
          <w:sz w:val="28"/>
          <w:szCs w:val="28"/>
          <w:lang w:val="en-US"/>
        </w:rPr>
        <w:t>D</w:t>
      </w:r>
      <w:r w:rsidRPr="00D42A3F">
        <w:rPr>
          <w:color w:val="252525"/>
          <w:sz w:val="28"/>
          <w:szCs w:val="28"/>
        </w:rPr>
        <w:t xml:space="preserve"> </w:t>
      </w:r>
      <w:r>
        <w:rPr>
          <w:color w:val="252525"/>
          <w:sz w:val="28"/>
          <w:szCs w:val="28"/>
        </w:rPr>
        <w:t>модели слитка.</w:t>
      </w:r>
    </w:p>
    <w:p w:rsidR="00743DFA" w:rsidRDefault="00032C73" w:rsidP="00743DFA">
      <w:pPr>
        <w:pStyle w:val="a8"/>
      </w:pPr>
      <w:r>
        <w:rPr>
          <w:noProof/>
        </w:rPr>
        <w:drawing>
          <wp:inline distT="0" distB="0" distL="0" distR="0" wp14:anchorId="70523023" wp14:editId="1C0DA7BA">
            <wp:extent cx="5940425" cy="3235383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743DFA" w:rsidP="00E01508">
      <w:pPr>
        <w:pStyle w:val="a9"/>
        <w:rPr>
          <w:color w:val="252525"/>
          <w:szCs w:val="28"/>
        </w:rPr>
      </w:pPr>
      <w:r>
        <w:t xml:space="preserve">Рисунок </w:t>
      </w:r>
      <w:fldSimple w:instr=" SEQ Рисунок \* ARABIC ">
        <w:bookmarkStart w:id="43" w:name="_Ref435099723"/>
        <w:r w:rsidR="00592FCE">
          <w:rPr>
            <w:noProof/>
          </w:rPr>
          <w:t>13</w:t>
        </w:r>
        <w:bookmarkEnd w:id="43"/>
      </w:fldSimple>
      <w:r>
        <w:t xml:space="preserve">. </w:t>
      </w:r>
      <w:r w:rsidRPr="007E3DE8">
        <w:t>Графики показаний датчиков</w:t>
      </w:r>
    </w:p>
    <w:p w:rsidR="00032C73" w:rsidRDefault="00032C73" w:rsidP="00230755">
      <w:r>
        <w:t>Просмотр графиков показаний датчиков возможен как для всех датчиков одновременно (рисунок</w:t>
      </w:r>
      <w:r w:rsidR="00E01508">
        <w:t xml:space="preserve"> </w:t>
      </w:r>
      <w:r w:rsidR="00E01508">
        <w:fldChar w:fldCharType="begin"/>
      </w:r>
      <w:r w:rsidR="00E01508">
        <w:instrText xml:space="preserve"> REF _Ref435099723 \h </w:instrText>
      </w:r>
      <w:r w:rsidR="00E01508">
        <w:fldChar w:fldCharType="separate"/>
      </w:r>
      <w:r w:rsidR="00592FCE">
        <w:rPr>
          <w:noProof/>
        </w:rPr>
        <w:t>13</w:t>
      </w:r>
      <w:r w:rsidR="00E01508">
        <w:fldChar w:fldCharType="end"/>
      </w:r>
      <w:r>
        <w:t>), так и для каждого датчика отдельно (рисунок</w:t>
      </w:r>
      <w:r w:rsidR="00E01508">
        <w:t xml:space="preserve"> </w:t>
      </w:r>
      <w:r w:rsidR="00E01508">
        <w:fldChar w:fldCharType="begin"/>
      </w:r>
      <w:r w:rsidR="00E01508">
        <w:instrText xml:space="preserve"> REF _Ref435099771 \h </w:instrText>
      </w:r>
      <w:r w:rsidR="00E01508">
        <w:fldChar w:fldCharType="separate"/>
      </w:r>
      <w:r w:rsidR="00592FCE">
        <w:rPr>
          <w:noProof/>
        </w:rPr>
        <w:t>14</w:t>
      </w:r>
      <w:r w:rsidR="00E01508">
        <w:fldChar w:fldCharType="end"/>
      </w:r>
      <w:r>
        <w:t xml:space="preserve">). При этом существует возможность включать и отключать </w:t>
      </w:r>
      <w:r>
        <w:lastRenderedPageBreak/>
        <w:t>отображение конкретных точек, увеличивать или отдалять выбранные места графика.</w:t>
      </w:r>
    </w:p>
    <w:p w:rsidR="00E01508" w:rsidRDefault="00032C73" w:rsidP="00E01508">
      <w:pPr>
        <w:pStyle w:val="a8"/>
      </w:pPr>
      <w:r>
        <w:rPr>
          <w:noProof/>
        </w:rPr>
        <w:drawing>
          <wp:inline distT="0" distB="0" distL="0" distR="0" wp14:anchorId="52E84B88" wp14:editId="34A68CC1">
            <wp:extent cx="5940425" cy="3235383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E01508" w:rsidP="00E01508">
      <w:pPr>
        <w:pStyle w:val="a9"/>
        <w:rPr>
          <w:color w:val="252525"/>
          <w:szCs w:val="28"/>
        </w:rPr>
      </w:pPr>
      <w:r>
        <w:t xml:space="preserve">Рисунок </w:t>
      </w:r>
      <w:fldSimple w:instr=" SEQ Рисунок \* ARABIC ">
        <w:bookmarkStart w:id="44" w:name="_Ref435099771"/>
        <w:r w:rsidR="00592FCE">
          <w:rPr>
            <w:noProof/>
          </w:rPr>
          <w:t>14</w:t>
        </w:r>
        <w:bookmarkEnd w:id="44"/>
      </w:fldSimple>
      <w:r>
        <w:t xml:space="preserve">. </w:t>
      </w:r>
      <w:r w:rsidRPr="00A5506E">
        <w:t>График показаний верхнего датчика</w:t>
      </w:r>
    </w:p>
    <w:p w:rsidR="00E01508" w:rsidRDefault="00032C73" w:rsidP="00E01508">
      <w:pPr>
        <w:pStyle w:val="a8"/>
      </w:pPr>
      <w:r>
        <w:rPr>
          <w:noProof/>
        </w:rPr>
        <w:drawing>
          <wp:inline distT="0" distB="0" distL="0" distR="0" wp14:anchorId="7472949D" wp14:editId="6ABC3655">
            <wp:extent cx="5940425" cy="3235383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E01508" w:rsidP="00E01508">
      <w:pPr>
        <w:pStyle w:val="a9"/>
        <w:rPr>
          <w:color w:val="252525"/>
          <w:szCs w:val="28"/>
        </w:rPr>
      </w:pPr>
      <w:r>
        <w:t xml:space="preserve">Рисунок </w:t>
      </w:r>
      <w:fldSimple w:instr=" SEQ Рисунок \* ARABIC ">
        <w:r w:rsidR="00592FCE">
          <w:rPr>
            <w:noProof/>
          </w:rPr>
          <w:t>15</w:t>
        </w:r>
      </w:fldSimple>
      <w:r>
        <w:t xml:space="preserve">. </w:t>
      </w:r>
      <w:r w:rsidRPr="00E379C9">
        <w:t>График показаний датчика положения</w:t>
      </w:r>
    </w:p>
    <w:p w:rsidR="00032C73" w:rsidRDefault="00032C73" w:rsidP="00230755">
      <w:r>
        <w:lastRenderedPageBreak/>
        <w:t>Срезы слитка сверху и слева показаны на вкладке «Срезы слитка» (рисунок</w:t>
      </w:r>
      <w:r w:rsidR="00E01508">
        <w:t xml:space="preserve"> </w:t>
      </w:r>
      <w:r w:rsidR="00E01508">
        <w:fldChar w:fldCharType="begin"/>
      </w:r>
      <w:r w:rsidR="00E01508">
        <w:instrText xml:space="preserve"> REF _Ref435099851 \h </w:instrText>
      </w:r>
      <w:r w:rsidR="00E01508">
        <w:fldChar w:fldCharType="separate"/>
      </w:r>
      <w:r w:rsidR="00592FCE">
        <w:rPr>
          <w:noProof/>
        </w:rPr>
        <w:t>16</w:t>
      </w:r>
      <w:r w:rsidR="00E01508">
        <w:fldChar w:fldCharType="end"/>
      </w:r>
      <w:r>
        <w:t>). Масштабируя полученную картинку, можно визуально отследить отклонения сторон слитка от идеального состояния.</w:t>
      </w:r>
    </w:p>
    <w:p w:rsidR="00E01508" w:rsidRDefault="00032C73" w:rsidP="00E01508">
      <w:pPr>
        <w:pStyle w:val="a8"/>
      </w:pPr>
      <w:r>
        <w:rPr>
          <w:noProof/>
        </w:rPr>
        <w:drawing>
          <wp:inline distT="0" distB="0" distL="0" distR="0" wp14:anchorId="517D38EA" wp14:editId="4BFD4146">
            <wp:extent cx="5940425" cy="3235383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E01508" w:rsidP="00E01508">
      <w:pPr>
        <w:pStyle w:val="a9"/>
        <w:rPr>
          <w:color w:val="252525"/>
          <w:szCs w:val="28"/>
        </w:rPr>
      </w:pPr>
      <w:r>
        <w:t xml:space="preserve">Рисунок </w:t>
      </w:r>
      <w:fldSimple w:instr=" SEQ Рисунок \* ARABIC ">
        <w:bookmarkStart w:id="45" w:name="_Ref435099851"/>
        <w:r w:rsidR="00592FCE">
          <w:rPr>
            <w:noProof/>
          </w:rPr>
          <w:t>16</w:t>
        </w:r>
        <w:bookmarkEnd w:id="45"/>
      </w:fldSimple>
      <w:r>
        <w:t xml:space="preserve">. </w:t>
      </w:r>
      <w:r w:rsidRPr="00070C88">
        <w:t>Срез слитка сверху</w:t>
      </w:r>
    </w:p>
    <w:p w:rsidR="00032C73" w:rsidRDefault="00032C73" w:rsidP="00230755">
      <w:r>
        <w:t>На вкладке «Графики отклонения от среднего» для каждой стороны слитка отображается ее поверхность и виртуальная натянутая леска, которая позволяет проследить отклонения и неровности (рисунок</w:t>
      </w:r>
      <w:r w:rsidR="002356AD">
        <w:t xml:space="preserve"> </w:t>
      </w:r>
      <w:r w:rsidR="002356AD">
        <w:fldChar w:fldCharType="begin"/>
      </w:r>
      <w:r w:rsidR="002356AD">
        <w:instrText xml:space="preserve"> REF _Ref435099905 \h </w:instrText>
      </w:r>
      <w:r w:rsidR="002356AD">
        <w:fldChar w:fldCharType="separate"/>
      </w:r>
      <w:r w:rsidR="00592FCE">
        <w:rPr>
          <w:noProof/>
        </w:rPr>
        <w:t>17</w:t>
      </w:r>
      <w:r w:rsidR="002356AD">
        <w:fldChar w:fldCharType="end"/>
      </w:r>
      <w:r>
        <w:t>).</w:t>
      </w:r>
    </w:p>
    <w:p w:rsidR="002356AD" w:rsidRDefault="00032C73" w:rsidP="002356AD">
      <w:pPr>
        <w:pStyle w:val="a8"/>
      </w:pPr>
      <w:r>
        <w:rPr>
          <w:noProof/>
        </w:rPr>
        <w:lastRenderedPageBreak/>
        <w:drawing>
          <wp:inline distT="0" distB="0" distL="0" distR="0" wp14:anchorId="4DBDF338" wp14:editId="0B288E8D">
            <wp:extent cx="5940425" cy="3235383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2356AD" w:rsidP="002356AD">
      <w:pPr>
        <w:pStyle w:val="a9"/>
        <w:rPr>
          <w:color w:val="252525"/>
          <w:szCs w:val="28"/>
        </w:rPr>
      </w:pPr>
      <w:r>
        <w:t xml:space="preserve">Рисунок </w:t>
      </w:r>
      <w:fldSimple w:instr=" SEQ Рисунок \* ARABIC ">
        <w:bookmarkStart w:id="46" w:name="_Ref435099905"/>
        <w:r w:rsidR="00592FCE">
          <w:rPr>
            <w:noProof/>
          </w:rPr>
          <w:t>17</w:t>
        </w:r>
        <w:bookmarkEnd w:id="46"/>
      </w:fldSimple>
      <w:r>
        <w:t xml:space="preserve">. </w:t>
      </w:r>
      <w:r w:rsidRPr="00CA2A29">
        <w:t>Профиль нижней поверхности слитка</w:t>
      </w:r>
    </w:p>
    <w:p w:rsidR="00032C73" w:rsidRDefault="00032C73" w:rsidP="00230755">
      <w:r>
        <w:t>Изменяя масштаб по оси ординат, можно сделать выводы о качестве поверхности анализируемого слитка (рисунок</w:t>
      </w:r>
      <w:r w:rsidR="002356AD">
        <w:t xml:space="preserve"> </w:t>
      </w:r>
      <w:r w:rsidR="002356AD">
        <w:fldChar w:fldCharType="begin"/>
      </w:r>
      <w:r w:rsidR="002356AD">
        <w:instrText xml:space="preserve"> REF _Ref435099940 \h </w:instrText>
      </w:r>
      <w:r w:rsidR="002356AD">
        <w:fldChar w:fldCharType="separate"/>
      </w:r>
      <w:r w:rsidR="00592FCE">
        <w:rPr>
          <w:noProof/>
        </w:rPr>
        <w:t>18</w:t>
      </w:r>
      <w:r w:rsidR="002356AD">
        <w:fldChar w:fldCharType="end"/>
      </w:r>
      <w:r>
        <w:t>).</w:t>
      </w:r>
    </w:p>
    <w:p w:rsidR="002356AD" w:rsidRDefault="00032C73" w:rsidP="002356AD">
      <w:pPr>
        <w:pStyle w:val="a8"/>
      </w:pPr>
      <w:r>
        <w:rPr>
          <w:noProof/>
        </w:rPr>
        <w:drawing>
          <wp:inline distT="0" distB="0" distL="0" distR="0" wp14:anchorId="2DF17D95" wp14:editId="246B861C">
            <wp:extent cx="5940425" cy="3235383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2356AD" w:rsidP="002356AD">
      <w:pPr>
        <w:pStyle w:val="a9"/>
        <w:rPr>
          <w:color w:val="252525"/>
          <w:szCs w:val="28"/>
        </w:rPr>
      </w:pPr>
      <w:r>
        <w:t xml:space="preserve">Рисунок </w:t>
      </w:r>
      <w:fldSimple w:instr=" SEQ Рисунок \* ARABIC ">
        <w:bookmarkStart w:id="47" w:name="_Ref435099940"/>
        <w:r w:rsidR="00592FCE">
          <w:rPr>
            <w:noProof/>
          </w:rPr>
          <w:t>18</w:t>
        </w:r>
        <w:bookmarkEnd w:id="47"/>
      </w:fldSimple>
      <w:r>
        <w:t xml:space="preserve">. </w:t>
      </w:r>
      <w:r w:rsidRPr="005373C3">
        <w:t>Профиль правой поверхности слитка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lastRenderedPageBreak/>
        <w:t>Выбор стороны для отображения осуществляется путем переключения кнопками «</w:t>
      </w:r>
      <w:r w:rsidRPr="007B2DAA">
        <w:rPr>
          <w:color w:val="252525"/>
          <w:sz w:val="28"/>
          <w:szCs w:val="28"/>
        </w:rPr>
        <w:t>&lt;&lt;</w:t>
      </w:r>
      <w:r>
        <w:rPr>
          <w:color w:val="252525"/>
          <w:sz w:val="28"/>
          <w:szCs w:val="28"/>
        </w:rPr>
        <w:t>» и «</w:t>
      </w:r>
      <w:r w:rsidRPr="007B2DAA">
        <w:rPr>
          <w:color w:val="252525"/>
          <w:sz w:val="28"/>
          <w:szCs w:val="28"/>
        </w:rPr>
        <w:t>&gt;&gt;</w:t>
      </w:r>
      <w:r>
        <w:rPr>
          <w:color w:val="252525"/>
          <w:sz w:val="28"/>
          <w:szCs w:val="28"/>
        </w:rPr>
        <w:t>».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3</w:t>
      </w:r>
      <w:r>
        <w:rPr>
          <w:color w:val="252525"/>
          <w:sz w:val="28"/>
          <w:szCs w:val="28"/>
          <w:lang w:val="en-US"/>
        </w:rPr>
        <w:t>D</w:t>
      </w:r>
      <w:r w:rsidRPr="000B3356">
        <w:rPr>
          <w:color w:val="252525"/>
          <w:sz w:val="28"/>
          <w:szCs w:val="28"/>
        </w:rPr>
        <w:t xml:space="preserve"> </w:t>
      </w:r>
      <w:r>
        <w:rPr>
          <w:color w:val="252525"/>
          <w:sz w:val="28"/>
          <w:szCs w:val="28"/>
        </w:rPr>
        <w:t xml:space="preserve">модель слитка доступна для просмотра и анализа на соответствующей вкладке. </w:t>
      </w:r>
    </w:p>
    <w:p w:rsidR="0002568C" w:rsidRDefault="00032C73" w:rsidP="0002568C">
      <w:pPr>
        <w:pStyle w:val="a8"/>
      </w:pPr>
      <w:r>
        <w:rPr>
          <w:noProof/>
        </w:rPr>
        <w:drawing>
          <wp:inline distT="0" distB="0" distL="0" distR="0" wp14:anchorId="4C04B6DD" wp14:editId="6BE81C31">
            <wp:extent cx="5940425" cy="3235383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02568C" w:rsidP="0002568C">
      <w:pPr>
        <w:pStyle w:val="a9"/>
        <w:rPr>
          <w:color w:val="252525"/>
          <w:szCs w:val="28"/>
        </w:rPr>
      </w:pPr>
      <w:r>
        <w:t xml:space="preserve">Рисунок </w:t>
      </w:r>
      <w:fldSimple w:instr=" SEQ Рисунок \* ARABIC ">
        <w:bookmarkStart w:id="48" w:name="_Ref435099980"/>
        <w:r w:rsidR="00592FCE">
          <w:rPr>
            <w:noProof/>
          </w:rPr>
          <w:t>19</w:t>
        </w:r>
        <w:bookmarkEnd w:id="48"/>
      </w:fldSimple>
      <w:r>
        <w:t xml:space="preserve">. </w:t>
      </w:r>
      <w:r w:rsidRPr="00BD4F46">
        <w:t>3D модель слитка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Здесь изображены габариты слитка, для каждого датчика профили сторон слитка, получившиеся при сканировании, </w:t>
      </w:r>
      <w:r w:rsidRPr="00117F54">
        <w:rPr>
          <w:color w:val="252525"/>
          <w:sz w:val="28"/>
          <w:szCs w:val="28"/>
        </w:rPr>
        <w:t>а также маркеры, которые указывают на конкретные параметры слитка (рисунок</w:t>
      </w:r>
      <w:r w:rsidR="0002568C" w:rsidRPr="00117F54">
        <w:rPr>
          <w:color w:val="252525"/>
          <w:sz w:val="28"/>
          <w:szCs w:val="28"/>
        </w:rPr>
        <w:t xml:space="preserve"> </w:t>
      </w:r>
      <w:r w:rsidR="0002568C" w:rsidRPr="00117F54">
        <w:rPr>
          <w:color w:val="252525"/>
          <w:sz w:val="28"/>
          <w:szCs w:val="28"/>
        </w:rPr>
        <w:fldChar w:fldCharType="begin"/>
      </w:r>
      <w:r w:rsidR="0002568C" w:rsidRPr="00117F54">
        <w:rPr>
          <w:color w:val="252525"/>
          <w:sz w:val="28"/>
          <w:szCs w:val="28"/>
        </w:rPr>
        <w:instrText xml:space="preserve"> REF _Ref435099980 \h </w:instrText>
      </w:r>
      <w:r w:rsidR="0002568C" w:rsidRPr="00117F54">
        <w:rPr>
          <w:color w:val="252525"/>
          <w:sz w:val="28"/>
          <w:szCs w:val="28"/>
        </w:rPr>
      </w:r>
      <w:r w:rsidR="00117F54">
        <w:rPr>
          <w:color w:val="252525"/>
          <w:sz w:val="28"/>
          <w:szCs w:val="28"/>
        </w:rPr>
        <w:instrText xml:space="preserve"> \* MERGEFORMAT </w:instrText>
      </w:r>
      <w:r w:rsidR="0002568C" w:rsidRPr="00117F54">
        <w:rPr>
          <w:color w:val="252525"/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19</w:t>
      </w:r>
      <w:r w:rsidR="0002568C" w:rsidRPr="00117F54">
        <w:rPr>
          <w:color w:val="252525"/>
          <w:sz w:val="28"/>
          <w:szCs w:val="28"/>
        </w:rPr>
        <w:fldChar w:fldCharType="end"/>
      </w:r>
      <w:r>
        <w:rPr>
          <w:color w:val="252525"/>
          <w:sz w:val="28"/>
          <w:szCs w:val="28"/>
        </w:rPr>
        <w:t xml:space="preserve">). </w:t>
      </w:r>
    </w:p>
    <w:p w:rsidR="0002568C" w:rsidRDefault="00032C73" w:rsidP="0002568C">
      <w:pPr>
        <w:pStyle w:val="aff"/>
        <w:keepNext/>
        <w:shd w:val="clear" w:color="auto" w:fill="FFFFFF"/>
        <w:spacing w:before="120" w:beforeAutospacing="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8E70D2" wp14:editId="6D8B0D37">
            <wp:extent cx="5940425" cy="3235383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02568C" w:rsidP="0002568C">
      <w:pPr>
        <w:pStyle w:val="a9"/>
        <w:rPr>
          <w:color w:val="252525"/>
          <w:sz w:val="28"/>
          <w:szCs w:val="28"/>
        </w:rPr>
      </w:pPr>
      <w:r>
        <w:t xml:space="preserve">Рисунок </w:t>
      </w:r>
      <w:fldSimple w:instr=" SEQ Рисунок \* ARABIC ">
        <w:bookmarkStart w:id="49" w:name="_Ref435100023"/>
        <w:r w:rsidR="00592FCE">
          <w:rPr>
            <w:noProof/>
          </w:rPr>
          <w:t>20</w:t>
        </w:r>
        <w:bookmarkEnd w:id="49"/>
      </w:fldSimple>
      <w:r>
        <w:t xml:space="preserve">. </w:t>
      </w:r>
      <w:r w:rsidRPr="004F4A29">
        <w:t>Информация при наведении на маркер</w:t>
      </w:r>
    </w:p>
    <w:p w:rsidR="0002568C" w:rsidRDefault="00032C73" w:rsidP="0002568C">
      <w:pPr>
        <w:pStyle w:val="aff"/>
        <w:keepNext/>
        <w:shd w:val="clear" w:color="auto" w:fill="FFFFFF"/>
        <w:spacing w:before="120" w:beforeAutospacing="0" w:after="120" w:line="360" w:lineRule="auto"/>
        <w:jc w:val="center"/>
      </w:pPr>
      <w:r>
        <w:rPr>
          <w:noProof/>
        </w:rPr>
        <w:drawing>
          <wp:inline distT="0" distB="0" distL="0" distR="0" wp14:anchorId="0A86EA86" wp14:editId="74DFCDC0">
            <wp:extent cx="5940425" cy="3235383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3" w:rsidRDefault="0002568C" w:rsidP="0002568C">
      <w:pPr>
        <w:pStyle w:val="a9"/>
        <w:rPr>
          <w:color w:val="252525"/>
          <w:sz w:val="28"/>
          <w:szCs w:val="28"/>
        </w:rPr>
      </w:pPr>
      <w:r>
        <w:t xml:space="preserve">Рисунок </w:t>
      </w:r>
      <w:fldSimple w:instr=" SEQ Рисунок \* ARABIC ">
        <w:bookmarkStart w:id="50" w:name="_Ref435100060"/>
        <w:r w:rsidR="00592FCE">
          <w:rPr>
            <w:noProof/>
          </w:rPr>
          <w:t>21</w:t>
        </w:r>
        <w:bookmarkEnd w:id="50"/>
      </w:fldSimple>
      <w:r>
        <w:t xml:space="preserve">. </w:t>
      </w:r>
      <w:r w:rsidRPr="007E7F72">
        <w:t>Профили сторон слитка</w:t>
      </w:r>
    </w:p>
    <w:p w:rsidR="00032C73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Параметры, которые не удовлетворяют регламенту измерений, подсвечены красными маркера, остальные – зелеными. При </w:t>
      </w:r>
      <w:r w:rsidRPr="00117F54">
        <w:rPr>
          <w:color w:val="252525"/>
          <w:sz w:val="28"/>
          <w:szCs w:val="28"/>
        </w:rPr>
        <w:t>наведении указателя мыши на маркер появляется информация о нем (рисунок</w:t>
      </w:r>
      <w:r w:rsidR="0002568C" w:rsidRPr="00117F54">
        <w:rPr>
          <w:color w:val="252525"/>
          <w:sz w:val="28"/>
          <w:szCs w:val="28"/>
        </w:rPr>
        <w:t xml:space="preserve"> </w:t>
      </w:r>
      <w:r w:rsidR="0002568C" w:rsidRPr="00117F54">
        <w:rPr>
          <w:color w:val="252525"/>
          <w:sz w:val="28"/>
          <w:szCs w:val="28"/>
        </w:rPr>
        <w:fldChar w:fldCharType="begin"/>
      </w:r>
      <w:r w:rsidR="0002568C" w:rsidRPr="00117F54">
        <w:rPr>
          <w:color w:val="252525"/>
          <w:sz w:val="28"/>
          <w:szCs w:val="28"/>
        </w:rPr>
        <w:instrText xml:space="preserve"> REF _Ref435100023 \h </w:instrText>
      </w:r>
      <w:r w:rsidR="0002568C" w:rsidRPr="00117F54">
        <w:rPr>
          <w:color w:val="252525"/>
          <w:sz w:val="28"/>
          <w:szCs w:val="28"/>
        </w:rPr>
      </w:r>
      <w:r w:rsidR="00117F54">
        <w:rPr>
          <w:color w:val="252525"/>
          <w:sz w:val="28"/>
          <w:szCs w:val="28"/>
        </w:rPr>
        <w:instrText xml:space="preserve"> \* MERGEFORMAT </w:instrText>
      </w:r>
      <w:r w:rsidR="0002568C" w:rsidRPr="00117F54">
        <w:rPr>
          <w:color w:val="252525"/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20</w:t>
      </w:r>
      <w:r w:rsidR="0002568C" w:rsidRPr="00117F54">
        <w:rPr>
          <w:color w:val="252525"/>
          <w:sz w:val="28"/>
          <w:szCs w:val="28"/>
        </w:rPr>
        <w:fldChar w:fldCharType="end"/>
      </w:r>
      <w:r>
        <w:rPr>
          <w:color w:val="252525"/>
          <w:sz w:val="28"/>
          <w:szCs w:val="28"/>
        </w:rPr>
        <w:t>).</w:t>
      </w:r>
    </w:p>
    <w:p w:rsidR="00032C73" w:rsidRPr="00117F54" w:rsidRDefault="00032C73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lastRenderedPageBreak/>
        <w:t>Отключив координатную сетку, габариты слитка и маркеры, визуально анализируются профили сторон слитка (</w:t>
      </w:r>
      <w:r w:rsidRPr="00117F54">
        <w:rPr>
          <w:color w:val="252525"/>
          <w:sz w:val="28"/>
          <w:szCs w:val="28"/>
        </w:rPr>
        <w:t>рисунок</w:t>
      </w:r>
      <w:r w:rsidR="0002568C" w:rsidRPr="00117F54">
        <w:rPr>
          <w:color w:val="252525"/>
          <w:sz w:val="28"/>
          <w:szCs w:val="28"/>
        </w:rPr>
        <w:t xml:space="preserve"> </w:t>
      </w:r>
      <w:r w:rsidR="0002568C" w:rsidRPr="00117F54">
        <w:rPr>
          <w:color w:val="252525"/>
          <w:sz w:val="28"/>
          <w:szCs w:val="28"/>
        </w:rPr>
        <w:fldChar w:fldCharType="begin"/>
      </w:r>
      <w:r w:rsidR="0002568C" w:rsidRPr="00117F54">
        <w:rPr>
          <w:color w:val="252525"/>
          <w:sz w:val="28"/>
          <w:szCs w:val="28"/>
        </w:rPr>
        <w:instrText xml:space="preserve"> REF _Ref435100060 \h </w:instrText>
      </w:r>
      <w:r w:rsidR="0002568C" w:rsidRPr="00117F54">
        <w:rPr>
          <w:color w:val="252525"/>
          <w:sz w:val="28"/>
          <w:szCs w:val="28"/>
        </w:rPr>
      </w:r>
      <w:r w:rsidR="00117F54">
        <w:rPr>
          <w:color w:val="252525"/>
          <w:sz w:val="28"/>
          <w:szCs w:val="28"/>
        </w:rPr>
        <w:instrText xml:space="preserve"> \* MERGEFORMAT </w:instrText>
      </w:r>
      <w:r w:rsidR="0002568C" w:rsidRPr="00117F54">
        <w:rPr>
          <w:color w:val="252525"/>
          <w:sz w:val="28"/>
          <w:szCs w:val="28"/>
        </w:rPr>
        <w:fldChar w:fldCharType="separate"/>
      </w:r>
      <w:r w:rsidR="00592FCE" w:rsidRPr="00592FCE">
        <w:rPr>
          <w:noProof/>
          <w:sz w:val="28"/>
          <w:szCs w:val="28"/>
        </w:rPr>
        <w:t>21</w:t>
      </w:r>
      <w:r w:rsidR="0002568C" w:rsidRPr="00117F54">
        <w:rPr>
          <w:color w:val="252525"/>
          <w:sz w:val="28"/>
          <w:szCs w:val="28"/>
        </w:rPr>
        <w:fldChar w:fldCharType="end"/>
      </w:r>
      <w:r w:rsidRPr="00117F54">
        <w:rPr>
          <w:color w:val="252525"/>
          <w:sz w:val="28"/>
          <w:szCs w:val="28"/>
        </w:rPr>
        <w:t>).</w:t>
      </w:r>
    </w:p>
    <w:p w:rsidR="00230755" w:rsidRDefault="00592FCE" w:rsidP="00592FCE">
      <w:pPr>
        <w:pStyle w:val="3"/>
      </w:pPr>
      <w:bookmarkStart w:id="51" w:name="_Toc435114354"/>
      <w:r>
        <w:t>Отчет о результатах измерения слитка</w:t>
      </w:r>
      <w:bookmarkEnd w:id="51"/>
    </w:p>
    <w:p w:rsidR="00592FCE" w:rsidRPr="00F06943" w:rsidRDefault="00592FCE" w:rsidP="00032C73">
      <w:pPr>
        <w:pStyle w:val="aff"/>
        <w:shd w:val="clear" w:color="auto" w:fill="FFFFFF"/>
        <w:spacing w:before="120" w:beforeAutospacing="0" w:after="120" w:line="360" w:lineRule="auto"/>
        <w:ind w:firstLine="709"/>
        <w:jc w:val="both"/>
        <w:rPr>
          <w:color w:val="252525"/>
          <w:sz w:val="28"/>
          <w:szCs w:val="28"/>
        </w:rPr>
      </w:pPr>
    </w:p>
    <w:p w:rsidR="00463083" w:rsidRDefault="00463083" w:rsidP="00463083">
      <w:pPr>
        <w:pStyle w:val="2"/>
      </w:pPr>
      <w:bookmarkStart w:id="52" w:name="_Toc435114355"/>
      <w:r>
        <w:t>Экспериментальный образец</w:t>
      </w:r>
      <w:bookmarkEnd w:id="52"/>
    </w:p>
    <w:p w:rsidR="00463083" w:rsidRDefault="00463083" w:rsidP="00463083">
      <w:pPr>
        <w:pStyle w:val="TODO"/>
      </w:pPr>
      <w:r>
        <w:t xml:space="preserve">Паша, Слава - 5-7 стр. Фотографии рамки. Описание способа ее изготовления, установки датчиков, что куда. </w:t>
      </w:r>
    </w:p>
    <w:p w:rsidR="00463083" w:rsidRPr="00463083" w:rsidRDefault="00463083" w:rsidP="00463083">
      <w:pPr>
        <w:pStyle w:val="TODO"/>
      </w:pPr>
      <w:r>
        <w:t>Дальше надо придумать, как убедительно показать, что испытания проведены.</w:t>
      </w:r>
    </w:p>
    <w:p w:rsidR="00463083" w:rsidRPr="00463083" w:rsidRDefault="00463083" w:rsidP="00463083">
      <w:pPr>
        <w:rPr>
          <w:lang w:eastAsia="ru-RU"/>
        </w:rPr>
      </w:pPr>
    </w:p>
    <w:p w:rsidR="00463083" w:rsidRPr="00463083" w:rsidRDefault="00463083" w:rsidP="00463083">
      <w:pPr>
        <w:rPr>
          <w:lang w:eastAsia="ru-RU"/>
        </w:rPr>
      </w:pPr>
    </w:p>
    <w:p w:rsidR="00234384" w:rsidRDefault="006D7BE0" w:rsidP="004A6EAD">
      <w:pPr>
        <w:pStyle w:val="1"/>
      </w:pPr>
      <w:bookmarkStart w:id="53" w:name="_Toc331505078"/>
      <w:bookmarkStart w:id="54" w:name="_Toc435114356"/>
      <w:r>
        <w:lastRenderedPageBreak/>
        <w:t>З</w:t>
      </w:r>
      <w:r w:rsidR="004A6EAD">
        <w:t>аключение</w:t>
      </w:r>
      <w:bookmarkEnd w:id="53"/>
      <w:bookmarkEnd w:id="54"/>
    </w:p>
    <w:p w:rsidR="00463083" w:rsidRPr="00463083" w:rsidRDefault="00463083" w:rsidP="00463083">
      <w:pPr>
        <w:pStyle w:val="TODO"/>
      </w:pPr>
      <w:r>
        <w:t xml:space="preserve">Вася – 1 </w:t>
      </w:r>
      <w:proofErr w:type="spellStart"/>
      <w:proofErr w:type="gramStart"/>
      <w:r>
        <w:t>стр</w:t>
      </w:r>
      <w:proofErr w:type="spellEnd"/>
      <w:proofErr w:type="gramEnd"/>
    </w:p>
    <w:p w:rsidR="004A6EAD" w:rsidRDefault="006D7BE0" w:rsidP="006D7BE0">
      <w:pPr>
        <w:pStyle w:val="1"/>
      </w:pPr>
      <w:bookmarkStart w:id="55" w:name="_Toc331505079"/>
      <w:bookmarkStart w:id="56" w:name="_Toc435114357"/>
      <w:r>
        <w:lastRenderedPageBreak/>
        <w:t>Список использованных источников</w:t>
      </w:r>
      <w:bookmarkEnd w:id="55"/>
      <w:bookmarkEnd w:id="56"/>
    </w:p>
    <w:p w:rsidR="00F416C2" w:rsidRDefault="00463083" w:rsidP="00F416C2">
      <w:pPr>
        <w:pStyle w:val="TODO"/>
      </w:pPr>
      <w:r>
        <w:t xml:space="preserve">Вася - </w:t>
      </w:r>
      <w:r w:rsidR="00F416C2">
        <w:t>вставить использованн</w:t>
      </w:r>
      <w:r>
        <w:t>ы</w:t>
      </w:r>
      <w:r w:rsidR="00F416C2">
        <w:t>е источники по ссылкам из раздела 1</w:t>
      </w:r>
      <w:r>
        <w:t xml:space="preserve"> -1 стр.</w:t>
      </w:r>
    </w:p>
    <w:p w:rsidR="004A6EAD" w:rsidRDefault="004A6EAD" w:rsidP="009509D2">
      <w:pPr>
        <w:pStyle w:val="a"/>
        <w:numPr>
          <w:ilvl w:val="0"/>
          <w:numId w:val="5"/>
        </w:numPr>
      </w:pPr>
      <w:r>
        <w:t>Первый</w:t>
      </w:r>
    </w:p>
    <w:p w:rsidR="004A6EAD" w:rsidRDefault="004A6EAD" w:rsidP="004A6EAD">
      <w:pPr>
        <w:pStyle w:val="a"/>
      </w:pPr>
      <w:r>
        <w:t>Второй</w:t>
      </w:r>
    </w:p>
    <w:p w:rsidR="00330331" w:rsidRDefault="00330331" w:rsidP="00330331">
      <w:pPr>
        <w:pStyle w:val="a"/>
        <w:numPr>
          <w:ilvl w:val="0"/>
          <w:numId w:val="0"/>
        </w:numPr>
        <w:ind w:firstLine="709"/>
      </w:pPr>
    </w:p>
    <w:p w:rsidR="00330331" w:rsidRPr="00330331" w:rsidRDefault="00330331" w:rsidP="009509D2">
      <w:pPr>
        <w:pStyle w:val="a"/>
        <w:numPr>
          <w:ilvl w:val="0"/>
          <w:numId w:val="12"/>
        </w:numPr>
      </w:pPr>
      <w:hyperlink r:id="rId34" w:history="1">
        <w:r w:rsidRPr="00C16E50">
          <w:rPr>
            <w:rStyle w:val="afb"/>
          </w:rPr>
          <w:t>http://www.opcserver.ru/</w:t>
        </w:r>
      </w:hyperlink>
    </w:p>
    <w:p w:rsidR="00330331" w:rsidRPr="00330331" w:rsidRDefault="00330331" w:rsidP="009509D2">
      <w:pPr>
        <w:pStyle w:val="a"/>
        <w:numPr>
          <w:ilvl w:val="0"/>
          <w:numId w:val="12"/>
        </w:numPr>
      </w:pPr>
      <w:hyperlink r:id="rId35" w:history="1">
        <w:r w:rsidRPr="00C16E50">
          <w:rPr>
            <w:rStyle w:val="afb"/>
          </w:rPr>
          <w:t>https://msdn.microsoft.com/ru-ru/library/bb907578.aspx</w:t>
        </w:r>
      </w:hyperlink>
    </w:p>
    <w:p w:rsidR="00330331" w:rsidRDefault="00330331" w:rsidP="009509D2">
      <w:pPr>
        <w:pStyle w:val="a"/>
        <w:numPr>
          <w:ilvl w:val="0"/>
          <w:numId w:val="12"/>
        </w:numPr>
      </w:pPr>
    </w:p>
    <w:p w:rsidR="004A6EAD" w:rsidRDefault="006D7BE0" w:rsidP="006D7BE0">
      <w:pPr>
        <w:pStyle w:val="1"/>
      </w:pPr>
      <w:bookmarkStart w:id="57" w:name="_Toc331505080"/>
      <w:bookmarkStart w:id="58" w:name="_Toc435114358"/>
      <w:r>
        <w:lastRenderedPageBreak/>
        <w:t>Приложени</w:t>
      </w:r>
      <w:bookmarkEnd w:id="57"/>
      <w:r w:rsidR="007B7497">
        <w:t xml:space="preserve">е 1. </w:t>
      </w:r>
      <w:r w:rsidR="00463083">
        <w:t>Регламент измерения геометрии</w:t>
      </w:r>
      <w:bookmarkEnd w:id="58"/>
      <w:r w:rsidR="00463083">
        <w:t xml:space="preserve"> </w:t>
      </w:r>
    </w:p>
    <w:p w:rsidR="007B2D66" w:rsidRDefault="00463083" w:rsidP="007B2D66">
      <w:pPr>
        <w:pStyle w:val="TODO"/>
      </w:pPr>
      <w:r>
        <w:t>Регламент от Арефьева</w:t>
      </w:r>
    </w:p>
    <w:p w:rsidR="00463083" w:rsidRDefault="00463083" w:rsidP="00463083">
      <w:pPr>
        <w:pStyle w:val="1"/>
      </w:pPr>
      <w:bookmarkStart w:id="59" w:name="_Toc435114359"/>
      <w:r>
        <w:lastRenderedPageBreak/>
        <w:t>Приложение 2. Конструкторская документация</w:t>
      </w:r>
      <w:bookmarkEnd w:id="59"/>
    </w:p>
    <w:p w:rsidR="00463083" w:rsidRDefault="00463083" w:rsidP="00463083">
      <w:pPr>
        <w:pStyle w:val="TODO"/>
      </w:pPr>
      <w:r>
        <w:t>Паша – все чертежи рамки, с деталировками и вообще все, что от Редькина получено. Чем больше, тем лучше.</w:t>
      </w:r>
    </w:p>
    <w:p w:rsidR="00463083" w:rsidRPr="00463083" w:rsidRDefault="00463083" w:rsidP="00463083">
      <w:pPr>
        <w:rPr>
          <w:lang w:eastAsia="ru-RU"/>
        </w:rPr>
      </w:pPr>
    </w:p>
    <w:p w:rsidR="007B7497" w:rsidRPr="007B7497" w:rsidRDefault="006F36C9" w:rsidP="006F36C9">
      <w:pPr>
        <w:pStyle w:val="TODO"/>
      </w:pPr>
      <w:r>
        <w:t>Слава: надо поговорить с Костей, может ли он быстро (без проверок и деталей) сделать проект шкафа на основе какого-нибудь другого проекта, просто выбросить ненужное, оставить только измерение 4 сигналов с датчиков</w:t>
      </w:r>
    </w:p>
    <w:sectPr w:rsidR="007B7497" w:rsidRPr="007B7497" w:rsidSect="004A6EAD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09D2" w:rsidRDefault="009509D2" w:rsidP="004A6EAD">
      <w:pPr>
        <w:spacing w:line="240" w:lineRule="auto"/>
      </w:pPr>
      <w:r>
        <w:separator/>
      </w:r>
    </w:p>
  </w:endnote>
  <w:endnote w:type="continuationSeparator" w:id="0">
    <w:p w:rsidR="009509D2" w:rsidRDefault="009509D2" w:rsidP="004A6E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4C1B" w:rsidRDefault="00774C1B" w:rsidP="004A6EAD">
    <w:pPr>
      <w:pStyle w:val="af7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92FCE">
      <w:rPr>
        <w:noProof/>
      </w:rPr>
      <w:t>5</w:t>
    </w:r>
    <w:r>
      <w:rPr>
        <w:noProof/>
      </w:rPr>
      <w:fldChar w:fldCharType="end"/>
    </w:r>
  </w:p>
  <w:p w:rsidR="00774C1B" w:rsidRDefault="00774C1B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09D2" w:rsidRDefault="009509D2" w:rsidP="004A6EAD">
      <w:pPr>
        <w:spacing w:line="240" w:lineRule="auto"/>
      </w:pPr>
      <w:r>
        <w:separator/>
      </w:r>
    </w:p>
  </w:footnote>
  <w:footnote w:type="continuationSeparator" w:id="0">
    <w:p w:rsidR="009509D2" w:rsidRDefault="009509D2" w:rsidP="004A6E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12769"/>
    <w:multiLevelType w:val="multilevel"/>
    <w:tmpl w:val="2E9A15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>
    <w:nsid w:val="0AAB7693"/>
    <w:multiLevelType w:val="multilevel"/>
    <w:tmpl w:val="1AE053E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297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2">
    <w:nsid w:val="1D767A85"/>
    <w:multiLevelType w:val="multilevel"/>
    <w:tmpl w:val="FDA098BE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297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3">
    <w:nsid w:val="32F65600"/>
    <w:multiLevelType w:val="multilevel"/>
    <w:tmpl w:val="D52CB5A2"/>
    <w:lvl w:ilvl="0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4">
    <w:nsid w:val="356F2638"/>
    <w:multiLevelType w:val="multilevel"/>
    <w:tmpl w:val="1A5A6FE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297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5">
    <w:nsid w:val="386A7EB2"/>
    <w:multiLevelType w:val="hybridMultilevel"/>
    <w:tmpl w:val="9258A1CA"/>
    <w:lvl w:ilvl="0" w:tplc="3270459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3496718"/>
    <w:multiLevelType w:val="multilevel"/>
    <w:tmpl w:val="1A5A6FE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297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7">
    <w:nsid w:val="633663C5"/>
    <w:multiLevelType w:val="multilevel"/>
    <w:tmpl w:val="037E428E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1417" w:firstLine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57"/>
        </w:tabs>
        <w:ind w:left="285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217"/>
        </w:tabs>
        <w:ind w:left="321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937"/>
        </w:tabs>
        <w:ind w:left="393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657"/>
        </w:tabs>
        <w:ind w:left="4657" w:hanging="360"/>
      </w:pPr>
      <w:rPr>
        <w:rFonts w:ascii="Symbol" w:hAnsi="Symbol" w:hint="default"/>
      </w:rPr>
    </w:lvl>
  </w:abstractNum>
  <w:abstractNum w:abstractNumId="8">
    <w:nsid w:val="72ED3CFA"/>
    <w:multiLevelType w:val="multilevel"/>
    <w:tmpl w:val="1A5A6FE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297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8"/>
  </w:num>
  <w:num w:numId="10">
    <w:abstractNumId w:val="6"/>
  </w:num>
  <w:num w:numId="11">
    <w:abstractNumId w:val="4"/>
  </w:num>
  <w:num w:numId="12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3D2"/>
    <w:rsid w:val="000007E4"/>
    <w:rsid w:val="00004096"/>
    <w:rsid w:val="00022875"/>
    <w:rsid w:val="0002568C"/>
    <w:rsid w:val="00026F5A"/>
    <w:rsid w:val="000323C7"/>
    <w:rsid w:val="00032C73"/>
    <w:rsid w:val="00044B6D"/>
    <w:rsid w:val="0005367F"/>
    <w:rsid w:val="0007021A"/>
    <w:rsid w:val="00083C8F"/>
    <w:rsid w:val="000A212A"/>
    <w:rsid w:val="000A2BFB"/>
    <w:rsid w:val="000B5F41"/>
    <w:rsid w:val="000B6B94"/>
    <w:rsid w:val="000B7A08"/>
    <w:rsid w:val="000C2E22"/>
    <w:rsid w:val="000D48E4"/>
    <w:rsid w:val="000E17F6"/>
    <w:rsid w:val="000F3E3A"/>
    <w:rsid w:val="00117F54"/>
    <w:rsid w:val="001248DA"/>
    <w:rsid w:val="0013019B"/>
    <w:rsid w:val="00144C03"/>
    <w:rsid w:val="0015349B"/>
    <w:rsid w:val="001566CF"/>
    <w:rsid w:val="00163EC2"/>
    <w:rsid w:val="00164A36"/>
    <w:rsid w:val="00167D3C"/>
    <w:rsid w:val="0019531E"/>
    <w:rsid w:val="00196F7E"/>
    <w:rsid w:val="001A617D"/>
    <w:rsid w:val="001D7246"/>
    <w:rsid w:val="001E1B5D"/>
    <w:rsid w:val="001F1EB1"/>
    <w:rsid w:val="001F28C7"/>
    <w:rsid w:val="002005CF"/>
    <w:rsid w:val="00203EBF"/>
    <w:rsid w:val="002072C2"/>
    <w:rsid w:val="00207B12"/>
    <w:rsid w:val="00211291"/>
    <w:rsid w:val="0022040F"/>
    <w:rsid w:val="00222FF1"/>
    <w:rsid w:val="00227D99"/>
    <w:rsid w:val="00230755"/>
    <w:rsid w:val="00233567"/>
    <w:rsid w:val="00234384"/>
    <w:rsid w:val="002356AD"/>
    <w:rsid w:val="00240E34"/>
    <w:rsid w:val="002707D7"/>
    <w:rsid w:val="00270915"/>
    <w:rsid w:val="00284EAB"/>
    <w:rsid w:val="00286DF3"/>
    <w:rsid w:val="002B46AF"/>
    <w:rsid w:val="002C7B63"/>
    <w:rsid w:val="002D34B7"/>
    <w:rsid w:val="00330331"/>
    <w:rsid w:val="00336BA9"/>
    <w:rsid w:val="00375003"/>
    <w:rsid w:val="00383FE6"/>
    <w:rsid w:val="003914DC"/>
    <w:rsid w:val="003933D2"/>
    <w:rsid w:val="00394DE6"/>
    <w:rsid w:val="003A3790"/>
    <w:rsid w:val="003B2262"/>
    <w:rsid w:val="003D7E35"/>
    <w:rsid w:val="003E4524"/>
    <w:rsid w:val="00400A96"/>
    <w:rsid w:val="00400F43"/>
    <w:rsid w:val="00407B0D"/>
    <w:rsid w:val="004147B7"/>
    <w:rsid w:val="0041512E"/>
    <w:rsid w:val="004177C0"/>
    <w:rsid w:val="00421EE0"/>
    <w:rsid w:val="00430E52"/>
    <w:rsid w:val="0044119B"/>
    <w:rsid w:val="0044627B"/>
    <w:rsid w:val="00450657"/>
    <w:rsid w:val="004529FD"/>
    <w:rsid w:val="00452E59"/>
    <w:rsid w:val="00463083"/>
    <w:rsid w:val="00470771"/>
    <w:rsid w:val="00470B20"/>
    <w:rsid w:val="00475699"/>
    <w:rsid w:val="004A296E"/>
    <w:rsid w:val="004A6EAD"/>
    <w:rsid w:val="004B79F6"/>
    <w:rsid w:val="004D174E"/>
    <w:rsid w:val="004D34CE"/>
    <w:rsid w:val="00507174"/>
    <w:rsid w:val="005073E0"/>
    <w:rsid w:val="00513504"/>
    <w:rsid w:val="00516A09"/>
    <w:rsid w:val="0052734B"/>
    <w:rsid w:val="00527806"/>
    <w:rsid w:val="005318C2"/>
    <w:rsid w:val="00533114"/>
    <w:rsid w:val="00534A8E"/>
    <w:rsid w:val="0054307A"/>
    <w:rsid w:val="005476D0"/>
    <w:rsid w:val="00552E76"/>
    <w:rsid w:val="0055411E"/>
    <w:rsid w:val="0055432C"/>
    <w:rsid w:val="0055727B"/>
    <w:rsid w:val="00563F3B"/>
    <w:rsid w:val="005641B1"/>
    <w:rsid w:val="00567EB5"/>
    <w:rsid w:val="00582287"/>
    <w:rsid w:val="00592FCE"/>
    <w:rsid w:val="00597DC2"/>
    <w:rsid w:val="005A55B0"/>
    <w:rsid w:val="005B5AD0"/>
    <w:rsid w:val="005C1108"/>
    <w:rsid w:val="005C67EB"/>
    <w:rsid w:val="005C69EB"/>
    <w:rsid w:val="005D17DF"/>
    <w:rsid w:val="005D1FDE"/>
    <w:rsid w:val="005D3D66"/>
    <w:rsid w:val="005E16AF"/>
    <w:rsid w:val="005E365C"/>
    <w:rsid w:val="005E5356"/>
    <w:rsid w:val="005F223C"/>
    <w:rsid w:val="00620B68"/>
    <w:rsid w:val="00666DCB"/>
    <w:rsid w:val="0067021D"/>
    <w:rsid w:val="00690A37"/>
    <w:rsid w:val="00692897"/>
    <w:rsid w:val="006A7411"/>
    <w:rsid w:val="006C3F2E"/>
    <w:rsid w:val="006D39BE"/>
    <w:rsid w:val="006D7BE0"/>
    <w:rsid w:val="006E539F"/>
    <w:rsid w:val="006F1218"/>
    <w:rsid w:val="006F36C9"/>
    <w:rsid w:val="00703C1B"/>
    <w:rsid w:val="00725F5C"/>
    <w:rsid w:val="00737E7F"/>
    <w:rsid w:val="00743DFA"/>
    <w:rsid w:val="00750118"/>
    <w:rsid w:val="007655A6"/>
    <w:rsid w:val="00770AD5"/>
    <w:rsid w:val="007713D0"/>
    <w:rsid w:val="00774C1B"/>
    <w:rsid w:val="00791BE4"/>
    <w:rsid w:val="007A1F89"/>
    <w:rsid w:val="007B0B7E"/>
    <w:rsid w:val="007B2D66"/>
    <w:rsid w:val="007B6591"/>
    <w:rsid w:val="007B7497"/>
    <w:rsid w:val="007C3892"/>
    <w:rsid w:val="007D2F89"/>
    <w:rsid w:val="007E676D"/>
    <w:rsid w:val="007F4733"/>
    <w:rsid w:val="007F6185"/>
    <w:rsid w:val="007F7E59"/>
    <w:rsid w:val="0081030B"/>
    <w:rsid w:val="0082203C"/>
    <w:rsid w:val="0082237A"/>
    <w:rsid w:val="008365B2"/>
    <w:rsid w:val="00840D53"/>
    <w:rsid w:val="00840D6E"/>
    <w:rsid w:val="00842C95"/>
    <w:rsid w:val="0085475B"/>
    <w:rsid w:val="008745E6"/>
    <w:rsid w:val="00875399"/>
    <w:rsid w:val="00881116"/>
    <w:rsid w:val="008959BF"/>
    <w:rsid w:val="008B0C56"/>
    <w:rsid w:val="008B796A"/>
    <w:rsid w:val="008E2D3F"/>
    <w:rsid w:val="008E656A"/>
    <w:rsid w:val="008F5937"/>
    <w:rsid w:val="009168D3"/>
    <w:rsid w:val="009449B2"/>
    <w:rsid w:val="009509D2"/>
    <w:rsid w:val="00952D38"/>
    <w:rsid w:val="00957386"/>
    <w:rsid w:val="009623E7"/>
    <w:rsid w:val="00967C92"/>
    <w:rsid w:val="00991117"/>
    <w:rsid w:val="00996051"/>
    <w:rsid w:val="009969BF"/>
    <w:rsid w:val="00997033"/>
    <w:rsid w:val="009B127C"/>
    <w:rsid w:val="009F42E5"/>
    <w:rsid w:val="00A0385F"/>
    <w:rsid w:val="00A14DEE"/>
    <w:rsid w:val="00A52237"/>
    <w:rsid w:val="00A62523"/>
    <w:rsid w:val="00A66ECB"/>
    <w:rsid w:val="00A67576"/>
    <w:rsid w:val="00A67F0A"/>
    <w:rsid w:val="00A72174"/>
    <w:rsid w:val="00A76F70"/>
    <w:rsid w:val="00A777BC"/>
    <w:rsid w:val="00AB69DD"/>
    <w:rsid w:val="00AC35EB"/>
    <w:rsid w:val="00AC792E"/>
    <w:rsid w:val="00AE1AFE"/>
    <w:rsid w:val="00AE3AB2"/>
    <w:rsid w:val="00AF27DA"/>
    <w:rsid w:val="00AF2B4A"/>
    <w:rsid w:val="00AF41F4"/>
    <w:rsid w:val="00B01858"/>
    <w:rsid w:val="00B15981"/>
    <w:rsid w:val="00B25B28"/>
    <w:rsid w:val="00B458B0"/>
    <w:rsid w:val="00B4699E"/>
    <w:rsid w:val="00B47652"/>
    <w:rsid w:val="00B51342"/>
    <w:rsid w:val="00B54243"/>
    <w:rsid w:val="00B64F8C"/>
    <w:rsid w:val="00B81DD8"/>
    <w:rsid w:val="00B9559A"/>
    <w:rsid w:val="00BA7630"/>
    <w:rsid w:val="00BC2A59"/>
    <w:rsid w:val="00BE38B0"/>
    <w:rsid w:val="00BF0E8F"/>
    <w:rsid w:val="00C06164"/>
    <w:rsid w:val="00C0723D"/>
    <w:rsid w:val="00C17262"/>
    <w:rsid w:val="00C356AF"/>
    <w:rsid w:val="00C416AF"/>
    <w:rsid w:val="00C57CC2"/>
    <w:rsid w:val="00C805BF"/>
    <w:rsid w:val="00C81B0B"/>
    <w:rsid w:val="00CA6B12"/>
    <w:rsid w:val="00CC16D9"/>
    <w:rsid w:val="00CE0418"/>
    <w:rsid w:val="00CF0819"/>
    <w:rsid w:val="00CF4D92"/>
    <w:rsid w:val="00D056B5"/>
    <w:rsid w:val="00D06F08"/>
    <w:rsid w:val="00D14091"/>
    <w:rsid w:val="00D15C1C"/>
    <w:rsid w:val="00D25D27"/>
    <w:rsid w:val="00D33748"/>
    <w:rsid w:val="00D37FD1"/>
    <w:rsid w:val="00D42DDC"/>
    <w:rsid w:val="00D5059A"/>
    <w:rsid w:val="00D51197"/>
    <w:rsid w:val="00D513EB"/>
    <w:rsid w:val="00D60893"/>
    <w:rsid w:val="00D65A22"/>
    <w:rsid w:val="00D66518"/>
    <w:rsid w:val="00D725EF"/>
    <w:rsid w:val="00D754A8"/>
    <w:rsid w:val="00D86D89"/>
    <w:rsid w:val="00DA5771"/>
    <w:rsid w:val="00DC0E5B"/>
    <w:rsid w:val="00DC4F06"/>
    <w:rsid w:val="00DC664F"/>
    <w:rsid w:val="00DF1936"/>
    <w:rsid w:val="00DF3A4B"/>
    <w:rsid w:val="00E01508"/>
    <w:rsid w:val="00E1592F"/>
    <w:rsid w:val="00E3409F"/>
    <w:rsid w:val="00E344C3"/>
    <w:rsid w:val="00E36273"/>
    <w:rsid w:val="00E37EEE"/>
    <w:rsid w:val="00E4086E"/>
    <w:rsid w:val="00E46CF2"/>
    <w:rsid w:val="00E57B75"/>
    <w:rsid w:val="00E67A08"/>
    <w:rsid w:val="00E67D36"/>
    <w:rsid w:val="00E722DD"/>
    <w:rsid w:val="00E75CE6"/>
    <w:rsid w:val="00E83A73"/>
    <w:rsid w:val="00EA017F"/>
    <w:rsid w:val="00EA1B3B"/>
    <w:rsid w:val="00EA493F"/>
    <w:rsid w:val="00EC2708"/>
    <w:rsid w:val="00EC42EA"/>
    <w:rsid w:val="00EF1538"/>
    <w:rsid w:val="00EF2BB8"/>
    <w:rsid w:val="00EF6798"/>
    <w:rsid w:val="00F04D42"/>
    <w:rsid w:val="00F06943"/>
    <w:rsid w:val="00F1225E"/>
    <w:rsid w:val="00F12505"/>
    <w:rsid w:val="00F12E3B"/>
    <w:rsid w:val="00F17AEE"/>
    <w:rsid w:val="00F262BF"/>
    <w:rsid w:val="00F27610"/>
    <w:rsid w:val="00F308BC"/>
    <w:rsid w:val="00F416C2"/>
    <w:rsid w:val="00F419E1"/>
    <w:rsid w:val="00F51B5A"/>
    <w:rsid w:val="00F52D21"/>
    <w:rsid w:val="00F84844"/>
    <w:rsid w:val="00FB7C45"/>
    <w:rsid w:val="00FD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iscardImageEditingData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9" w:qFormat="1"/>
    <w:lsdException w:name="heading 3" w:uiPriority="99" w:qFormat="1"/>
    <w:lsdException w:name="heading 4" w:uiPriority="9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 w:uiPriority="99"/>
    <w:lsdException w:name="footer" w:semiHidden="1" w:uiPriority="99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qFormat="1"/>
    <w:lsdException w:name="Closing" w:semiHidden="1"/>
    <w:lsdException w:name="Signature" w:semiHidden="1"/>
    <w:lsdException w:name="Default Paragraph Font" w:uiPriority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99"/>
    <w:lsdException w:name="FollowedHyperlink" w:semiHidden="1"/>
    <w:lsdException w:name="Strong" w:semiHidden="1" w:uiPriority="22" w:qFormat="1"/>
    <w:lsdException w:name="Emphasis" w:semiHidden="1" w:qFormat="1"/>
    <w:lsdException w:name="Document Map" w:semiHidden="1"/>
    <w:lsdException w:name="Plain Text" w:semiHidden="1"/>
    <w:lsdException w:name="E-mail Signature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No List" w:uiPriority="99"/>
    <w:lsdException w:name="Balloon Text" w:semiHidden="1" w:uiPriority="99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534A8E"/>
    <w:pPr>
      <w:spacing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7B7497"/>
    <w:pPr>
      <w:keepNext/>
      <w:pageBreakBefore/>
      <w:spacing w:before="240" w:after="120"/>
      <w:ind w:firstLine="0"/>
      <w:jc w:val="center"/>
      <w:outlineLvl w:val="0"/>
    </w:pPr>
    <w:rPr>
      <w:rFonts w:eastAsia="Times New Roman" w:cs="Arial"/>
      <w:b/>
      <w:bCs/>
      <w:caps/>
      <w:kern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9"/>
    <w:qFormat/>
    <w:rsid w:val="006D7BE0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Arial"/>
      <w:b/>
      <w:bCs/>
      <w:iCs/>
      <w:szCs w:val="28"/>
      <w:lang w:eastAsia="ru-RU"/>
    </w:rPr>
  </w:style>
  <w:style w:type="paragraph" w:styleId="3">
    <w:name w:val="heading 3"/>
    <w:basedOn w:val="a1"/>
    <w:next w:val="a1"/>
    <w:link w:val="30"/>
    <w:uiPriority w:val="99"/>
    <w:qFormat/>
    <w:rsid w:val="006D7BE0"/>
    <w:pPr>
      <w:keepNext/>
      <w:numPr>
        <w:ilvl w:val="2"/>
        <w:numId w:val="2"/>
      </w:numPr>
      <w:spacing w:before="240" w:after="120"/>
      <w:outlineLvl w:val="2"/>
    </w:pPr>
    <w:rPr>
      <w:rFonts w:eastAsia="Times New Roman" w:cs="Arial"/>
      <w:b/>
      <w:bCs/>
      <w:szCs w:val="26"/>
      <w:lang w:eastAsia="ru-RU"/>
    </w:rPr>
  </w:style>
  <w:style w:type="paragraph" w:styleId="4">
    <w:name w:val="heading 4"/>
    <w:basedOn w:val="a1"/>
    <w:next w:val="a1"/>
    <w:link w:val="40"/>
    <w:uiPriority w:val="99"/>
    <w:qFormat/>
    <w:rsid w:val="006D7BE0"/>
    <w:pPr>
      <w:keepNext/>
      <w:numPr>
        <w:ilvl w:val="3"/>
        <w:numId w:val="2"/>
      </w:numPr>
      <w:spacing w:before="240" w:after="120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1"/>
    <w:next w:val="a1"/>
    <w:link w:val="50"/>
    <w:autoRedefine/>
    <w:qFormat/>
    <w:rsid w:val="0019531E"/>
    <w:pPr>
      <w:numPr>
        <w:ilvl w:val="4"/>
        <w:numId w:val="1"/>
      </w:numPr>
      <w:tabs>
        <w:tab w:val="clear" w:pos="2520"/>
      </w:tabs>
      <w:spacing w:before="240" w:after="60"/>
      <w:ind w:left="0" w:firstLine="0"/>
      <w:outlineLvl w:val="4"/>
    </w:pPr>
    <w:rPr>
      <w:b/>
      <w:bCs/>
      <w:i/>
      <w:iCs/>
      <w:szCs w:val="26"/>
    </w:rPr>
  </w:style>
  <w:style w:type="paragraph" w:styleId="6">
    <w:name w:val="heading 6"/>
    <w:basedOn w:val="a1"/>
    <w:next w:val="a1"/>
    <w:link w:val="60"/>
    <w:qFormat/>
    <w:rsid w:val="00996051"/>
    <w:pPr>
      <w:tabs>
        <w:tab w:val="num" w:pos="1512"/>
      </w:tabs>
      <w:spacing w:before="240" w:after="60"/>
      <w:ind w:left="1512" w:hanging="1152"/>
      <w:outlineLvl w:val="5"/>
    </w:pPr>
    <w:rPr>
      <w:rFonts w:eastAsia="Times New Roman"/>
      <w:b/>
      <w:bCs/>
      <w:sz w:val="22"/>
      <w:lang w:eastAsia="ru-RU"/>
    </w:rPr>
  </w:style>
  <w:style w:type="paragraph" w:styleId="7">
    <w:name w:val="heading 7"/>
    <w:basedOn w:val="a1"/>
    <w:next w:val="a1"/>
    <w:link w:val="70"/>
    <w:qFormat/>
    <w:rsid w:val="00996051"/>
    <w:pPr>
      <w:tabs>
        <w:tab w:val="num" w:pos="1656"/>
      </w:tabs>
      <w:spacing w:before="240" w:after="60"/>
      <w:ind w:left="1656" w:hanging="1296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1"/>
    <w:next w:val="a1"/>
    <w:link w:val="80"/>
    <w:qFormat/>
    <w:rsid w:val="00996051"/>
    <w:pPr>
      <w:tabs>
        <w:tab w:val="num" w:pos="1800"/>
      </w:tabs>
      <w:spacing w:before="240" w:after="60"/>
      <w:ind w:left="1800" w:hanging="1440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1"/>
    <w:next w:val="a1"/>
    <w:link w:val="90"/>
    <w:qFormat/>
    <w:rsid w:val="00996051"/>
    <w:pPr>
      <w:tabs>
        <w:tab w:val="num" w:pos="1944"/>
      </w:tabs>
      <w:spacing w:before="240" w:after="60"/>
      <w:ind w:left="1944" w:hanging="1584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locked/>
    <w:rsid w:val="007B7497"/>
    <w:rPr>
      <w:rFonts w:cs="Arial"/>
      <w:b/>
      <w:bCs/>
      <w:caps/>
      <w:kern w:val="32"/>
      <w:sz w:val="28"/>
      <w:szCs w:val="32"/>
    </w:rPr>
  </w:style>
  <w:style w:type="character" w:customStyle="1" w:styleId="20">
    <w:name w:val="Заголовок 2 Знак"/>
    <w:basedOn w:val="a2"/>
    <w:link w:val="2"/>
    <w:uiPriority w:val="99"/>
    <w:locked/>
    <w:rsid w:val="00AE1AFE"/>
    <w:rPr>
      <w:rFonts w:cs="Arial"/>
      <w:b/>
      <w:bCs/>
      <w:iCs/>
      <w:sz w:val="28"/>
      <w:szCs w:val="28"/>
    </w:rPr>
  </w:style>
  <w:style w:type="character" w:customStyle="1" w:styleId="30">
    <w:name w:val="Заголовок 3 Знак"/>
    <w:basedOn w:val="a2"/>
    <w:link w:val="3"/>
    <w:uiPriority w:val="99"/>
    <w:rsid w:val="00286DF3"/>
    <w:rPr>
      <w:rFonts w:cs="Arial"/>
      <w:b/>
      <w:bCs/>
      <w:sz w:val="28"/>
      <w:szCs w:val="26"/>
    </w:rPr>
  </w:style>
  <w:style w:type="character" w:customStyle="1" w:styleId="40">
    <w:name w:val="Заголовок 4 Знак"/>
    <w:basedOn w:val="a2"/>
    <w:link w:val="4"/>
    <w:uiPriority w:val="99"/>
    <w:rsid w:val="00286DF3"/>
    <w:rPr>
      <w:b/>
      <w:bCs/>
      <w:sz w:val="28"/>
      <w:szCs w:val="28"/>
    </w:rPr>
  </w:style>
  <w:style w:type="character" w:customStyle="1" w:styleId="50">
    <w:name w:val="Заголовок 5 Знак"/>
    <w:basedOn w:val="a2"/>
    <w:link w:val="5"/>
    <w:rsid w:val="00286DF3"/>
    <w:rPr>
      <w:rFonts w:eastAsia="Calibri"/>
      <w:b/>
      <w:bCs/>
      <w:i/>
      <w:iCs/>
      <w:sz w:val="28"/>
      <w:szCs w:val="26"/>
      <w:lang w:eastAsia="en-US"/>
    </w:rPr>
  </w:style>
  <w:style w:type="character" w:customStyle="1" w:styleId="60">
    <w:name w:val="Заголовок 6 Знак"/>
    <w:basedOn w:val="a2"/>
    <w:link w:val="6"/>
    <w:semiHidden/>
    <w:rsid w:val="00534A8E"/>
    <w:rPr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semiHidden/>
    <w:rsid w:val="00534A8E"/>
    <w:rPr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534A8E"/>
    <w:rPr>
      <w:i/>
      <w:iCs/>
      <w:sz w:val="24"/>
      <w:szCs w:val="24"/>
    </w:rPr>
  </w:style>
  <w:style w:type="character" w:customStyle="1" w:styleId="90">
    <w:name w:val="Заголовок 9 Знак"/>
    <w:basedOn w:val="a2"/>
    <w:link w:val="9"/>
    <w:semiHidden/>
    <w:rsid w:val="00534A8E"/>
    <w:rPr>
      <w:rFonts w:ascii="Arial" w:hAnsi="Arial" w:cs="Arial"/>
      <w:sz w:val="22"/>
      <w:szCs w:val="22"/>
    </w:rPr>
  </w:style>
  <w:style w:type="table" w:styleId="a5">
    <w:name w:val="Table Grid"/>
    <w:basedOn w:val="a3"/>
    <w:uiPriority w:val="59"/>
    <w:rsid w:val="00400A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РФ_Таблица"/>
    <w:basedOn w:val="a5"/>
    <w:uiPriority w:val="99"/>
    <w:rsid w:val="00400A96"/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tblPr/>
      <w:tcPr>
        <w:tcBorders>
          <w:bottom w:val="single" w:sz="12" w:space="0" w:color="auto"/>
        </w:tcBorders>
      </w:tcPr>
    </w:tblStylePr>
  </w:style>
  <w:style w:type="paragraph" w:customStyle="1" w:styleId="TODO">
    <w:name w:val="TODO"/>
    <w:basedOn w:val="a1"/>
    <w:next w:val="a1"/>
    <w:qFormat/>
    <w:rsid w:val="005C67EB"/>
    <w:pPr>
      <w:pBdr>
        <w:left w:val="single" w:sz="12" w:space="4" w:color="0000FF"/>
      </w:pBdr>
      <w:ind w:left="1701"/>
    </w:pPr>
    <w:rPr>
      <w:rFonts w:eastAsia="Times New Roman"/>
      <w:i/>
      <w:color w:val="0000FF"/>
      <w:szCs w:val="28"/>
      <w:lang w:eastAsia="ru-RU"/>
    </w:rPr>
  </w:style>
  <w:style w:type="paragraph" w:customStyle="1" w:styleId="a7">
    <w:name w:val="Надпись"/>
    <w:basedOn w:val="a1"/>
    <w:qFormat/>
    <w:rsid w:val="005C67EB"/>
    <w:pPr>
      <w:spacing w:line="240" w:lineRule="auto"/>
      <w:jc w:val="center"/>
    </w:pPr>
    <w:rPr>
      <w:rFonts w:eastAsia="Times New Roman"/>
      <w:i/>
      <w:szCs w:val="24"/>
      <w:lang w:eastAsia="ru-RU"/>
    </w:rPr>
  </w:style>
  <w:style w:type="paragraph" w:customStyle="1" w:styleId="a8">
    <w:name w:val="Рисунок изображение"/>
    <w:basedOn w:val="a1"/>
    <w:next w:val="a1"/>
    <w:uiPriority w:val="99"/>
    <w:qFormat/>
    <w:rsid w:val="00B15981"/>
    <w:pPr>
      <w:keepNext/>
      <w:spacing w:before="240" w:after="12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9">
    <w:name w:val="Рисунок номер"/>
    <w:basedOn w:val="a1"/>
    <w:next w:val="a1"/>
    <w:uiPriority w:val="99"/>
    <w:qFormat/>
    <w:rsid w:val="00E57B75"/>
    <w:pPr>
      <w:keepLines/>
      <w:spacing w:before="120" w:after="240"/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a">
    <w:name w:val="Символы выделены"/>
    <w:basedOn w:val="a2"/>
    <w:qFormat/>
    <w:rsid w:val="005C67EB"/>
    <w:rPr>
      <w:b/>
    </w:rPr>
  </w:style>
  <w:style w:type="character" w:customStyle="1" w:styleId="ab">
    <w:name w:val="Символы моноширинные"/>
    <w:basedOn w:val="a2"/>
    <w:qFormat/>
    <w:rsid w:val="00582287"/>
    <w:rPr>
      <w:rFonts w:ascii="Courier New" w:hAnsi="Courier New"/>
      <w:sz w:val="28"/>
    </w:rPr>
  </w:style>
  <w:style w:type="character" w:customStyle="1" w:styleId="ac">
    <w:name w:val="Символы переменная"/>
    <w:basedOn w:val="a2"/>
    <w:qFormat/>
    <w:rsid w:val="005C67EB"/>
    <w:rPr>
      <w:i/>
      <w:lang w:val="en-US"/>
    </w:rPr>
  </w:style>
  <w:style w:type="paragraph" w:customStyle="1" w:styleId="a0">
    <w:name w:val="Список маркированный"/>
    <w:basedOn w:val="a1"/>
    <w:qFormat/>
    <w:rsid w:val="007F7E59"/>
    <w:pPr>
      <w:numPr>
        <w:numId w:val="4"/>
      </w:numPr>
    </w:pPr>
    <w:rPr>
      <w:rFonts w:eastAsia="Times New Roman"/>
      <w:szCs w:val="24"/>
      <w:lang w:eastAsia="ru-RU"/>
    </w:rPr>
  </w:style>
  <w:style w:type="paragraph" w:customStyle="1" w:styleId="a">
    <w:name w:val="Список нумерованный"/>
    <w:basedOn w:val="a1"/>
    <w:qFormat/>
    <w:rsid w:val="009449B2"/>
    <w:pPr>
      <w:numPr>
        <w:numId w:val="8"/>
      </w:numPr>
    </w:pPr>
    <w:rPr>
      <w:rFonts w:eastAsia="Times New Roman"/>
      <w:szCs w:val="24"/>
      <w:lang w:eastAsia="ru-RU"/>
    </w:rPr>
  </w:style>
  <w:style w:type="paragraph" w:customStyle="1" w:styleId="ad">
    <w:name w:val="Таблица ячейка"/>
    <w:basedOn w:val="a1"/>
    <w:uiPriority w:val="99"/>
    <w:qFormat/>
    <w:rsid w:val="00BF0E8F"/>
    <w:pPr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e">
    <w:name w:val="Таблица заголовок"/>
    <w:basedOn w:val="ad"/>
    <w:qFormat/>
    <w:rsid w:val="000323C7"/>
    <w:pPr>
      <w:jc w:val="center"/>
    </w:pPr>
  </w:style>
  <w:style w:type="paragraph" w:customStyle="1" w:styleId="af">
    <w:name w:val="Таблица номер"/>
    <w:basedOn w:val="a1"/>
    <w:next w:val="a1"/>
    <w:qFormat/>
    <w:rsid w:val="005C67EB"/>
    <w:pPr>
      <w:jc w:val="right"/>
    </w:pPr>
    <w:rPr>
      <w:rFonts w:eastAsia="Times New Roman"/>
      <w:sz w:val="24"/>
      <w:szCs w:val="24"/>
      <w:lang w:eastAsia="ru-RU"/>
    </w:rPr>
  </w:style>
  <w:style w:type="paragraph" w:customStyle="1" w:styleId="af0">
    <w:name w:val="Таблица нумерация строк"/>
    <w:basedOn w:val="ad"/>
    <w:next w:val="ad"/>
    <w:uiPriority w:val="99"/>
    <w:qFormat/>
    <w:rsid w:val="005C67EB"/>
    <w:pPr>
      <w:ind w:left="432" w:hanging="432"/>
    </w:pPr>
  </w:style>
  <w:style w:type="paragraph" w:customStyle="1" w:styleId="af1">
    <w:name w:val="Таблица центр"/>
    <w:basedOn w:val="ad"/>
    <w:qFormat/>
    <w:rsid w:val="005C67EB"/>
    <w:pPr>
      <w:jc w:val="center"/>
    </w:pPr>
  </w:style>
  <w:style w:type="paragraph" w:customStyle="1" w:styleId="-1">
    <w:name w:val="Титульный - заголовок 1"/>
    <w:basedOn w:val="a1"/>
    <w:uiPriority w:val="99"/>
    <w:qFormat/>
    <w:rsid w:val="00CF4D92"/>
    <w:pPr>
      <w:spacing w:before="240" w:after="240"/>
      <w:ind w:firstLine="0"/>
      <w:jc w:val="center"/>
    </w:pPr>
    <w:rPr>
      <w:rFonts w:ascii="Arial" w:eastAsia="Times New Roman" w:hAnsi="Arial"/>
      <w:b/>
      <w:caps/>
      <w:szCs w:val="28"/>
      <w:lang w:eastAsia="ru-RU"/>
    </w:rPr>
  </w:style>
  <w:style w:type="paragraph" w:customStyle="1" w:styleId="-2">
    <w:name w:val="Титульный - заголовок 2"/>
    <w:basedOn w:val="a1"/>
    <w:uiPriority w:val="99"/>
    <w:qFormat/>
    <w:rsid w:val="00996051"/>
    <w:pPr>
      <w:ind w:firstLine="0"/>
      <w:jc w:val="center"/>
    </w:pPr>
    <w:rPr>
      <w:rFonts w:eastAsia="Times New Roman"/>
      <w:b/>
      <w:szCs w:val="24"/>
      <w:lang w:eastAsia="ru-RU"/>
    </w:rPr>
  </w:style>
  <w:style w:type="paragraph" w:customStyle="1" w:styleId="-">
    <w:name w:val="Титульный - слева"/>
    <w:basedOn w:val="a1"/>
    <w:uiPriority w:val="99"/>
    <w:qFormat/>
    <w:rsid w:val="00CF4D92"/>
    <w:pPr>
      <w:ind w:firstLine="0"/>
    </w:pPr>
    <w:rPr>
      <w:rFonts w:ascii="Arial" w:eastAsia="Times New Roman" w:hAnsi="Arial"/>
      <w:szCs w:val="24"/>
      <w:lang w:eastAsia="ru-RU"/>
    </w:rPr>
  </w:style>
  <w:style w:type="paragraph" w:customStyle="1" w:styleId="-0">
    <w:name w:val="Титульный - по центру"/>
    <w:basedOn w:val="-"/>
    <w:uiPriority w:val="99"/>
    <w:qFormat/>
    <w:rsid w:val="00CF4D92"/>
    <w:pPr>
      <w:jc w:val="center"/>
    </w:pPr>
  </w:style>
  <w:style w:type="paragraph" w:customStyle="1" w:styleId="af2">
    <w:name w:val="Формула после"/>
    <w:basedOn w:val="a1"/>
    <w:next w:val="a1"/>
    <w:qFormat/>
    <w:rsid w:val="00022875"/>
    <w:pPr>
      <w:ind w:firstLine="0"/>
    </w:pPr>
    <w:rPr>
      <w:rFonts w:eastAsia="Times New Roman"/>
      <w:szCs w:val="24"/>
      <w:lang w:eastAsia="ru-RU"/>
    </w:rPr>
  </w:style>
  <w:style w:type="paragraph" w:customStyle="1" w:styleId="af3">
    <w:name w:val="Формула с номером"/>
    <w:basedOn w:val="a1"/>
    <w:next w:val="af2"/>
    <w:qFormat/>
    <w:rsid w:val="00022875"/>
    <w:pPr>
      <w:tabs>
        <w:tab w:val="center" w:pos="4678"/>
        <w:tab w:val="right" w:pos="9356"/>
        <w:tab w:val="right" w:pos="9639"/>
      </w:tabs>
      <w:spacing w:before="120" w:after="120"/>
      <w:ind w:firstLine="0"/>
    </w:pPr>
    <w:rPr>
      <w:rFonts w:eastAsia="Times New Roman"/>
      <w:szCs w:val="24"/>
      <w:lang w:eastAsia="ru-RU"/>
    </w:rPr>
  </w:style>
  <w:style w:type="paragraph" w:styleId="af4">
    <w:name w:val="TOC Heading"/>
    <w:basedOn w:val="1"/>
    <w:next w:val="a1"/>
    <w:uiPriority w:val="39"/>
    <w:unhideWhenUsed/>
    <w:qFormat/>
    <w:rsid w:val="008B796A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Cs w:val="28"/>
      <w:lang w:eastAsia="en-US"/>
    </w:rPr>
  </w:style>
  <w:style w:type="paragraph" w:styleId="11">
    <w:name w:val="toc 1"/>
    <w:basedOn w:val="a1"/>
    <w:next w:val="a1"/>
    <w:autoRedefine/>
    <w:uiPriority w:val="39"/>
    <w:rsid w:val="006D7BE0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rsid w:val="006D7BE0"/>
    <w:pPr>
      <w:ind w:left="340" w:firstLine="0"/>
    </w:pPr>
  </w:style>
  <w:style w:type="paragraph" w:styleId="31">
    <w:name w:val="toc 3"/>
    <w:basedOn w:val="a1"/>
    <w:next w:val="a1"/>
    <w:autoRedefine/>
    <w:uiPriority w:val="39"/>
    <w:rsid w:val="006D7BE0"/>
    <w:pPr>
      <w:ind w:left="680" w:firstLine="0"/>
    </w:pPr>
  </w:style>
  <w:style w:type="paragraph" w:styleId="af5">
    <w:name w:val="header"/>
    <w:basedOn w:val="a1"/>
    <w:link w:val="af6"/>
    <w:uiPriority w:val="99"/>
    <w:semiHidden/>
    <w:rsid w:val="004A6EAD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2"/>
    <w:link w:val="af5"/>
    <w:uiPriority w:val="99"/>
    <w:semiHidden/>
    <w:rsid w:val="004A6EAD"/>
    <w:rPr>
      <w:rFonts w:eastAsia="Calibri"/>
      <w:sz w:val="28"/>
      <w:szCs w:val="22"/>
      <w:lang w:eastAsia="en-US"/>
    </w:rPr>
  </w:style>
  <w:style w:type="paragraph" w:styleId="af7">
    <w:name w:val="footer"/>
    <w:basedOn w:val="a1"/>
    <w:link w:val="af8"/>
    <w:uiPriority w:val="99"/>
    <w:rsid w:val="004A6EAD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2"/>
    <w:link w:val="af7"/>
    <w:uiPriority w:val="99"/>
    <w:rsid w:val="004A6EAD"/>
    <w:rPr>
      <w:rFonts w:eastAsia="Calibri"/>
      <w:sz w:val="28"/>
      <w:szCs w:val="22"/>
      <w:lang w:eastAsia="en-US"/>
    </w:rPr>
  </w:style>
  <w:style w:type="paragraph" w:styleId="af9">
    <w:name w:val="Balloon Text"/>
    <w:basedOn w:val="a1"/>
    <w:link w:val="afa"/>
    <w:uiPriority w:val="99"/>
    <w:semiHidden/>
    <w:rsid w:val="00EC42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2"/>
    <w:link w:val="af9"/>
    <w:uiPriority w:val="99"/>
    <w:semiHidden/>
    <w:rsid w:val="00EC42EA"/>
    <w:rPr>
      <w:rFonts w:ascii="Tahoma" w:eastAsia="Calibri" w:hAnsi="Tahoma" w:cs="Tahoma"/>
      <w:sz w:val="16"/>
      <w:szCs w:val="16"/>
      <w:lang w:eastAsia="en-US"/>
    </w:rPr>
  </w:style>
  <w:style w:type="character" w:styleId="afb">
    <w:name w:val="Hyperlink"/>
    <w:basedOn w:val="a2"/>
    <w:uiPriority w:val="99"/>
    <w:unhideWhenUsed/>
    <w:rsid w:val="00207B12"/>
    <w:rPr>
      <w:color w:val="0000FF" w:themeColor="hyperlink"/>
      <w:u w:val="single"/>
    </w:rPr>
  </w:style>
  <w:style w:type="paragraph" w:styleId="afc">
    <w:name w:val="List Paragraph"/>
    <w:basedOn w:val="a1"/>
    <w:uiPriority w:val="34"/>
    <w:qFormat/>
    <w:rsid w:val="00B458B0"/>
    <w:pPr>
      <w:ind w:left="720"/>
      <w:contextualSpacing/>
    </w:pPr>
  </w:style>
  <w:style w:type="paragraph" w:styleId="afd">
    <w:name w:val="caption"/>
    <w:basedOn w:val="a1"/>
    <w:next w:val="a1"/>
    <w:link w:val="afe"/>
    <w:uiPriority w:val="35"/>
    <w:unhideWhenUsed/>
    <w:qFormat/>
    <w:rsid w:val="00083C8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e">
    <w:name w:val="Название объекта Знак"/>
    <w:basedOn w:val="a2"/>
    <w:link w:val="afd"/>
    <w:locked/>
    <w:rsid w:val="00286DF3"/>
    <w:rPr>
      <w:rFonts w:eastAsia="Calibri"/>
      <w:b/>
      <w:bCs/>
      <w:color w:val="4F81BD" w:themeColor="accent1"/>
      <w:sz w:val="18"/>
      <w:szCs w:val="18"/>
      <w:lang w:eastAsia="en-US"/>
    </w:rPr>
  </w:style>
  <w:style w:type="character" w:customStyle="1" w:styleId="apple-converted-space">
    <w:name w:val="apple-converted-space"/>
    <w:basedOn w:val="a2"/>
    <w:rsid w:val="009449B2"/>
  </w:style>
  <w:style w:type="paragraph" w:styleId="aff">
    <w:name w:val="Normal (Web)"/>
    <w:basedOn w:val="a1"/>
    <w:uiPriority w:val="99"/>
    <w:unhideWhenUsed/>
    <w:rsid w:val="00CF4D92"/>
    <w:pPr>
      <w:spacing w:before="100" w:beforeAutospacing="1" w:after="119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f0">
    <w:name w:val="Strong"/>
    <w:basedOn w:val="a2"/>
    <w:uiPriority w:val="22"/>
    <w:qFormat/>
    <w:rsid w:val="00032C73"/>
    <w:rPr>
      <w:b/>
      <w:bCs/>
    </w:rPr>
  </w:style>
  <w:style w:type="character" w:styleId="aff1">
    <w:name w:val="annotation reference"/>
    <w:basedOn w:val="a2"/>
    <w:semiHidden/>
    <w:rsid w:val="00032C73"/>
    <w:rPr>
      <w:sz w:val="16"/>
      <w:szCs w:val="16"/>
    </w:rPr>
  </w:style>
  <w:style w:type="paragraph" w:styleId="aff2">
    <w:name w:val="annotation text"/>
    <w:basedOn w:val="a1"/>
    <w:link w:val="aff3"/>
    <w:semiHidden/>
    <w:rsid w:val="00032C73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2"/>
    <w:link w:val="aff2"/>
    <w:semiHidden/>
    <w:rsid w:val="00032C73"/>
    <w:rPr>
      <w:rFonts w:eastAsia="Calibri"/>
      <w:lang w:eastAsia="en-US"/>
    </w:rPr>
  </w:style>
  <w:style w:type="paragraph" w:styleId="aff4">
    <w:name w:val="annotation subject"/>
    <w:basedOn w:val="aff2"/>
    <w:next w:val="aff2"/>
    <w:link w:val="aff5"/>
    <w:semiHidden/>
    <w:rsid w:val="00032C73"/>
    <w:rPr>
      <w:b/>
      <w:bCs/>
    </w:rPr>
  </w:style>
  <w:style w:type="character" w:customStyle="1" w:styleId="aff5">
    <w:name w:val="Тема примечания Знак"/>
    <w:basedOn w:val="aff3"/>
    <w:link w:val="aff4"/>
    <w:semiHidden/>
    <w:rsid w:val="00032C73"/>
    <w:rPr>
      <w:rFonts w:eastAsia="Calibri"/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9" w:qFormat="1"/>
    <w:lsdException w:name="heading 3" w:uiPriority="99" w:qFormat="1"/>
    <w:lsdException w:name="heading 4" w:uiPriority="9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 w:uiPriority="99"/>
    <w:lsdException w:name="footer" w:semiHidden="1" w:uiPriority="99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qFormat="1"/>
    <w:lsdException w:name="Closing" w:semiHidden="1"/>
    <w:lsdException w:name="Signature" w:semiHidden="1"/>
    <w:lsdException w:name="Default Paragraph Font" w:uiPriority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99"/>
    <w:lsdException w:name="FollowedHyperlink" w:semiHidden="1"/>
    <w:lsdException w:name="Strong" w:semiHidden="1" w:uiPriority="22" w:qFormat="1"/>
    <w:lsdException w:name="Emphasis" w:semiHidden="1" w:qFormat="1"/>
    <w:lsdException w:name="Document Map" w:semiHidden="1"/>
    <w:lsdException w:name="Plain Text" w:semiHidden="1"/>
    <w:lsdException w:name="E-mail Signature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No List" w:uiPriority="99"/>
    <w:lsdException w:name="Balloon Text" w:semiHidden="1" w:uiPriority="99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534A8E"/>
    <w:pPr>
      <w:spacing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7B7497"/>
    <w:pPr>
      <w:keepNext/>
      <w:pageBreakBefore/>
      <w:spacing w:before="240" w:after="120"/>
      <w:ind w:firstLine="0"/>
      <w:jc w:val="center"/>
      <w:outlineLvl w:val="0"/>
    </w:pPr>
    <w:rPr>
      <w:rFonts w:eastAsia="Times New Roman" w:cs="Arial"/>
      <w:b/>
      <w:bCs/>
      <w:caps/>
      <w:kern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9"/>
    <w:qFormat/>
    <w:rsid w:val="006D7BE0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Arial"/>
      <w:b/>
      <w:bCs/>
      <w:iCs/>
      <w:szCs w:val="28"/>
      <w:lang w:eastAsia="ru-RU"/>
    </w:rPr>
  </w:style>
  <w:style w:type="paragraph" w:styleId="3">
    <w:name w:val="heading 3"/>
    <w:basedOn w:val="a1"/>
    <w:next w:val="a1"/>
    <w:link w:val="30"/>
    <w:uiPriority w:val="99"/>
    <w:qFormat/>
    <w:rsid w:val="006D7BE0"/>
    <w:pPr>
      <w:keepNext/>
      <w:numPr>
        <w:ilvl w:val="2"/>
        <w:numId w:val="2"/>
      </w:numPr>
      <w:spacing w:before="240" w:after="120"/>
      <w:outlineLvl w:val="2"/>
    </w:pPr>
    <w:rPr>
      <w:rFonts w:eastAsia="Times New Roman" w:cs="Arial"/>
      <w:b/>
      <w:bCs/>
      <w:szCs w:val="26"/>
      <w:lang w:eastAsia="ru-RU"/>
    </w:rPr>
  </w:style>
  <w:style w:type="paragraph" w:styleId="4">
    <w:name w:val="heading 4"/>
    <w:basedOn w:val="a1"/>
    <w:next w:val="a1"/>
    <w:link w:val="40"/>
    <w:uiPriority w:val="99"/>
    <w:qFormat/>
    <w:rsid w:val="006D7BE0"/>
    <w:pPr>
      <w:keepNext/>
      <w:numPr>
        <w:ilvl w:val="3"/>
        <w:numId w:val="2"/>
      </w:numPr>
      <w:spacing w:before="240" w:after="120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1"/>
    <w:next w:val="a1"/>
    <w:link w:val="50"/>
    <w:autoRedefine/>
    <w:qFormat/>
    <w:rsid w:val="0019531E"/>
    <w:pPr>
      <w:numPr>
        <w:ilvl w:val="4"/>
        <w:numId w:val="1"/>
      </w:numPr>
      <w:tabs>
        <w:tab w:val="clear" w:pos="2520"/>
      </w:tabs>
      <w:spacing w:before="240" w:after="60"/>
      <w:ind w:left="0" w:firstLine="0"/>
      <w:outlineLvl w:val="4"/>
    </w:pPr>
    <w:rPr>
      <w:b/>
      <w:bCs/>
      <w:i/>
      <w:iCs/>
      <w:szCs w:val="26"/>
    </w:rPr>
  </w:style>
  <w:style w:type="paragraph" w:styleId="6">
    <w:name w:val="heading 6"/>
    <w:basedOn w:val="a1"/>
    <w:next w:val="a1"/>
    <w:link w:val="60"/>
    <w:qFormat/>
    <w:rsid w:val="00996051"/>
    <w:pPr>
      <w:tabs>
        <w:tab w:val="num" w:pos="1512"/>
      </w:tabs>
      <w:spacing w:before="240" w:after="60"/>
      <w:ind w:left="1512" w:hanging="1152"/>
      <w:outlineLvl w:val="5"/>
    </w:pPr>
    <w:rPr>
      <w:rFonts w:eastAsia="Times New Roman"/>
      <w:b/>
      <w:bCs/>
      <w:sz w:val="22"/>
      <w:lang w:eastAsia="ru-RU"/>
    </w:rPr>
  </w:style>
  <w:style w:type="paragraph" w:styleId="7">
    <w:name w:val="heading 7"/>
    <w:basedOn w:val="a1"/>
    <w:next w:val="a1"/>
    <w:link w:val="70"/>
    <w:qFormat/>
    <w:rsid w:val="00996051"/>
    <w:pPr>
      <w:tabs>
        <w:tab w:val="num" w:pos="1656"/>
      </w:tabs>
      <w:spacing w:before="240" w:after="60"/>
      <w:ind w:left="1656" w:hanging="1296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1"/>
    <w:next w:val="a1"/>
    <w:link w:val="80"/>
    <w:qFormat/>
    <w:rsid w:val="00996051"/>
    <w:pPr>
      <w:tabs>
        <w:tab w:val="num" w:pos="1800"/>
      </w:tabs>
      <w:spacing w:before="240" w:after="60"/>
      <w:ind w:left="1800" w:hanging="1440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1"/>
    <w:next w:val="a1"/>
    <w:link w:val="90"/>
    <w:qFormat/>
    <w:rsid w:val="00996051"/>
    <w:pPr>
      <w:tabs>
        <w:tab w:val="num" w:pos="1944"/>
      </w:tabs>
      <w:spacing w:before="240" w:after="60"/>
      <w:ind w:left="1944" w:hanging="1584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locked/>
    <w:rsid w:val="007B7497"/>
    <w:rPr>
      <w:rFonts w:cs="Arial"/>
      <w:b/>
      <w:bCs/>
      <w:caps/>
      <w:kern w:val="32"/>
      <w:sz w:val="28"/>
      <w:szCs w:val="32"/>
    </w:rPr>
  </w:style>
  <w:style w:type="character" w:customStyle="1" w:styleId="20">
    <w:name w:val="Заголовок 2 Знак"/>
    <w:basedOn w:val="a2"/>
    <w:link w:val="2"/>
    <w:uiPriority w:val="99"/>
    <w:locked/>
    <w:rsid w:val="00AE1AFE"/>
    <w:rPr>
      <w:rFonts w:cs="Arial"/>
      <w:b/>
      <w:bCs/>
      <w:iCs/>
      <w:sz w:val="28"/>
      <w:szCs w:val="28"/>
    </w:rPr>
  </w:style>
  <w:style w:type="character" w:customStyle="1" w:styleId="30">
    <w:name w:val="Заголовок 3 Знак"/>
    <w:basedOn w:val="a2"/>
    <w:link w:val="3"/>
    <w:uiPriority w:val="99"/>
    <w:rsid w:val="00286DF3"/>
    <w:rPr>
      <w:rFonts w:cs="Arial"/>
      <w:b/>
      <w:bCs/>
      <w:sz w:val="28"/>
      <w:szCs w:val="26"/>
    </w:rPr>
  </w:style>
  <w:style w:type="character" w:customStyle="1" w:styleId="40">
    <w:name w:val="Заголовок 4 Знак"/>
    <w:basedOn w:val="a2"/>
    <w:link w:val="4"/>
    <w:uiPriority w:val="99"/>
    <w:rsid w:val="00286DF3"/>
    <w:rPr>
      <w:b/>
      <w:bCs/>
      <w:sz w:val="28"/>
      <w:szCs w:val="28"/>
    </w:rPr>
  </w:style>
  <w:style w:type="character" w:customStyle="1" w:styleId="50">
    <w:name w:val="Заголовок 5 Знак"/>
    <w:basedOn w:val="a2"/>
    <w:link w:val="5"/>
    <w:rsid w:val="00286DF3"/>
    <w:rPr>
      <w:rFonts w:eastAsia="Calibri"/>
      <w:b/>
      <w:bCs/>
      <w:i/>
      <w:iCs/>
      <w:sz w:val="28"/>
      <w:szCs w:val="26"/>
      <w:lang w:eastAsia="en-US"/>
    </w:rPr>
  </w:style>
  <w:style w:type="character" w:customStyle="1" w:styleId="60">
    <w:name w:val="Заголовок 6 Знак"/>
    <w:basedOn w:val="a2"/>
    <w:link w:val="6"/>
    <w:semiHidden/>
    <w:rsid w:val="00534A8E"/>
    <w:rPr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semiHidden/>
    <w:rsid w:val="00534A8E"/>
    <w:rPr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534A8E"/>
    <w:rPr>
      <w:i/>
      <w:iCs/>
      <w:sz w:val="24"/>
      <w:szCs w:val="24"/>
    </w:rPr>
  </w:style>
  <w:style w:type="character" w:customStyle="1" w:styleId="90">
    <w:name w:val="Заголовок 9 Знак"/>
    <w:basedOn w:val="a2"/>
    <w:link w:val="9"/>
    <w:semiHidden/>
    <w:rsid w:val="00534A8E"/>
    <w:rPr>
      <w:rFonts w:ascii="Arial" w:hAnsi="Arial" w:cs="Arial"/>
      <w:sz w:val="22"/>
      <w:szCs w:val="22"/>
    </w:rPr>
  </w:style>
  <w:style w:type="table" w:styleId="a5">
    <w:name w:val="Table Grid"/>
    <w:basedOn w:val="a3"/>
    <w:uiPriority w:val="59"/>
    <w:rsid w:val="00400A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РФ_Таблица"/>
    <w:basedOn w:val="a5"/>
    <w:uiPriority w:val="99"/>
    <w:rsid w:val="00400A96"/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tblPr/>
      <w:tcPr>
        <w:tcBorders>
          <w:bottom w:val="single" w:sz="12" w:space="0" w:color="auto"/>
        </w:tcBorders>
      </w:tcPr>
    </w:tblStylePr>
  </w:style>
  <w:style w:type="paragraph" w:customStyle="1" w:styleId="TODO">
    <w:name w:val="TODO"/>
    <w:basedOn w:val="a1"/>
    <w:next w:val="a1"/>
    <w:qFormat/>
    <w:rsid w:val="005C67EB"/>
    <w:pPr>
      <w:pBdr>
        <w:left w:val="single" w:sz="12" w:space="4" w:color="0000FF"/>
      </w:pBdr>
      <w:ind w:left="1701"/>
    </w:pPr>
    <w:rPr>
      <w:rFonts w:eastAsia="Times New Roman"/>
      <w:i/>
      <w:color w:val="0000FF"/>
      <w:szCs w:val="28"/>
      <w:lang w:eastAsia="ru-RU"/>
    </w:rPr>
  </w:style>
  <w:style w:type="paragraph" w:customStyle="1" w:styleId="a7">
    <w:name w:val="Надпись"/>
    <w:basedOn w:val="a1"/>
    <w:qFormat/>
    <w:rsid w:val="005C67EB"/>
    <w:pPr>
      <w:spacing w:line="240" w:lineRule="auto"/>
      <w:jc w:val="center"/>
    </w:pPr>
    <w:rPr>
      <w:rFonts w:eastAsia="Times New Roman"/>
      <w:i/>
      <w:szCs w:val="24"/>
      <w:lang w:eastAsia="ru-RU"/>
    </w:rPr>
  </w:style>
  <w:style w:type="paragraph" w:customStyle="1" w:styleId="a8">
    <w:name w:val="Рисунок изображение"/>
    <w:basedOn w:val="a1"/>
    <w:next w:val="a1"/>
    <w:uiPriority w:val="99"/>
    <w:qFormat/>
    <w:rsid w:val="00B15981"/>
    <w:pPr>
      <w:keepNext/>
      <w:spacing w:before="240" w:after="12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9">
    <w:name w:val="Рисунок номер"/>
    <w:basedOn w:val="a1"/>
    <w:next w:val="a1"/>
    <w:uiPriority w:val="99"/>
    <w:qFormat/>
    <w:rsid w:val="00E57B75"/>
    <w:pPr>
      <w:keepLines/>
      <w:spacing w:before="120" w:after="240"/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a">
    <w:name w:val="Символы выделены"/>
    <w:basedOn w:val="a2"/>
    <w:qFormat/>
    <w:rsid w:val="005C67EB"/>
    <w:rPr>
      <w:b/>
    </w:rPr>
  </w:style>
  <w:style w:type="character" w:customStyle="1" w:styleId="ab">
    <w:name w:val="Символы моноширинные"/>
    <w:basedOn w:val="a2"/>
    <w:qFormat/>
    <w:rsid w:val="00582287"/>
    <w:rPr>
      <w:rFonts w:ascii="Courier New" w:hAnsi="Courier New"/>
      <w:sz w:val="28"/>
    </w:rPr>
  </w:style>
  <w:style w:type="character" w:customStyle="1" w:styleId="ac">
    <w:name w:val="Символы переменная"/>
    <w:basedOn w:val="a2"/>
    <w:qFormat/>
    <w:rsid w:val="005C67EB"/>
    <w:rPr>
      <w:i/>
      <w:lang w:val="en-US"/>
    </w:rPr>
  </w:style>
  <w:style w:type="paragraph" w:customStyle="1" w:styleId="a0">
    <w:name w:val="Список маркированный"/>
    <w:basedOn w:val="a1"/>
    <w:qFormat/>
    <w:rsid w:val="007F7E59"/>
    <w:pPr>
      <w:numPr>
        <w:numId w:val="4"/>
      </w:numPr>
    </w:pPr>
    <w:rPr>
      <w:rFonts w:eastAsia="Times New Roman"/>
      <w:szCs w:val="24"/>
      <w:lang w:eastAsia="ru-RU"/>
    </w:rPr>
  </w:style>
  <w:style w:type="paragraph" w:customStyle="1" w:styleId="a">
    <w:name w:val="Список нумерованный"/>
    <w:basedOn w:val="a1"/>
    <w:qFormat/>
    <w:rsid w:val="009449B2"/>
    <w:pPr>
      <w:numPr>
        <w:numId w:val="8"/>
      </w:numPr>
    </w:pPr>
    <w:rPr>
      <w:rFonts w:eastAsia="Times New Roman"/>
      <w:szCs w:val="24"/>
      <w:lang w:eastAsia="ru-RU"/>
    </w:rPr>
  </w:style>
  <w:style w:type="paragraph" w:customStyle="1" w:styleId="ad">
    <w:name w:val="Таблица ячейка"/>
    <w:basedOn w:val="a1"/>
    <w:uiPriority w:val="99"/>
    <w:qFormat/>
    <w:rsid w:val="00BF0E8F"/>
    <w:pPr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e">
    <w:name w:val="Таблица заголовок"/>
    <w:basedOn w:val="ad"/>
    <w:qFormat/>
    <w:rsid w:val="000323C7"/>
    <w:pPr>
      <w:jc w:val="center"/>
    </w:pPr>
  </w:style>
  <w:style w:type="paragraph" w:customStyle="1" w:styleId="af">
    <w:name w:val="Таблица номер"/>
    <w:basedOn w:val="a1"/>
    <w:next w:val="a1"/>
    <w:qFormat/>
    <w:rsid w:val="005C67EB"/>
    <w:pPr>
      <w:jc w:val="right"/>
    </w:pPr>
    <w:rPr>
      <w:rFonts w:eastAsia="Times New Roman"/>
      <w:sz w:val="24"/>
      <w:szCs w:val="24"/>
      <w:lang w:eastAsia="ru-RU"/>
    </w:rPr>
  </w:style>
  <w:style w:type="paragraph" w:customStyle="1" w:styleId="af0">
    <w:name w:val="Таблица нумерация строк"/>
    <w:basedOn w:val="ad"/>
    <w:next w:val="ad"/>
    <w:uiPriority w:val="99"/>
    <w:qFormat/>
    <w:rsid w:val="005C67EB"/>
    <w:pPr>
      <w:ind w:left="432" w:hanging="432"/>
    </w:pPr>
  </w:style>
  <w:style w:type="paragraph" w:customStyle="1" w:styleId="af1">
    <w:name w:val="Таблица центр"/>
    <w:basedOn w:val="ad"/>
    <w:qFormat/>
    <w:rsid w:val="005C67EB"/>
    <w:pPr>
      <w:jc w:val="center"/>
    </w:pPr>
  </w:style>
  <w:style w:type="paragraph" w:customStyle="1" w:styleId="-1">
    <w:name w:val="Титульный - заголовок 1"/>
    <w:basedOn w:val="a1"/>
    <w:uiPriority w:val="99"/>
    <w:qFormat/>
    <w:rsid w:val="00CF4D92"/>
    <w:pPr>
      <w:spacing w:before="240" w:after="240"/>
      <w:ind w:firstLine="0"/>
      <w:jc w:val="center"/>
    </w:pPr>
    <w:rPr>
      <w:rFonts w:ascii="Arial" w:eastAsia="Times New Roman" w:hAnsi="Arial"/>
      <w:b/>
      <w:caps/>
      <w:szCs w:val="28"/>
      <w:lang w:eastAsia="ru-RU"/>
    </w:rPr>
  </w:style>
  <w:style w:type="paragraph" w:customStyle="1" w:styleId="-2">
    <w:name w:val="Титульный - заголовок 2"/>
    <w:basedOn w:val="a1"/>
    <w:uiPriority w:val="99"/>
    <w:qFormat/>
    <w:rsid w:val="00996051"/>
    <w:pPr>
      <w:ind w:firstLine="0"/>
      <w:jc w:val="center"/>
    </w:pPr>
    <w:rPr>
      <w:rFonts w:eastAsia="Times New Roman"/>
      <w:b/>
      <w:szCs w:val="24"/>
      <w:lang w:eastAsia="ru-RU"/>
    </w:rPr>
  </w:style>
  <w:style w:type="paragraph" w:customStyle="1" w:styleId="-">
    <w:name w:val="Титульный - слева"/>
    <w:basedOn w:val="a1"/>
    <w:uiPriority w:val="99"/>
    <w:qFormat/>
    <w:rsid w:val="00CF4D92"/>
    <w:pPr>
      <w:ind w:firstLine="0"/>
    </w:pPr>
    <w:rPr>
      <w:rFonts w:ascii="Arial" w:eastAsia="Times New Roman" w:hAnsi="Arial"/>
      <w:szCs w:val="24"/>
      <w:lang w:eastAsia="ru-RU"/>
    </w:rPr>
  </w:style>
  <w:style w:type="paragraph" w:customStyle="1" w:styleId="-0">
    <w:name w:val="Титульный - по центру"/>
    <w:basedOn w:val="-"/>
    <w:uiPriority w:val="99"/>
    <w:qFormat/>
    <w:rsid w:val="00CF4D92"/>
    <w:pPr>
      <w:jc w:val="center"/>
    </w:pPr>
  </w:style>
  <w:style w:type="paragraph" w:customStyle="1" w:styleId="af2">
    <w:name w:val="Формула после"/>
    <w:basedOn w:val="a1"/>
    <w:next w:val="a1"/>
    <w:qFormat/>
    <w:rsid w:val="00022875"/>
    <w:pPr>
      <w:ind w:firstLine="0"/>
    </w:pPr>
    <w:rPr>
      <w:rFonts w:eastAsia="Times New Roman"/>
      <w:szCs w:val="24"/>
      <w:lang w:eastAsia="ru-RU"/>
    </w:rPr>
  </w:style>
  <w:style w:type="paragraph" w:customStyle="1" w:styleId="af3">
    <w:name w:val="Формула с номером"/>
    <w:basedOn w:val="a1"/>
    <w:next w:val="af2"/>
    <w:qFormat/>
    <w:rsid w:val="00022875"/>
    <w:pPr>
      <w:tabs>
        <w:tab w:val="center" w:pos="4678"/>
        <w:tab w:val="right" w:pos="9356"/>
        <w:tab w:val="right" w:pos="9639"/>
      </w:tabs>
      <w:spacing w:before="120" w:after="120"/>
      <w:ind w:firstLine="0"/>
    </w:pPr>
    <w:rPr>
      <w:rFonts w:eastAsia="Times New Roman"/>
      <w:szCs w:val="24"/>
      <w:lang w:eastAsia="ru-RU"/>
    </w:rPr>
  </w:style>
  <w:style w:type="paragraph" w:styleId="af4">
    <w:name w:val="TOC Heading"/>
    <w:basedOn w:val="1"/>
    <w:next w:val="a1"/>
    <w:uiPriority w:val="39"/>
    <w:unhideWhenUsed/>
    <w:qFormat/>
    <w:rsid w:val="008B796A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Cs w:val="28"/>
      <w:lang w:eastAsia="en-US"/>
    </w:rPr>
  </w:style>
  <w:style w:type="paragraph" w:styleId="11">
    <w:name w:val="toc 1"/>
    <w:basedOn w:val="a1"/>
    <w:next w:val="a1"/>
    <w:autoRedefine/>
    <w:uiPriority w:val="39"/>
    <w:rsid w:val="006D7BE0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rsid w:val="006D7BE0"/>
    <w:pPr>
      <w:ind w:left="340" w:firstLine="0"/>
    </w:pPr>
  </w:style>
  <w:style w:type="paragraph" w:styleId="31">
    <w:name w:val="toc 3"/>
    <w:basedOn w:val="a1"/>
    <w:next w:val="a1"/>
    <w:autoRedefine/>
    <w:uiPriority w:val="39"/>
    <w:rsid w:val="006D7BE0"/>
    <w:pPr>
      <w:ind w:left="680" w:firstLine="0"/>
    </w:pPr>
  </w:style>
  <w:style w:type="paragraph" w:styleId="af5">
    <w:name w:val="header"/>
    <w:basedOn w:val="a1"/>
    <w:link w:val="af6"/>
    <w:uiPriority w:val="99"/>
    <w:semiHidden/>
    <w:rsid w:val="004A6EAD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2"/>
    <w:link w:val="af5"/>
    <w:uiPriority w:val="99"/>
    <w:semiHidden/>
    <w:rsid w:val="004A6EAD"/>
    <w:rPr>
      <w:rFonts w:eastAsia="Calibri"/>
      <w:sz w:val="28"/>
      <w:szCs w:val="22"/>
      <w:lang w:eastAsia="en-US"/>
    </w:rPr>
  </w:style>
  <w:style w:type="paragraph" w:styleId="af7">
    <w:name w:val="footer"/>
    <w:basedOn w:val="a1"/>
    <w:link w:val="af8"/>
    <w:uiPriority w:val="99"/>
    <w:rsid w:val="004A6EAD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2"/>
    <w:link w:val="af7"/>
    <w:uiPriority w:val="99"/>
    <w:rsid w:val="004A6EAD"/>
    <w:rPr>
      <w:rFonts w:eastAsia="Calibri"/>
      <w:sz w:val="28"/>
      <w:szCs w:val="22"/>
      <w:lang w:eastAsia="en-US"/>
    </w:rPr>
  </w:style>
  <w:style w:type="paragraph" w:styleId="af9">
    <w:name w:val="Balloon Text"/>
    <w:basedOn w:val="a1"/>
    <w:link w:val="afa"/>
    <w:uiPriority w:val="99"/>
    <w:semiHidden/>
    <w:rsid w:val="00EC42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2"/>
    <w:link w:val="af9"/>
    <w:uiPriority w:val="99"/>
    <w:semiHidden/>
    <w:rsid w:val="00EC42EA"/>
    <w:rPr>
      <w:rFonts w:ascii="Tahoma" w:eastAsia="Calibri" w:hAnsi="Tahoma" w:cs="Tahoma"/>
      <w:sz w:val="16"/>
      <w:szCs w:val="16"/>
      <w:lang w:eastAsia="en-US"/>
    </w:rPr>
  </w:style>
  <w:style w:type="character" w:styleId="afb">
    <w:name w:val="Hyperlink"/>
    <w:basedOn w:val="a2"/>
    <w:uiPriority w:val="99"/>
    <w:unhideWhenUsed/>
    <w:rsid w:val="00207B12"/>
    <w:rPr>
      <w:color w:val="0000FF" w:themeColor="hyperlink"/>
      <w:u w:val="single"/>
    </w:rPr>
  </w:style>
  <w:style w:type="paragraph" w:styleId="afc">
    <w:name w:val="List Paragraph"/>
    <w:basedOn w:val="a1"/>
    <w:uiPriority w:val="34"/>
    <w:qFormat/>
    <w:rsid w:val="00B458B0"/>
    <w:pPr>
      <w:ind w:left="720"/>
      <w:contextualSpacing/>
    </w:pPr>
  </w:style>
  <w:style w:type="paragraph" w:styleId="afd">
    <w:name w:val="caption"/>
    <w:basedOn w:val="a1"/>
    <w:next w:val="a1"/>
    <w:link w:val="afe"/>
    <w:uiPriority w:val="35"/>
    <w:unhideWhenUsed/>
    <w:qFormat/>
    <w:rsid w:val="00083C8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e">
    <w:name w:val="Название объекта Знак"/>
    <w:basedOn w:val="a2"/>
    <w:link w:val="afd"/>
    <w:locked/>
    <w:rsid w:val="00286DF3"/>
    <w:rPr>
      <w:rFonts w:eastAsia="Calibri"/>
      <w:b/>
      <w:bCs/>
      <w:color w:val="4F81BD" w:themeColor="accent1"/>
      <w:sz w:val="18"/>
      <w:szCs w:val="18"/>
      <w:lang w:eastAsia="en-US"/>
    </w:rPr>
  </w:style>
  <w:style w:type="character" w:customStyle="1" w:styleId="apple-converted-space">
    <w:name w:val="apple-converted-space"/>
    <w:basedOn w:val="a2"/>
    <w:rsid w:val="009449B2"/>
  </w:style>
  <w:style w:type="paragraph" w:styleId="aff">
    <w:name w:val="Normal (Web)"/>
    <w:basedOn w:val="a1"/>
    <w:uiPriority w:val="99"/>
    <w:unhideWhenUsed/>
    <w:rsid w:val="00CF4D92"/>
    <w:pPr>
      <w:spacing w:before="100" w:beforeAutospacing="1" w:after="119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f0">
    <w:name w:val="Strong"/>
    <w:basedOn w:val="a2"/>
    <w:uiPriority w:val="22"/>
    <w:qFormat/>
    <w:rsid w:val="00032C73"/>
    <w:rPr>
      <w:b/>
      <w:bCs/>
    </w:rPr>
  </w:style>
  <w:style w:type="character" w:styleId="aff1">
    <w:name w:val="annotation reference"/>
    <w:basedOn w:val="a2"/>
    <w:semiHidden/>
    <w:rsid w:val="00032C73"/>
    <w:rPr>
      <w:sz w:val="16"/>
      <w:szCs w:val="16"/>
    </w:rPr>
  </w:style>
  <w:style w:type="paragraph" w:styleId="aff2">
    <w:name w:val="annotation text"/>
    <w:basedOn w:val="a1"/>
    <w:link w:val="aff3"/>
    <w:semiHidden/>
    <w:rsid w:val="00032C73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2"/>
    <w:link w:val="aff2"/>
    <w:semiHidden/>
    <w:rsid w:val="00032C73"/>
    <w:rPr>
      <w:rFonts w:eastAsia="Calibri"/>
      <w:lang w:eastAsia="en-US"/>
    </w:rPr>
  </w:style>
  <w:style w:type="paragraph" w:styleId="aff4">
    <w:name w:val="annotation subject"/>
    <w:basedOn w:val="aff2"/>
    <w:next w:val="aff2"/>
    <w:link w:val="aff5"/>
    <w:semiHidden/>
    <w:rsid w:val="00032C73"/>
    <w:rPr>
      <w:b/>
      <w:bCs/>
    </w:rPr>
  </w:style>
  <w:style w:type="character" w:customStyle="1" w:styleId="aff5">
    <w:name w:val="Тема примечания Знак"/>
    <w:basedOn w:val="aff3"/>
    <w:link w:val="aff4"/>
    <w:semiHidden/>
    <w:rsid w:val="00032C73"/>
    <w:rPr>
      <w:rFonts w:eastAsia="Calibri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opcserver.ru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/index.php?title=System.Messaging&amp;action=edit&amp;redlink=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/index.php?title=.NET_Enterprise_Services&amp;action=edit&amp;redlink=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ru.wikipedia.org/wiki/.NET_Framework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msdn.microsoft.com/ru-ru/library/bb907578.asp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VASL\08_sfu\&#1044;&#1086;&#1082;&#1091;&#1084;&#1077;&#1085;&#1090;&#1099;\&#1064;&#1072;&#1073;&#1083;&#1086;&#1085;%20&#1086;&#1090;&#1095;&#1077;&#1090;&#1072;%20&#1086;%20&#1053;&#1048;&#1056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opcserver</b:Tag>
    <b:SourceType>InternetSite</b:SourceType>
    <b:Guid>{0D8CE74E-8DF8-43FE-B88A-1C57184B6894}</b:Guid>
    <b:URL>www.opcserver.ru</b:URL>
    <b:RefOrder>1</b:RefOrder>
  </b:Source>
</b:Sources>
</file>

<file path=customXml/itemProps1.xml><?xml version="1.0" encoding="utf-8"?>
<ds:datastoreItem xmlns:ds="http://schemas.openxmlformats.org/officeDocument/2006/customXml" ds:itemID="{CD546F54-6DBC-44BF-A328-6CB100EFD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 о НИР.dotx</Template>
  <TotalTime>296</TotalTime>
  <Pages>33</Pages>
  <Words>3420</Words>
  <Characters>19494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фыва</vt:lpstr>
    </vt:vector>
  </TitlesOfParts>
  <Company>KRGTU</Company>
  <LinksUpToDate>false</LinksUpToDate>
  <CharactersWithSpaces>22869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фыва</dc:title>
  <dc:creator>Василий Панько</dc:creator>
  <cp:lastModifiedBy>Zinchenko</cp:lastModifiedBy>
  <cp:revision>36</cp:revision>
  <dcterms:created xsi:type="dcterms:W3CDTF">2015-11-10T15:51:00Z</dcterms:created>
  <dcterms:modified xsi:type="dcterms:W3CDTF">2015-11-12T14:57:00Z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